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Style w:val="Grilledutableau"/>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DB3198" w:rsidRPr="00153C98" w14:paraId="199FEA63" w14:textId="77777777" w:rsidTr="00DB3198">
        <w:trPr>
          <w:trHeight w:val="2461"/>
          <w:jc w:val="center"/>
        </w:trPr>
        <w:tc>
          <w:tcPr>
            <w:tcW w:w="5000" w:type="pct"/>
            <w:vAlign w:val="bottom"/>
          </w:tcPr>
          <w:p w14:paraId="54937833" w14:textId="6768E648" w:rsidR="00DB3198" w:rsidRPr="003636CC" w:rsidRDefault="00AB7972" w:rsidP="0096692F">
            <w:pPr>
              <w:spacing w:line="240" w:lineRule="auto"/>
              <w:jc w:val="center"/>
              <w:rPr>
                <w:rFonts w:ascii="Antique Olive Pro" w:hAnsi="Antique Olive Pro" w:cs="Arial"/>
                <w:b/>
                <w:bCs/>
                <w:spacing w:val="60"/>
                <w:sz w:val="144"/>
                <w:szCs w:val="144"/>
              </w:rPr>
            </w:pPr>
            <w:bookmarkStart w:id="0" w:name="_Toc295049593"/>
            <w:r w:rsidRPr="003636CC">
              <w:rPr>
                <w:rFonts w:ascii="Antique Olive Pro" w:hAnsi="Antique Olive Pro" w:cs="Arial"/>
                <w:spacing w:val="60"/>
                <w:sz w:val="230"/>
                <w:szCs w:val="1000"/>
              </w:rPr>
              <w:t>Mucem</w:t>
            </w:r>
          </w:p>
          <w:p w14:paraId="29115969" w14:textId="37A28854" w:rsidR="00DB3198" w:rsidRPr="00153C98" w:rsidRDefault="008E312C" w:rsidP="00865094">
            <w:pPr>
              <w:jc w:val="center"/>
              <w:rPr>
                <w:rFonts w:cs="Arial"/>
                <w:b/>
                <w:bCs/>
                <w:spacing w:val="60"/>
                <w:sz w:val="52"/>
                <w:szCs w:val="52"/>
              </w:rPr>
            </w:pPr>
            <w:r w:rsidRPr="000C314B">
              <w:rPr>
                <w:rFonts w:cs="Arial"/>
                <w:b/>
                <w:spacing w:val="60"/>
                <w:sz w:val="28"/>
              </w:rPr>
              <w:t>Département de la communication</w:t>
            </w:r>
          </w:p>
        </w:tc>
      </w:tr>
      <w:tr w:rsidR="000B3F5C" w:rsidRPr="00153C98" w14:paraId="3E19313E" w14:textId="77777777" w:rsidTr="00DB3198">
        <w:trPr>
          <w:trHeight w:val="1700"/>
          <w:jc w:val="center"/>
        </w:trPr>
        <w:tc>
          <w:tcPr>
            <w:tcW w:w="5000" w:type="pct"/>
            <w:vAlign w:val="bottom"/>
          </w:tcPr>
          <w:p w14:paraId="7040784B" w14:textId="77777777" w:rsidR="00B153BE" w:rsidRPr="00B153BE" w:rsidRDefault="00B153BE" w:rsidP="00865094">
            <w:pPr>
              <w:jc w:val="center"/>
              <w:rPr>
                <w:rFonts w:cs="Arial"/>
                <w:b/>
                <w:bCs/>
                <w:sz w:val="52"/>
                <w:szCs w:val="52"/>
              </w:rPr>
            </w:pPr>
          </w:p>
          <w:p w14:paraId="2C423701" w14:textId="4B6802CE" w:rsidR="000B3F5C" w:rsidRDefault="000B3F5C" w:rsidP="00865094">
            <w:pPr>
              <w:jc w:val="center"/>
              <w:rPr>
                <w:rFonts w:cs="Arial"/>
                <w:b/>
                <w:bCs/>
                <w:sz w:val="56"/>
                <w:szCs w:val="52"/>
              </w:rPr>
            </w:pPr>
            <w:r w:rsidRPr="00153C98">
              <w:rPr>
                <w:rFonts w:cs="Arial"/>
                <w:b/>
                <w:bCs/>
                <w:sz w:val="56"/>
                <w:szCs w:val="52"/>
              </w:rPr>
              <w:t>Règlement de la consultation</w:t>
            </w:r>
          </w:p>
          <w:p w14:paraId="7ADE52BE" w14:textId="7BCE3BFA" w:rsidR="00B153BE" w:rsidRPr="00B153BE" w:rsidRDefault="00B153BE" w:rsidP="00865094">
            <w:pPr>
              <w:jc w:val="center"/>
              <w:rPr>
                <w:rFonts w:cs="Arial"/>
                <w:bCs/>
                <w:sz w:val="52"/>
                <w:szCs w:val="52"/>
                <w:u w:val="single"/>
              </w:rPr>
            </w:pPr>
            <w:r w:rsidRPr="00B153BE">
              <w:rPr>
                <w:rFonts w:cs="Arial"/>
                <w:bCs/>
                <w:sz w:val="52"/>
                <w:szCs w:val="52"/>
                <w:u w:val="single"/>
              </w:rPr>
              <w:t>Phase candidature</w:t>
            </w:r>
            <w:r w:rsidR="00534001">
              <w:rPr>
                <w:rFonts w:cs="Arial"/>
                <w:bCs/>
                <w:sz w:val="52"/>
                <w:szCs w:val="52"/>
                <w:u w:val="single"/>
              </w:rPr>
              <w:t>s</w:t>
            </w:r>
            <w:r w:rsidRPr="00B153BE">
              <w:rPr>
                <w:rFonts w:cs="Arial"/>
                <w:bCs/>
                <w:sz w:val="52"/>
                <w:szCs w:val="52"/>
                <w:u w:val="single"/>
              </w:rPr>
              <w:t xml:space="preserve"> et offres</w:t>
            </w:r>
          </w:p>
        </w:tc>
      </w:tr>
      <w:tr w:rsidR="000B3F5C" w:rsidRPr="00153C98" w14:paraId="412439EC" w14:textId="77777777" w:rsidTr="00B153BE">
        <w:trPr>
          <w:trHeight w:val="2158"/>
          <w:jc w:val="center"/>
        </w:trPr>
        <w:tc>
          <w:tcPr>
            <w:tcW w:w="5000" w:type="pct"/>
            <w:tcBorders>
              <w:bottom w:val="single" w:sz="18" w:space="0" w:color="000000" w:themeColor="background2"/>
            </w:tcBorders>
            <w:vAlign w:val="center"/>
          </w:tcPr>
          <w:p w14:paraId="2691C187" w14:textId="34E75D6B" w:rsidR="000B3F5C" w:rsidRPr="00153C98" w:rsidRDefault="000B3F5C" w:rsidP="00865094">
            <w:pPr>
              <w:jc w:val="center"/>
              <w:rPr>
                <w:rFonts w:cs="Arial"/>
                <w:b/>
                <w:bCs/>
                <w:color w:val="DC091D" w:themeColor="background1"/>
                <w:sz w:val="36"/>
                <w:szCs w:val="36"/>
              </w:rPr>
            </w:pPr>
            <w:r w:rsidRPr="00153C98">
              <w:rPr>
                <w:rFonts w:cs="Arial"/>
                <w:b/>
                <w:bCs/>
                <w:color w:val="DC091D" w:themeColor="background1"/>
                <w:sz w:val="36"/>
                <w:szCs w:val="36"/>
              </w:rPr>
              <w:t>Date et heures limites de réception des offres</w:t>
            </w:r>
            <w:r w:rsidR="00B153BE">
              <w:rPr>
                <w:rFonts w:cs="Arial"/>
                <w:b/>
                <w:bCs/>
                <w:color w:val="DC091D" w:themeColor="background1"/>
                <w:sz w:val="36"/>
                <w:szCs w:val="36"/>
              </w:rPr>
              <w:t> :</w:t>
            </w:r>
          </w:p>
          <w:p w14:paraId="4CFDD6BF" w14:textId="15318DCB" w:rsidR="000B3F5C" w:rsidRPr="00153C98" w:rsidRDefault="0038021E" w:rsidP="00153C98">
            <w:pPr>
              <w:jc w:val="center"/>
              <w:rPr>
                <w:rFonts w:cs="Arial"/>
                <w:sz w:val="36"/>
                <w:szCs w:val="36"/>
              </w:rPr>
            </w:pPr>
            <w:r w:rsidRPr="003636CC">
              <w:rPr>
                <w:rFonts w:cs="Arial"/>
                <w:b/>
                <w:bCs/>
                <w:color w:val="FF0000"/>
                <w:sz w:val="36"/>
                <w:szCs w:val="36"/>
              </w:rPr>
              <w:t>Mardi 02 juin</w:t>
            </w:r>
            <w:r w:rsidR="000B3F5C" w:rsidRPr="003636CC">
              <w:rPr>
                <w:rFonts w:cs="Arial"/>
                <w:b/>
                <w:bCs/>
                <w:color w:val="FF0000"/>
                <w:sz w:val="36"/>
                <w:szCs w:val="36"/>
              </w:rPr>
              <w:t xml:space="preserve"> 202</w:t>
            </w:r>
            <w:r w:rsidR="000C314B" w:rsidRPr="003636CC">
              <w:rPr>
                <w:rFonts w:cs="Arial"/>
                <w:b/>
                <w:bCs/>
                <w:color w:val="FF0000"/>
                <w:sz w:val="36"/>
                <w:szCs w:val="36"/>
              </w:rPr>
              <w:t>6</w:t>
            </w:r>
            <w:r w:rsidR="002D47CA" w:rsidRPr="003636CC">
              <w:rPr>
                <w:rFonts w:cs="Arial"/>
                <w:b/>
                <w:bCs/>
                <w:color w:val="FF0000"/>
                <w:sz w:val="36"/>
                <w:szCs w:val="36"/>
              </w:rPr>
              <w:t xml:space="preserve"> </w:t>
            </w:r>
            <w:r w:rsidR="000B3F5C" w:rsidRPr="003636CC">
              <w:rPr>
                <w:rFonts w:cs="Arial"/>
                <w:color w:val="FF0000"/>
                <w:sz w:val="36"/>
                <w:szCs w:val="36"/>
              </w:rPr>
              <w:t xml:space="preserve">à </w:t>
            </w:r>
            <w:r w:rsidR="000B3F5C" w:rsidRPr="003636CC">
              <w:rPr>
                <w:rFonts w:cs="Arial"/>
                <w:b/>
                <w:bCs/>
                <w:color w:val="FF0000"/>
                <w:sz w:val="36"/>
                <w:szCs w:val="36"/>
              </w:rPr>
              <w:t>1</w:t>
            </w:r>
            <w:r w:rsidR="00DB3198" w:rsidRPr="003636CC">
              <w:rPr>
                <w:rFonts w:cs="Arial"/>
                <w:b/>
                <w:bCs/>
                <w:color w:val="FF0000"/>
                <w:sz w:val="36"/>
                <w:szCs w:val="36"/>
              </w:rPr>
              <w:t>7</w:t>
            </w:r>
            <w:r w:rsidR="000B3F5C" w:rsidRPr="003636CC">
              <w:rPr>
                <w:rFonts w:cs="Arial"/>
                <w:color w:val="FF0000"/>
                <w:sz w:val="36"/>
                <w:szCs w:val="36"/>
              </w:rPr>
              <w:t xml:space="preserve"> </w:t>
            </w:r>
            <w:r w:rsidR="000B3F5C" w:rsidRPr="003636CC">
              <w:rPr>
                <w:rFonts w:cs="Arial"/>
                <w:b/>
                <w:color w:val="FF0000"/>
                <w:sz w:val="36"/>
                <w:szCs w:val="36"/>
              </w:rPr>
              <w:t>h</w:t>
            </w:r>
            <w:r w:rsidR="000B3F5C" w:rsidRPr="003636CC">
              <w:rPr>
                <w:rFonts w:cs="Arial"/>
                <w:color w:val="FF0000"/>
                <w:sz w:val="36"/>
                <w:szCs w:val="36"/>
              </w:rPr>
              <w:t xml:space="preserve"> </w:t>
            </w:r>
            <w:r w:rsidR="000B3F5C" w:rsidRPr="003636CC">
              <w:rPr>
                <w:rFonts w:cs="Arial"/>
                <w:b/>
                <w:bCs/>
                <w:color w:val="FF0000"/>
                <w:sz w:val="36"/>
                <w:szCs w:val="36"/>
              </w:rPr>
              <w:t>00</w:t>
            </w:r>
          </w:p>
        </w:tc>
      </w:tr>
      <w:tr w:rsidR="000B3F5C" w:rsidRPr="00153C98" w14:paraId="363F1655" w14:textId="77777777" w:rsidTr="00C55C09">
        <w:trPr>
          <w:trHeight w:val="525"/>
          <w:jc w:val="center"/>
        </w:trPr>
        <w:tc>
          <w:tcPr>
            <w:tcW w:w="5000" w:type="pct"/>
            <w:tcBorders>
              <w:top w:val="single" w:sz="18" w:space="0" w:color="000000" w:themeColor="background2"/>
              <w:bottom w:val="single" w:sz="18" w:space="0" w:color="000000" w:themeColor="background2"/>
            </w:tcBorders>
            <w:vAlign w:val="center"/>
          </w:tcPr>
          <w:p w14:paraId="65CAB141" w14:textId="22EF0DAD" w:rsidR="005F305E" w:rsidRPr="00ED5693" w:rsidRDefault="00153C98" w:rsidP="008E312C">
            <w:pPr>
              <w:jc w:val="center"/>
              <w:rPr>
                <w:rFonts w:cs="Arial"/>
                <w:b/>
                <w:sz w:val="36"/>
                <w:szCs w:val="36"/>
              </w:rPr>
            </w:pPr>
            <w:r w:rsidRPr="00ED5693">
              <w:rPr>
                <w:rFonts w:cs="Arial"/>
                <w:b/>
                <w:sz w:val="36"/>
                <w:szCs w:val="36"/>
              </w:rPr>
              <w:t xml:space="preserve">Prestations </w:t>
            </w:r>
            <w:bookmarkStart w:id="1" w:name="_Hlk223531455"/>
            <w:r w:rsidR="008E312C" w:rsidRPr="00ED5693">
              <w:rPr>
                <w:rFonts w:cs="Arial"/>
                <w:b/>
                <w:sz w:val="36"/>
                <w:szCs w:val="36"/>
              </w:rPr>
              <w:t>de veille média</w:t>
            </w:r>
            <w:r w:rsidR="009D0DDA">
              <w:rPr>
                <w:rFonts w:cs="Arial"/>
                <w:b/>
                <w:sz w:val="36"/>
                <w:szCs w:val="36"/>
              </w:rPr>
              <w:t>s</w:t>
            </w:r>
            <w:r w:rsidR="008E312C" w:rsidRPr="00ED5693">
              <w:rPr>
                <w:rFonts w:cs="Arial"/>
                <w:b/>
                <w:sz w:val="36"/>
                <w:szCs w:val="36"/>
              </w:rPr>
              <w:t xml:space="preserve"> et de panorama</w:t>
            </w:r>
            <w:r w:rsidR="000C314B">
              <w:rPr>
                <w:rFonts w:cs="Arial"/>
                <w:b/>
                <w:sz w:val="36"/>
                <w:szCs w:val="36"/>
              </w:rPr>
              <w:t>s</w:t>
            </w:r>
            <w:r w:rsidR="008E312C" w:rsidRPr="00ED5693">
              <w:rPr>
                <w:rFonts w:cs="Arial"/>
                <w:b/>
                <w:sz w:val="36"/>
                <w:szCs w:val="36"/>
              </w:rPr>
              <w:t xml:space="preserve"> presse </w:t>
            </w:r>
            <w:bookmarkEnd w:id="1"/>
          </w:p>
          <w:p w14:paraId="1A90E709" w14:textId="77777777" w:rsidR="000B3F5C" w:rsidRPr="00ED5693" w:rsidRDefault="000B3F5C" w:rsidP="00BC7D17">
            <w:pPr>
              <w:jc w:val="center"/>
              <w:rPr>
                <w:rFonts w:cs="Arial"/>
                <w:sz w:val="22"/>
                <w:szCs w:val="22"/>
              </w:rPr>
            </w:pPr>
          </w:p>
          <w:p w14:paraId="506F72ED" w14:textId="77777777" w:rsidR="00ED5693" w:rsidRDefault="00C55C09" w:rsidP="008E312C">
            <w:pPr>
              <w:jc w:val="center"/>
              <w:rPr>
                <w:rFonts w:cs="Arial"/>
                <w:sz w:val="36"/>
                <w:szCs w:val="36"/>
              </w:rPr>
            </w:pPr>
            <w:r w:rsidRPr="00ED5693">
              <w:rPr>
                <w:rFonts w:cs="Arial"/>
                <w:b/>
                <w:sz w:val="36"/>
                <w:szCs w:val="36"/>
              </w:rPr>
              <w:t>Type de contrat :</w:t>
            </w:r>
            <w:r w:rsidRPr="00ED5693">
              <w:rPr>
                <w:rFonts w:cs="Arial"/>
                <w:sz w:val="36"/>
                <w:szCs w:val="36"/>
              </w:rPr>
              <w:t xml:space="preserve"> </w:t>
            </w:r>
          </w:p>
          <w:p w14:paraId="34FDEDE6" w14:textId="161C22CB" w:rsidR="008E312C" w:rsidRPr="00ED5693" w:rsidRDefault="008E312C" w:rsidP="008E312C">
            <w:pPr>
              <w:jc w:val="center"/>
              <w:rPr>
                <w:rFonts w:cs="Arial"/>
                <w:sz w:val="36"/>
                <w:szCs w:val="36"/>
              </w:rPr>
            </w:pPr>
            <w:r w:rsidRPr="00ED5693">
              <w:rPr>
                <w:rFonts w:cs="Arial"/>
                <w:sz w:val="36"/>
                <w:szCs w:val="36"/>
              </w:rPr>
              <w:t xml:space="preserve">Accord-cadre comportant une part forfaitaire </w:t>
            </w:r>
          </w:p>
          <w:p w14:paraId="7C46F1DD" w14:textId="0C9C5844" w:rsidR="000B3F5C" w:rsidRPr="00ED5693" w:rsidRDefault="008E312C" w:rsidP="008E312C">
            <w:pPr>
              <w:jc w:val="center"/>
              <w:rPr>
                <w:rFonts w:cs="Arial"/>
                <w:sz w:val="36"/>
                <w:szCs w:val="36"/>
              </w:rPr>
            </w:pPr>
            <w:r w:rsidRPr="00ED5693">
              <w:rPr>
                <w:rFonts w:cs="Arial"/>
                <w:sz w:val="36"/>
                <w:szCs w:val="36"/>
              </w:rPr>
              <w:t>et une part à commande</w:t>
            </w:r>
          </w:p>
          <w:p w14:paraId="5C87CF04" w14:textId="77777777" w:rsidR="00F658E4" w:rsidRPr="00ED5693" w:rsidRDefault="00F658E4" w:rsidP="00BC7D17">
            <w:pPr>
              <w:jc w:val="center"/>
              <w:rPr>
                <w:rFonts w:cs="Arial"/>
                <w:b/>
                <w:sz w:val="24"/>
                <w:szCs w:val="24"/>
                <w:highlight w:val="yellow"/>
              </w:rPr>
            </w:pPr>
          </w:p>
          <w:p w14:paraId="64F71B24" w14:textId="66E9759A" w:rsidR="008E312C" w:rsidRDefault="008E312C" w:rsidP="008E312C">
            <w:pPr>
              <w:jc w:val="center"/>
              <w:rPr>
                <w:rFonts w:cs="Arial"/>
                <w:b/>
                <w:i/>
                <w:sz w:val="32"/>
                <w:szCs w:val="24"/>
              </w:rPr>
            </w:pPr>
            <w:r w:rsidRPr="008E312C">
              <w:rPr>
                <w:rFonts w:cs="Arial"/>
                <w:b/>
                <w:sz w:val="32"/>
                <w:szCs w:val="24"/>
              </w:rPr>
              <w:t xml:space="preserve">Procédure adaptée – </w:t>
            </w:r>
            <w:r w:rsidRPr="008E312C">
              <w:rPr>
                <w:rFonts w:cs="Arial"/>
                <w:b/>
                <w:i/>
                <w:sz w:val="32"/>
                <w:szCs w:val="24"/>
              </w:rPr>
              <w:t>art R2123-1 3°du Code de la Commande Publique (services spécifiques)</w:t>
            </w:r>
          </w:p>
          <w:p w14:paraId="255178FA" w14:textId="77777777" w:rsidR="00ED5693" w:rsidRPr="00ED5693" w:rsidRDefault="00ED5693" w:rsidP="008E312C">
            <w:pPr>
              <w:jc w:val="center"/>
              <w:rPr>
                <w:rFonts w:cs="Arial"/>
                <w:b/>
                <w:i/>
                <w:sz w:val="24"/>
                <w:szCs w:val="24"/>
              </w:rPr>
            </w:pPr>
          </w:p>
          <w:p w14:paraId="57093632" w14:textId="77777777" w:rsidR="00ED5693" w:rsidRPr="000C314B" w:rsidRDefault="00ED5693" w:rsidP="00ED5693">
            <w:pPr>
              <w:jc w:val="center"/>
              <w:rPr>
                <w:rFonts w:cs="Arial"/>
                <w:b/>
                <w:color w:val="FF0000"/>
                <w:sz w:val="24"/>
                <w:szCs w:val="24"/>
              </w:rPr>
            </w:pPr>
            <w:r w:rsidRPr="000C314B">
              <w:rPr>
                <w:rFonts w:cs="Arial"/>
                <w:b/>
                <w:color w:val="FF0000"/>
                <w:sz w:val="24"/>
                <w:szCs w:val="24"/>
              </w:rPr>
              <w:t>ATTENTION : Remise des plis obligatoire via la plateforme de dématérialisation des achats de l’Etat (dite « PLACE ») (</w:t>
            </w:r>
            <w:hyperlink r:id="rId11" w:history="1">
              <w:r w:rsidRPr="000C314B">
                <w:rPr>
                  <w:rStyle w:val="Lienhypertexte"/>
                  <w:rFonts w:cs="Arial"/>
                  <w:b/>
                  <w:color w:val="FF0000"/>
                  <w:sz w:val="24"/>
                  <w:szCs w:val="24"/>
                </w:rPr>
                <w:t>https://www.marches-publics.gouv.fr</w:t>
              </w:r>
            </w:hyperlink>
            <w:r w:rsidRPr="000C314B">
              <w:rPr>
                <w:rFonts w:cs="Arial"/>
                <w:b/>
                <w:color w:val="FF0000"/>
                <w:sz w:val="24"/>
                <w:szCs w:val="24"/>
              </w:rPr>
              <w:t>)</w:t>
            </w:r>
          </w:p>
          <w:p w14:paraId="48B9947C" w14:textId="6666D6BA" w:rsidR="00F658E4" w:rsidRPr="000C314B" w:rsidRDefault="00F658E4" w:rsidP="00F658E4">
            <w:pPr>
              <w:jc w:val="center"/>
              <w:rPr>
                <w:rFonts w:cs="Arial"/>
                <w:b/>
                <w:color w:val="FF0000"/>
                <w:sz w:val="24"/>
                <w:szCs w:val="24"/>
              </w:rPr>
            </w:pPr>
          </w:p>
          <w:p w14:paraId="027128DF" w14:textId="4D461EE5" w:rsidR="00F658E4" w:rsidRPr="000C314B" w:rsidRDefault="00F658E4" w:rsidP="00F658E4">
            <w:pPr>
              <w:jc w:val="center"/>
              <w:rPr>
                <w:rFonts w:cs="Arial"/>
                <w:b/>
                <w:sz w:val="32"/>
                <w:szCs w:val="24"/>
              </w:rPr>
            </w:pPr>
            <w:r w:rsidRPr="000C314B">
              <w:rPr>
                <w:rFonts w:cs="Arial"/>
                <w:b/>
                <w:sz w:val="32"/>
                <w:szCs w:val="24"/>
              </w:rPr>
              <w:t>Consultation</w:t>
            </w:r>
            <w:r w:rsidR="00ED5693" w:rsidRPr="000C314B">
              <w:rPr>
                <w:rFonts w:cs="Arial"/>
                <w:b/>
                <w:sz w:val="32"/>
                <w:szCs w:val="24"/>
              </w:rPr>
              <w:t xml:space="preserve"> : </w:t>
            </w:r>
            <w:r w:rsidRPr="000C314B">
              <w:rPr>
                <w:rFonts w:cs="Arial"/>
                <w:b/>
                <w:sz w:val="32"/>
                <w:szCs w:val="24"/>
              </w:rPr>
              <w:t>C202</w:t>
            </w:r>
            <w:r w:rsidR="008E312C" w:rsidRPr="000C314B">
              <w:rPr>
                <w:rFonts w:cs="Arial"/>
                <w:b/>
                <w:sz w:val="32"/>
                <w:szCs w:val="24"/>
              </w:rPr>
              <w:t>6_COM02</w:t>
            </w:r>
          </w:p>
          <w:p w14:paraId="073E4F6E" w14:textId="77777777" w:rsidR="00C55C09" w:rsidRDefault="00C55C09" w:rsidP="00F658E4">
            <w:pPr>
              <w:jc w:val="center"/>
              <w:rPr>
                <w:rFonts w:cs="Arial"/>
                <w:sz w:val="32"/>
                <w:szCs w:val="24"/>
                <w:highlight w:val="yellow"/>
              </w:rPr>
            </w:pPr>
          </w:p>
          <w:p w14:paraId="43FC0455" w14:textId="53413295" w:rsidR="00ED5693" w:rsidRPr="00F658E4" w:rsidRDefault="00ED5693" w:rsidP="00F658E4">
            <w:pPr>
              <w:jc w:val="center"/>
              <w:rPr>
                <w:rFonts w:cs="Arial"/>
                <w:sz w:val="32"/>
                <w:szCs w:val="24"/>
                <w:highlight w:val="yellow"/>
              </w:rPr>
            </w:pPr>
          </w:p>
        </w:tc>
      </w:tr>
    </w:tbl>
    <w:p w14:paraId="7AF84838" w14:textId="77777777" w:rsidR="000D63D3" w:rsidRPr="00153C98" w:rsidRDefault="000D63D3" w:rsidP="00C930A9">
      <w:pPr>
        <w:jc w:val="center"/>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2623"/>
        <w:gridCol w:w="4221"/>
        <w:gridCol w:w="2109"/>
      </w:tblGrid>
      <w:tr w:rsidR="00ED5693" w:rsidRPr="000C314B" w14:paraId="34B0BD14" w14:textId="77777777" w:rsidTr="00DF748B">
        <w:trPr>
          <w:trHeight w:val="680"/>
        </w:trPr>
        <w:tc>
          <w:tcPr>
            <w:tcW w:w="3904" w:type="pct"/>
            <w:gridSpan w:val="3"/>
            <w:tcBorders>
              <w:top w:val="nil"/>
              <w:left w:val="nil"/>
              <w:bottom w:val="single" w:sz="8" w:space="0" w:color="000000"/>
              <w:right w:val="single" w:sz="12" w:space="0" w:color="000000"/>
            </w:tcBorders>
            <w:shd w:val="clear" w:color="auto" w:fill="auto"/>
            <w:vAlign w:val="center"/>
          </w:tcPr>
          <w:p w14:paraId="364AA40C" w14:textId="77777777" w:rsidR="00ED5693" w:rsidRPr="000C314B" w:rsidRDefault="00ED5693" w:rsidP="00DF748B">
            <w:pPr>
              <w:ind w:left="839"/>
              <w:rPr>
                <w:rFonts w:cs="Arial"/>
                <w:sz w:val="28"/>
                <w:szCs w:val="28"/>
              </w:rPr>
            </w:pPr>
            <w:r w:rsidRPr="000C314B">
              <w:rPr>
                <w:rFonts w:cs="Arial"/>
                <w:b/>
                <w:bCs/>
                <w:color w:val="000000"/>
                <w:sz w:val="28"/>
                <w:szCs w:val="28"/>
              </w:rPr>
              <w:lastRenderedPageBreak/>
              <w:t>En synthèse :</w:t>
            </w:r>
          </w:p>
        </w:tc>
        <w:tc>
          <w:tcPr>
            <w:tcW w:w="1096" w:type="pct"/>
            <w:tcBorders>
              <w:top w:val="single" w:sz="12" w:space="0" w:color="000000"/>
              <w:left w:val="single" w:sz="12" w:space="0" w:color="000000"/>
              <w:bottom w:val="single" w:sz="8" w:space="0" w:color="000000"/>
              <w:right w:val="single" w:sz="12" w:space="0" w:color="000000"/>
            </w:tcBorders>
            <w:shd w:val="clear" w:color="auto" w:fill="EDEDED"/>
            <w:vAlign w:val="center"/>
          </w:tcPr>
          <w:p w14:paraId="688440A4" w14:textId="77777777" w:rsidR="00ED5693" w:rsidRPr="000C314B" w:rsidRDefault="00ED5693" w:rsidP="00DF748B">
            <w:pPr>
              <w:jc w:val="center"/>
              <w:rPr>
                <w:rFonts w:cs="Arial"/>
                <w:b/>
                <w:bCs/>
                <w:sz w:val="22"/>
                <w:szCs w:val="22"/>
              </w:rPr>
            </w:pPr>
            <w:r w:rsidRPr="000C314B">
              <w:rPr>
                <w:rFonts w:cs="Arial"/>
                <w:b/>
                <w:bCs/>
                <w:color w:val="000000"/>
                <w:sz w:val="22"/>
                <w:szCs w:val="22"/>
              </w:rPr>
              <w:t>Page</w:t>
            </w:r>
          </w:p>
        </w:tc>
      </w:tr>
      <w:tr w:rsidR="00ED5693" w:rsidRPr="000C314B" w14:paraId="660A884A" w14:textId="77777777" w:rsidTr="00DF748B">
        <w:trPr>
          <w:trHeight w:val="680"/>
        </w:trPr>
        <w:tc>
          <w:tcPr>
            <w:tcW w:w="348" w:type="pct"/>
            <w:tcBorders>
              <w:top w:val="single" w:sz="8" w:space="0" w:color="000000"/>
              <w:left w:val="single" w:sz="8" w:space="0" w:color="000000"/>
              <w:bottom w:val="single" w:sz="8" w:space="0" w:color="000000"/>
              <w:right w:val="nil"/>
            </w:tcBorders>
            <w:shd w:val="clear" w:color="auto" w:fill="EDEDED"/>
            <w:vAlign w:val="center"/>
          </w:tcPr>
          <w:p w14:paraId="7B527883" w14:textId="7867970E" w:rsidR="00ED5693" w:rsidRPr="000C314B" w:rsidRDefault="00ED5693" w:rsidP="00DF748B">
            <w:pPr>
              <w:rPr>
                <w:rFonts w:cs="Arial"/>
                <w:sz w:val="22"/>
                <w:szCs w:val="22"/>
              </w:rPr>
            </w:pPr>
            <w:r w:rsidRPr="000C314B">
              <w:rPr>
                <w:rFonts w:cs="Arial"/>
                <w:noProof/>
                <w:szCs w:val="22"/>
              </w:rPr>
              <w:drawing>
                <wp:inline distT="0" distB="0" distL="0" distR="0" wp14:anchorId="4D3ADCA0" wp14:editId="016AC72C">
                  <wp:extent cx="285750" cy="285750"/>
                  <wp:effectExtent l="0" t="0" r="0" b="0"/>
                  <wp:docPr id="28" name="Image 28"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Une image contenant noir, obscurité&#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c>
          <w:tcPr>
            <w:tcW w:w="1363" w:type="pct"/>
            <w:tcBorders>
              <w:top w:val="single" w:sz="8" w:space="0" w:color="000000"/>
              <w:left w:val="nil"/>
              <w:bottom w:val="single" w:sz="8" w:space="0" w:color="000000"/>
              <w:right w:val="single" w:sz="8" w:space="0" w:color="000000"/>
            </w:tcBorders>
            <w:shd w:val="clear" w:color="auto" w:fill="EDEDED"/>
            <w:vAlign w:val="center"/>
          </w:tcPr>
          <w:p w14:paraId="25E62809" w14:textId="77777777" w:rsidR="00ED5693" w:rsidRPr="000C314B" w:rsidRDefault="00ED5693" w:rsidP="00DF748B">
            <w:pPr>
              <w:rPr>
                <w:rFonts w:cs="Arial"/>
              </w:rPr>
            </w:pPr>
            <w:r w:rsidRPr="000C314B">
              <w:rPr>
                <w:rFonts w:cs="Arial"/>
              </w:rPr>
              <w:t>Objet</w:t>
            </w:r>
          </w:p>
        </w:tc>
        <w:tc>
          <w:tcPr>
            <w:tcW w:w="2193"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099AB139" w14:textId="5EE3B128" w:rsidR="00ED5693" w:rsidRPr="000C314B" w:rsidRDefault="00ED5693" w:rsidP="00DF748B">
            <w:pPr>
              <w:ind w:left="176"/>
              <w:rPr>
                <w:rFonts w:cs="Arial"/>
                <w:b/>
              </w:rPr>
            </w:pPr>
            <w:r w:rsidRPr="000C314B">
              <w:rPr>
                <w:rFonts w:cs="Arial"/>
                <w:b/>
              </w:rPr>
              <w:t>Prestations de veille média et de panorama</w:t>
            </w:r>
            <w:r w:rsidR="00C82BB0">
              <w:rPr>
                <w:rFonts w:cs="Arial"/>
                <w:b/>
              </w:rPr>
              <w:t>s</w:t>
            </w:r>
            <w:r w:rsidRPr="000C314B">
              <w:rPr>
                <w:rFonts w:cs="Arial"/>
                <w:b/>
              </w:rPr>
              <w:t xml:space="preserve"> presse</w:t>
            </w:r>
          </w:p>
        </w:tc>
        <w:bookmarkStart w:id="2" w:name="CRIT"/>
        <w:bookmarkEnd w:id="2"/>
        <w:tc>
          <w:tcPr>
            <w:tcW w:w="1096" w:type="pct"/>
            <w:tcBorders>
              <w:top w:val="single" w:sz="8" w:space="0" w:color="000000"/>
              <w:left w:val="single" w:sz="12" w:space="0" w:color="000000"/>
              <w:bottom w:val="single" w:sz="8" w:space="0" w:color="000000"/>
              <w:right w:val="single" w:sz="12" w:space="0" w:color="000000"/>
            </w:tcBorders>
            <w:shd w:val="clear" w:color="auto" w:fill="auto"/>
            <w:vAlign w:val="center"/>
          </w:tcPr>
          <w:p w14:paraId="0E8D83EB" w14:textId="2C6D4076" w:rsidR="00ED5693" w:rsidRPr="000C314B" w:rsidRDefault="00AD51EA" w:rsidP="00DF748B">
            <w:pPr>
              <w:jc w:val="center"/>
              <w:rPr>
                <w:rFonts w:cs="Arial"/>
                <w:color w:val="0000FF"/>
                <w:u w:val="single"/>
              </w:rPr>
            </w:pPr>
            <w:r w:rsidRPr="000C314B">
              <w:rPr>
                <w:rFonts w:cs="Arial"/>
                <w:color w:val="0000FF"/>
                <w:u w:val="single"/>
              </w:rPr>
              <w:fldChar w:fldCharType="begin"/>
            </w:r>
            <w:r w:rsidRPr="000C314B">
              <w:rPr>
                <w:rFonts w:cs="Arial"/>
                <w:color w:val="0000FF"/>
                <w:u w:val="single"/>
              </w:rPr>
              <w:instrText xml:space="preserve"> PAGEREF _Ref205998118 \h </w:instrText>
            </w:r>
            <w:r w:rsidRPr="000C314B">
              <w:rPr>
                <w:rFonts w:cs="Arial"/>
                <w:color w:val="0000FF"/>
                <w:u w:val="single"/>
              </w:rPr>
            </w:r>
            <w:r w:rsidRPr="000C314B">
              <w:rPr>
                <w:rFonts w:cs="Arial"/>
                <w:color w:val="0000FF"/>
                <w:u w:val="single"/>
              </w:rPr>
              <w:fldChar w:fldCharType="separate"/>
            </w:r>
            <w:r w:rsidR="000C314B">
              <w:rPr>
                <w:rFonts w:cs="Arial"/>
                <w:noProof/>
                <w:color w:val="0000FF"/>
                <w:u w:val="single"/>
              </w:rPr>
              <w:t>4</w:t>
            </w:r>
            <w:r w:rsidRPr="000C314B">
              <w:rPr>
                <w:rFonts w:cs="Arial"/>
                <w:color w:val="0000FF"/>
                <w:u w:val="single"/>
              </w:rPr>
              <w:fldChar w:fldCharType="end"/>
            </w:r>
          </w:p>
        </w:tc>
      </w:tr>
      <w:tr w:rsidR="00ED5693" w:rsidRPr="000C314B" w14:paraId="394A00DB" w14:textId="77777777" w:rsidTr="00DF748B">
        <w:trPr>
          <w:trHeight w:val="680"/>
        </w:trPr>
        <w:tc>
          <w:tcPr>
            <w:tcW w:w="348" w:type="pct"/>
            <w:tcBorders>
              <w:top w:val="single" w:sz="8" w:space="0" w:color="000000"/>
              <w:left w:val="single" w:sz="8" w:space="0" w:color="000000"/>
              <w:bottom w:val="single" w:sz="8" w:space="0" w:color="000000"/>
              <w:right w:val="nil"/>
            </w:tcBorders>
            <w:shd w:val="clear" w:color="auto" w:fill="EDEDED"/>
            <w:vAlign w:val="center"/>
          </w:tcPr>
          <w:p w14:paraId="3D1B6862" w14:textId="5FB4C712" w:rsidR="00ED5693" w:rsidRPr="000C314B" w:rsidRDefault="00ED5693" w:rsidP="00DF748B">
            <w:pPr>
              <w:rPr>
                <w:rFonts w:cs="Arial"/>
                <w:sz w:val="22"/>
                <w:szCs w:val="22"/>
              </w:rPr>
            </w:pPr>
            <w:r w:rsidRPr="000C314B">
              <w:rPr>
                <w:rFonts w:cs="Arial"/>
                <w:noProof/>
                <w:szCs w:val="22"/>
              </w:rPr>
              <w:drawing>
                <wp:inline distT="0" distB="0" distL="0" distR="0" wp14:anchorId="662EBD57" wp14:editId="6F9FC77C">
                  <wp:extent cx="285750" cy="285750"/>
                  <wp:effectExtent l="0" t="0" r="0" b="0"/>
                  <wp:docPr id="27" name="Image 27"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074010967" descr="Une image contenant noir, obscurité&#10;&#10;Le contenu généré par l’IA peut êtr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c>
          <w:tcPr>
            <w:tcW w:w="1363" w:type="pct"/>
            <w:tcBorders>
              <w:top w:val="single" w:sz="8" w:space="0" w:color="000000"/>
              <w:left w:val="nil"/>
              <w:bottom w:val="single" w:sz="8" w:space="0" w:color="000000"/>
              <w:right w:val="single" w:sz="8" w:space="0" w:color="000000"/>
            </w:tcBorders>
            <w:shd w:val="clear" w:color="auto" w:fill="EDEDED"/>
            <w:vAlign w:val="center"/>
          </w:tcPr>
          <w:p w14:paraId="5F8047D9" w14:textId="77777777" w:rsidR="00ED5693" w:rsidRPr="000C314B" w:rsidRDefault="00ED5693" w:rsidP="00DF748B">
            <w:pPr>
              <w:rPr>
                <w:rFonts w:cs="Arial"/>
              </w:rPr>
            </w:pPr>
            <w:r w:rsidRPr="000C314B">
              <w:rPr>
                <w:rFonts w:cs="Arial"/>
              </w:rPr>
              <w:t>Durée du marché</w:t>
            </w:r>
          </w:p>
        </w:tc>
        <w:tc>
          <w:tcPr>
            <w:tcW w:w="2193"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57513E46" w14:textId="7BA8A319" w:rsidR="00ED5693" w:rsidRPr="000C314B" w:rsidRDefault="00C82BB0" w:rsidP="00DF748B">
            <w:pPr>
              <w:ind w:left="176"/>
              <w:rPr>
                <w:rFonts w:cs="Arial"/>
              </w:rPr>
            </w:pPr>
            <w:r>
              <w:rPr>
                <w:rFonts w:cs="Arial"/>
              </w:rPr>
              <w:t>12</w:t>
            </w:r>
            <w:r w:rsidR="00ED5693" w:rsidRPr="000C314B">
              <w:rPr>
                <w:rFonts w:cs="Arial"/>
              </w:rPr>
              <w:t xml:space="preserve"> mois reconductible tacitement </w:t>
            </w:r>
            <w:r>
              <w:rPr>
                <w:rFonts w:cs="Arial"/>
              </w:rPr>
              <w:t>3</w:t>
            </w:r>
            <w:r w:rsidR="00ED5693" w:rsidRPr="000C314B">
              <w:rPr>
                <w:rFonts w:cs="Arial"/>
              </w:rPr>
              <w:t xml:space="preserve"> fois 12 mois soit 48 mois au total</w:t>
            </w:r>
          </w:p>
        </w:tc>
        <w:tc>
          <w:tcPr>
            <w:tcW w:w="1096" w:type="pct"/>
            <w:tcBorders>
              <w:top w:val="single" w:sz="8" w:space="0" w:color="000000"/>
              <w:left w:val="single" w:sz="12" w:space="0" w:color="000000"/>
              <w:bottom w:val="single" w:sz="8" w:space="0" w:color="000000"/>
              <w:right w:val="single" w:sz="12" w:space="0" w:color="000000"/>
            </w:tcBorders>
            <w:shd w:val="clear" w:color="auto" w:fill="auto"/>
            <w:vAlign w:val="center"/>
          </w:tcPr>
          <w:p w14:paraId="62CEF997" w14:textId="43F5C1C7" w:rsidR="00ED5693" w:rsidRPr="000C314B" w:rsidRDefault="00ED5693" w:rsidP="00DF748B">
            <w:pPr>
              <w:jc w:val="center"/>
              <w:rPr>
                <w:rFonts w:cs="Arial"/>
                <w:color w:val="0000FF"/>
                <w:u w:val="single"/>
              </w:rPr>
            </w:pPr>
            <w:r w:rsidRPr="000C314B">
              <w:rPr>
                <w:rFonts w:cs="Arial"/>
                <w:color w:val="0000FF"/>
                <w:u w:val="single"/>
              </w:rPr>
              <w:fldChar w:fldCharType="begin"/>
            </w:r>
            <w:r w:rsidRPr="000C314B">
              <w:rPr>
                <w:rFonts w:cs="Arial"/>
                <w:color w:val="0000FF"/>
                <w:u w:val="single"/>
              </w:rPr>
              <w:instrText xml:space="preserve"> PAGEREF _Ref205998119 \h </w:instrText>
            </w:r>
            <w:r w:rsidRPr="000C314B">
              <w:rPr>
                <w:rFonts w:cs="Arial"/>
                <w:color w:val="0000FF"/>
                <w:u w:val="single"/>
              </w:rPr>
            </w:r>
            <w:r w:rsidRPr="000C314B">
              <w:rPr>
                <w:rFonts w:cs="Arial"/>
                <w:color w:val="0000FF"/>
                <w:u w:val="single"/>
              </w:rPr>
              <w:fldChar w:fldCharType="separate"/>
            </w:r>
            <w:r w:rsidR="000C314B">
              <w:rPr>
                <w:rFonts w:cs="Arial"/>
                <w:noProof/>
                <w:color w:val="0000FF"/>
                <w:u w:val="single"/>
              </w:rPr>
              <w:t>5</w:t>
            </w:r>
            <w:r w:rsidRPr="000C314B">
              <w:rPr>
                <w:rFonts w:cs="Arial"/>
                <w:color w:val="0000FF"/>
                <w:u w:val="single"/>
              </w:rPr>
              <w:fldChar w:fldCharType="end"/>
            </w:r>
          </w:p>
        </w:tc>
      </w:tr>
      <w:tr w:rsidR="00ED5693" w:rsidRPr="000C314B" w14:paraId="134B6E5F" w14:textId="77777777" w:rsidTr="00DF748B">
        <w:trPr>
          <w:trHeight w:val="680"/>
        </w:trPr>
        <w:tc>
          <w:tcPr>
            <w:tcW w:w="348" w:type="pct"/>
            <w:tcBorders>
              <w:top w:val="single" w:sz="8" w:space="0" w:color="000000"/>
              <w:left w:val="single" w:sz="8" w:space="0" w:color="000000"/>
              <w:bottom w:val="single" w:sz="8" w:space="0" w:color="000000"/>
              <w:right w:val="nil"/>
            </w:tcBorders>
            <w:shd w:val="clear" w:color="auto" w:fill="EDEDED"/>
            <w:vAlign w:val="center"/>
          </w:tcPr>
          <w:p w14:paraId="670F93B8" w14:textId="433B8E38" w:rsidR="00ED5693" w:rsidRPr="000C314B" w:rsidRDefault="00ED5693" w:rsidP="00DF748B">
            <w:pPr>
              <w:rPr>
                <w:rFonts w:cs="Arial"/>
                <w:sz w:val="22"/>
                <w:szCs w:val="22"/>
              </w:rPr>
            </w:pPr>
            <w:r w:rsidRPr="000C314B">
              <w:rPr>
                <w:rFonts w:cs="Arial"/>
                <w:noProof/>
                <w:szCs w:val="22"/>
              </w:rPr>
              <w:drawing>
                <wp:inline distT="0" distB="0" distL="0" distR="0" wp14:anchorId="2A229CEE" wp14:editId="6B70034D">
                  <wp:extent cx="285750" cy="285750"/>
                  <wp:effectExtent l="0" t="0" r="0" b="0"/>
                  <wp:docPr id="26" name="Image 26"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Une image contenant noir, obscurité&#10;&#10;Description générée automatiquemen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c>
          <w:tcPr>
            <w:tcW w:w="1363" w:type="pct"/>
            <w:tcBorders>
              <w:top w:val="single" w:sz="8" w:space="0" w:color="000000"/>
              <w:left w:val="nil"/>
              <w:bottom w:val="single" w:sz="8" w:space="0" w:color="000000"/>
              <w:right w:val="single" w:sz="8" w:space="0" w:color="000000"/>
            </w:tcBorders>
            <w:shd w:val="clear" w:color="auto" w:fill="EDEDED"/>
            <w:vAlign w:val="center"/>
          </w:tcPr>
          <w:p w14:paraId="5BA2E298" w14:textId="77777777" w:rsidR="00ED5693" w:rsidRPr="000C314B" w:rsidRDefault="00ED5693" w:rsidP="00DF748B">
            <w:pPr>
              <w:rPr>
                <w:rFonts w:cs="Arial"/>
              </w:rPr>
            </w:pPr>
            <w:r w:rsidRPr="000C314B">
              <w:rPr>
                <w:rFonts w:cs="Arial"/>
              </w:rPr>
              <w:t>Date prévisionnelle de commencement</w:t>
            </w:r>
          </w:p>
        </w:tc>
        <w:tc>
          <w:tcPr>
            <w:tcW w:w="2193"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12DBB883" w14:textId="70572BED" w:rsidR="00ED5693" w:rsidRPr="000C314B" w:rsidRDefault="003636CC" w:rsidP="00DF748B">
            <w:pPr>
              <w:ind w:left="176"/>
              <w:rPr>
                <w:rFonts w:cs="Arial"/>
              </w:rPr>
            </w:pPr>
            <w:r>
              <w:rPr>
                <w:rFonts w:cs="Arial"/>
              </w:rPr>
              <w:t>23/07/2026</w:t>
            </w:r>
          </w:p>
        </w:tc>
        <w:tc>
          <w:tcPr>
            <w:tcW w:w="1096" w:type="pct"/>
            <w:tcBorders>
              <w:top w:val="single" w:sz="8" w:space="0" w:color="000000"/>
              <w:left w:val="single" w:sz="12" w:space="0" w:color="000000"/>
              <w:bottom w:val="single" w:sz="8" w:space="0" w:color="000000"/>
              <w:right w:val="single" w:sz="12" w:space="0" w:color="000000"/>
            </w:tcBorders>
            <w:shd w:val="clear" w:color="auto" w:fill="auto"/>
            <w:vAlign w:val="center"/>
          </w:tcPr>
          <w:p w14:paraId="12424485" w14:textId="680E6993" w:rsidR="00ED5693" w:rsidRPr="000C314B" w:rsidRDefault="00AD51EA" w:rsidP="00DF748B">
            <w:pPr>
              <w:jc w:val="center"/>
              <w:rPr>
                <w:rFonts w:cs="Arial"/>
                <w:color w:val="0000FF"/>
                <w:u w:val="single"/>
              </w:rPr>
            </w:pPr>
            <w:r w:rsidRPr="000C314B">
              <w:rPr>
                <w:rFonts w:cs="Arial"/>
                <w:color w:val="0000FF"/>
                <w:u w:val="single"/>
              </w:rPr>
              <w:fldChar w:fldCharType="begin"/>
            </w:r>
            <w:r w:rsidRPr="000C314B">
              <w:rPr>
                <w:rFonts w:cs="Arial"/>
                <w:color w:val="0000FF"/>
                <w:u w:val="single"/>
              </w:rPr>
              <w:instrText xml:space="preserve"> PAGEREF _Ref205998119 \h </w:instrText>
            </w:r>
            <w:r w:rsidRPr="000C314B">
              <w:rPr>
                <w:rFonts w:cs="Arial"/>
                <w:color w:val="0000FF"/>
                <w:u w:val="single"/>
              </w:rPr>
            </w:r>
            <w:r w:rsidRPr="000C314B">
              <w:rPr>
                <w:rFonts w:cs="Arial"/>
                <w:color w:val="0000FF"/>
                <w:u w:val="single"/>
              </w:rPr>
              <w:fldChar w:fldCharType="separate"/>
            </w:r>
            <w:r w:rsidRPr="000C314B">
              <w:rPr>
                <w:rFonts w:cs="Arial"/>
                <w:noProof/>
                <w:color w:val="0000FF"/>
                <w:u w:val="single"/>
              </w:rPr>
              <w:t>5</w:t>
            </w:r>
            <w:r w:rsidRPr="000C314B">
              <w:rPr>
                <w:rFonts w:cs="Arial"/>
                <w:color w:val="0000FF"/>
                <w:u w:val="single"/>
              </w:rPr>
              <w:fldChar w:fldCharType="end"/>
            </w:r>
          </w:p>
        </w:tc>
      </w:tr>
      <w:tr w:rsidR="00ED5693" w:rsidRPr="000C314B" w14:paraId="432D6AD6" w14:textId="77777777" w:rsidTr="00DF748B">
        <w:trPr>
          <w:trHeight w:val="1275"/>
        </w:trPr>
        <w:tc>
          <w:tcPr>
            <w:tcW w:w="348" w:type="pct"/>
            <w:tcBorders>
              <w:top w:val="single" w:sz="8" w:space="0" w:color="000000"/>
              <w:left w:val="single" w:sz="8" w:space="0" w:color="000000"/>
              <w:bottom w:val="single" w:sz="8" w:space="0" w:color="000000"/>
              <w:right w:val="nil"/>
            </w:tcBorders>
            <w:shd w:val="clear" w:color="auto" w:fill="EDEDED"/>
            <w:vAlign w:val="center"/>
          </w:tcPr>
          <w:p w14:paraId="4FD5F400" w14:textId="6C1AF92E" w:rsidR="00ED5693" w:rsidRPr="000C314B" w:rsidRDefault="00ED5693" w:rsidP="00DF748B">
            <w:pPr>
              <w:rPr>
                <w:rFonts w:cs="Arial"/>
                <w:noProof/>
                <w:sz w:val="22"/>
                <w:szCs w:val="22"/>
              </w:rPr>
            </w:pPr>
            <w:r w:rsidRPr="000C314B">
              <w:rPr>
                <w:rFonts w:cs="Arial"/>
                <w:noProof/>
                <w:szCs w:val="22"/>
              </w:rPr>
              <w:drawing>
                <wp:inline distT="0" distB="0" distL="0" distR="0" wp14:anchorId="0CEB26A3" wp14:editId="26D59DFF">
                  <wp:extent cx="285750" cy="285750"/>
                  <wp:effectExtent l="0" t="0" r="0" b="0"/>
                  <wp:docPr id="25" name="Image 25"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Une image contenant noir, obscurité&#10;&#10;Le contenu généré par l’IA peut êtr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c>
          <w:tcPr>
            <w:tcW w:w="1363" w:type="pct"/>
            <w:tcBorders>
              <w:top w:val="single" w:sz="8" w:space="0" w:color="000000"/>
              <w:left w:val="nil"/>
              <w:bottom w:val="single" w:sz="8" w:space="0" w:color="000000"/>
              <w:right w:val="single" w:sz="8" w:space="0" w:color="000000"/>
            </w:tcBorders>
            <w:shd w:val="clear" w:color="auto" w:fill="EDEDED"/>
            <w:vAlign w:val="center"/>
          </w:tcPr>
          <w:p w14:paraId="5DFE7466" w14:textId="77777777" w:rsidR="00ED5693" w:rsidRPr="000C314B" w:rsidRDefault="00ED5693" w:rsidP="00DF748B">
            <w:pPr>
              <w:rPr>
                <w:rFonts w:cs="Arial"/>
              </w:rPr>
            </w:pPr>
            <w:r w:rsidRPr="000C314B">
              <w:rPr>
                <w:rFonts w:cs="Arial"/>
              </w:rPr>
              <w:t>Critères de sélection</w:t>
            </w:r>
          </w:p>
        </w:tc>
        <w:tc>
          <w:tcPr>
            <w:tcW w:w="2193"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05C44314" w14:textId="77777777" w:rsidR="00ED5693" w:rsidRPr="000C314B" w:rsidRDefault="00ED5693" w:rsidP="00EB6E2F">
            <w:pPr>
              <w:numPr>
                <w:ilvl w:val="0"/>
                <w:numId w:val="18"/>
              </w:numPr>
              <w:rPr>
                <w:rFonts w:cs="Arial"/>
              </w:rPr>
            </w:pPr>
            <w:bookmarkStart w:id="3" w:name="_Ref225240833"/>
            <w:r w:rsidRPr="000C314B">
              <w:rPr>
                <w:rFonts w:cs="Arial"/>
              </w:rPr>
              <w:t>Critère technique 40%</w:t>
            </w:r>
            <w:bookmarkEnd w:id="3"/>
          </w:p>
          <w:p w14:paraId="554DF775" w14:textId="1CD0729F" w:rsidR="00ED5693" w:rsidRPr="000C314B" w:rsidRDefault="00ED5693" w:rsidP="00EB6E2F">
            <w:pPr>
              <w:numPr>
                <w:ilvl w:val="0"/>
                <w:numId w:val="18"/>
              </w:numPr>
              <w:rPr>
                <w:rFonts w:cs="Arial"/>
              </w:rPr>
            </w:pPr>
            <w:r w:rsidRPr="000C314B">
              <w:rPr>
                <w:rFonts w:cs="Arial"/>
              </w:rPr>
              <w:t>Critère environnemental et social 10%</w:t>
            </w:r>
          </w:p>
          <w:p w14:paraId="2B1B2F41" w14:textId="77777777" w:rsidR="00ED5693" w:rsidRPr="000C314B" w:rsidRDefault="00ED5693" w:rsidP="00EB6E2F">
            <w:pPr>
              <w:numPr>
                <w:ilvl w:val="0"/>
                <w:numId w:val="18"/>
              </w:numPr>
              <w:rPr>
                <w:rFonts w:cs="Arial"/>
              </w:rPr>
            </w:pPr>
            <w:r w:rsidRPr="000C314B">
              <w:rPr>
                <w:rFonts w:cs="Arial"/>
              </w:rPr>
              <w:t>Critère prix 50%</w:t>
            </w:r>
          </w:p>
        </w:tc>
        <w:tc>
          <w:tcPr>
            <w:tcW w:w="1096" w:type="pct"/>
            <w:tcBorders>
              <w:top w:val="single" w:sz="8" w:space="0" w:color="000000"/>
              <w:left w:val="single" w:sz="12" w:space="0" w:color="000000"/>
              <w:bottom w:val="single" w:sz="8" w:space="0" w:color="000000"/>
              <w:right w:val="single" w:sz="12" w:space="0" w:color="000000"/>
            </w:tcBorders>
            <w:shd w:val="clear" w:color="auto" w:fill="auto"/>
            <w:vAlign w:val="center"/>
          </w:tcPr>
          <w:p w14:paraId="4CF08BBB" w14:textId="6210C33E" w:rsidR="00ED5693" w:rsidRPr="000C314B" w:rsidRDefault="00AD51EA" w:rsidP="00DF748B">
            <w:pPr>
              <w:jc w:val="center"/>
              <w:rPr>
                <w:rFonts w:cs="Arial"/>
                <w:color w:val="0000FF"/>
                <w:u w:val="single"/>
              </w:rPr>
            </w:pPr>
            <w:r w:rsidRPr="000C314B">
              <w:rPr>
                <w:rFonts w:cs="Arial"/>
                <w:color w:val="0000FF"/>
                <w:u w:val="single"/>
              </w:rPr>
              <w:fldChar w:fldCharType="begin"/>
            </w:r>
            <w:r w:rsidRPr="000C314B">
              <w:rPr>
                <w:rFonts w:cs="Arial"/>
                <w:color w:val="0000FF"/>
                <w:u w:val="single"/>
              </w:rPr>
              <w:instrText xml:space="preserve"> PAGEREF _Ref205998161 \h </w:instrText>
            </w:r>
            <w:r w:rsidRPr="000C314B">
              <w:rPr>
                <w:rFonts w:cs="Arial"/>
                <w:color w:val="0000FF"/>
                <w:u w:val="single"/>
              </w:rPr>
            </w:r>
            <w:r w:rsidRPr="000C314B">
              <w:rPr>
                <w:rFonts w:cs="Arial"/>
                <w:color w:val="0000FF"/>
                <w:u w:val="single"/>
              </w:rPr>
              <w:fldChar w:fldCharType="separate"/>
            </w:r>
            <w:r w:rsidRPr="000C314B">
              <w:rPr>
                <w:rFonts w:cs="Arial"/>
                <w:noProof/>
                <w:color w:val="0000FF"/>
                <w:u w:val="single"/>
              </w:rPr>
              <w:t>13</w:t>
            </w:r>
            <w:r w:rsidRPr="000C314B">
              <w:rPr>
                <w:rFonts w:cs="Arial"/>
                <w:color w:val="0000FF"/>
                <w:u w:val="single"/>
              </w:rPr>
              <w:fldChar w:fldCharType="end"/>
            </w:r>
          </w:p>
        </w:tc>
      </w:tr>
      <w:tr w:rsidR="00ED5693" w:rsidRPr="000C314B" w14:paraId="18DA39C0" w14:textId="77777777" w:rsidTr="0002079D">
        <w:trPr>
          <w:trHeight w:val="680"/>
        </w:trPr>
        <w:tc>
          <w:tcPr>
            <w:tcW w:w="348" w:type="pct"/>
            <w:tcBorders>
              <w:top w:val="single" w:sz="8" w:space="0" w:color="000000"/>
              <w:left w:val="single" w:sz="8" w:space="0" w:color="000000"/>
              <w:bottom w:val="single" w:sz="8" w:space="0" w:color="000000"/>
              <w:right w:val="nil"/>
            </w:tcBorders>
            <w:shd w:val="clear" w:color="auto" w:fill="auto"/>
            <w:vAlign w:val="center"/>
          </w:tcPr>
          <w:p w14:paraId="40686EC8" w14:textId="7C14B099" w:rsidR="00ED5693" w:rsidRPr="000C314B" w:rsidRDefault="00ED5693" w:rsidP="00DF748B">
            <w:pPr>
              <w:rPr>
                <w:rFonts w:cs="Arial"/>
                <w:sz w:val="22"/>
                <w:szCs w:val="22"/>
              </w:rPr>
            </w:pPr>
            <w:r w:rsidRPr="000C314B">
              <w:rPr>
                <w:rFonts w:cs="Arial"/>
                <w:noProof/>
                <w:szCs w:val="22"/>
              </w:rPr>
              <w:drawing>
                <wp:inline distT="0" distB="0" distL="0" distR="0" wp14:anchorId="3435FC54" wp14:editId="426D7455">
                  <wp:extent cx="285750" cy="285750"/>
                  <wp:effectExtent l="0" t="0" r="0" b="0"/>
                  <wp:docPr id="24" name="Image 24"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Une image contenant noir, obscurité&#10;&#10;Le contenu généré par l’IA peut êtr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c>
          <w:tcPr>
            <w:tcW w:w="1363" w:type="pct"/>
            <w:tcBorders>
              <w:top w:val="single" w:sz="8" w:space="0" w:color="000000"/>
              <w:left w:val="nil"/>
              <w:bottom w:val="single" w:sz="8" w:space="0" w:color="000000"/>
              <w:right w:val="single" w:sz="8" w:space="0" w:color="000000"/>
            </w:tcBorders>
            <w:shd w:val="clear" w:color="auto" w:fill="EDEDED"/>
            <w:vAlign w:val="center"/>
          </w:tcPr>
          <w:p w14:paraId="016EBCBC" w14:textId="77777777" w:rsidR="00ED5693" w:rsidRPr="000C314B" w:rsidRDefault="00ED5693" w:rsidP="00DF748B">
            <w:pPr>
              <w:rPr>
                <w:rFonts w:cs="Arial"/>
              </w:rPr>
            </w:pPr>
            <w:r w:rsidRPr="000C314B">
              <w:rPr>
                <w:rFonts w:cs="Arial"/>
              </w:rPr>
              <w:t>Procédure</w:t>
            </w:r>
          </w:p>
        </w:tc>
        <w:tc>
          <w:tcPr>
            <w:tcW w:w="2193"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104B361E" w14:textId="31D27AA9" w:rsidR="00ED5693" w:rsidRPr="000C314B" w:rsidRDefault="00ED5693" w:rsidP="00DF748B">
            <w:pPr>
              <w:ind w:left="176"/>
              <w:rPr>
                <w:rFonts w:cs="Arial"/>
              </w:rPr>
            </w:pPr>
            <w:r w:rsidRPr="000C314B">
              <w:rPr>
                <w:rFonts w:cs="Arial"/>
              </w:rPr>
              <w:t xml:space="preserve">Procédure adaptée </w:t>
            </w:r>
            <w:r w:rsidR="00FB310C">
              <w:rPr>
                <w:rFonts w:cs="Arial"/>
              </w:rPr>
              <w:t>(MAPA services spécifiques)</w:t>
            </w:r>
          </w:p>
        </w:tc>
        <w:tc>
          <w:tcPr>
            <w:tcW w:w="1096" w:type="pct"/>
            <w:tcBorders>
              <w:top w:val="single" w:sz="8" w:space="0" w:color="000000"/>
              <w:left w:val="single" w:sz="12" w:space="0" w:color="000000"/>
              <w:bottom w:val="single" w:sz="8" w:space="0" w:color="000000"/>
              <w:right w:val="single" w:sz="12" w:space="0" w:color="000000"/>
            </w:tcBorders>
            <w:shd w:val="clear" w:color="auto" w:fill="auto"/>
            <w:vAlign w:val="center"/>
          </w:tcPr>
          <w:p w14:paraId="3067CAC2" w14:textId="4AEE46D9" w:rsidR="00ED5693" w:rsidRPr="000C314B" w:rsidRDefault="00452556" w:rsidP="00DF748B">
            <w:pPr>
              <w:jc w:val="center"/>
              <w:rPr>
                <w:rFonts w:cs="Arial"/>
                <w:color w:val="0000FF"/>
                <w:u w:val="single"/>
              </w:rPr>
            </w:pPr>
            <w:r w:rsidRPr="000C314B">
              <w:rPr>
                <w:rFonts w:cs="Arial"/>
                <w:color w:val="0000FF"/>
                <w:u w:val="single"/>
              </w:rPr>
              <w:fldChar w:fldCharType="begin"/>
            </w:r>
            <w:r w:rsidRPr="000C314B">
              <w:rPr>
                <w:rFonts w:cs="Arial"/>
                <w:color w:val="0000FF"/>
                <w:u w:val="single"/>
              </w:rPr>
              <w:instrText xml:space="preserve"> PAGEREF _Ref205998173 \h </w:instrText>
            </w:r>
            <w:r w:rsidRPr="000C314B">
              <w:rPr>
                <w:rFonts w:cs="Arial"/>
                <w:color w:val="0000FF"/>
                <w:u w:val="single"/>
              </w:rPr>
            </w:r>
            <w:r w:rsidRPr="000C314B">
              <w:rPr>
                <w:rFonts w:cs="Arial"/>
                <w:color w:val="0000FF"/>
                <w:u w:val="single"/>
              </w:rPr>
              <w:fldChar w:fldCharType="separate"/>
            </w:r>
            <w:r w:rsidR="00403122" w:rsidRPr="000C314B">
              <w:rPr>
                <w:rFonts w:cs="Arial"/>
                <w:noProof/>
                <w:color w:val="0000FF"/>
                <w:u w:val="single"/>
              </w:rPr>
              <w:t>4</w:t>
            </w:r>
            <w:r w:rsidRPr="000C314B">
              <w:rPr>
                <w:rFonts w:cs="Arial"/>
                <w:color w:val="0000FF"/>
                <w:u w:val="single"/>
              </w:rPr>
              <w:fldChar w:fldCharType="end"/>
            </w:r>
          </w:p>
        </w:tc>
      </w:tr>
      <w:tr w:rsidR="00ED5693" w:rsidRPr="000C314B" w14:paraId="5B5FC43D" w14:textId="77777777" w:rsidTr="00DF748B">
        <w:trPr>
          <w:trHeight w:val="680"/>
        </w:trPr>
        <w:tc>
          <w:tcPr>
            <w:tcW w:w="348" w:type="pct"/>
            <w:tcBorders>
              <w:top w:val="single" w:sz="8" w:space="0" w:color="000000"/>
              <w:left w:val="single" w:sz="8" w:space="0" w:color="000000"/>
              <w:bottom w:val="single" w:sz="8" w:space="0" w:color="000000"/>
              <w:right w:val="nil"/>
            </w:tcBorders>
            <w:shd w:val="clear" w:color="auto" w:fill="EDEDED"/>
            <w:vAlign w:val="center"/>
          </w:tcPr>
          <w:p w14:paraId="06E63E9A" w14:textId="7963E711" w:rsidR="00ED5693" w:rsidRPr="000C314B" w:rsidRDefault="00ED5693" w:rsidP="00DF748B">
            <w:pPr>
              <w:rPr>
                <w:rFonts w:cs="Arial"/>
                <w:sz w:val="22"/>
                <w:szCs w:val="22"/>
              </w:rPr>
            </w:pPr>
            <w:r w:rsidRPr="000C314B">
              <w:rPr>
                <w:rFonts w:cs="Arial"/>
                <w:noProof/>
                <w:szCs w:val="22"/>
              </w:rPr>
              <w:drawing>
                <wp:inline distT="0" distB="0" distL="0" distR="0" wp14:anchorId="161DF670" wp14:editId="1B2BC652">
                  <wp:extent cx="285750" cy="285750"/>
                  <wp:effectExtent l="0" t="0" r="0" b="0"/>
                  <wp:docPr id="23" name="Image 23" descr="Une image contenant noir,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Une image contenant noir, conception&#10;&#10;Le contenu généré par l’IA peut êtr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c>
          <w:tcPr>
            <w:tcW w:w="1363" w:type="pct"/>
            <w:tcBorders>
              <w:top w:val="single" w:sz="8" w:space="0" w:color="000000"/>
              <w:left w:val="nil"/>
              <w:bottom w:val="single" w:sz="8" w:space="0" w:color="000000"/>
              <w:right w:val="single" w:sz="8" w:space="0" w:color="000000"/>
            </w:tcBorders>
            <w:shd w:val="clear" w:color="auto" w:fill="EDEDED"/>
            <w:vAlign w:val="center"/>
          </w:tcPr>
          <w:p w14:paraId="49FC4C7C" w14:textId="77777777" w:rsidR="00ED5693" w:rsidRPr="000C314B" w:rsidRDefault="00ED5693" w:rsidP="00DF748B">
            <w:pPr>
              <w:rPr>
                <w:rFonts w:cs="Arial"/>
              </w:rPr>
            </w:pPr>
            <w:r w:rsidRPr="000C314B">
              <w:rPr>
                <w:rFonts w:cs="Arial"/>
              </w:rPr>
              <w:t>Négociation possible</w:t>
            </w:r>
          </w:p>
        </w:tc>
        <w:tc>
          <w:tcPr>
            <w:tcW w:w="2193"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F0F0B85" w14:textId="77777777" w:rsidR="00ED5693" w:rsidRPr="000C314B" w:rsidRDefault="00ED5693" w:rsidP="00DF748B">
            <w:pPr>
              <w:tabs>
                <w:tab w:val="left" w:pos="1310"/>
              </w:tabs>
              <w:ind w:left="176"/>
              <w:rPr>
                <w:rFonts w:cs="Arial"/>
              </w:rPr>
            </w:pPr>
            <w:r w:rsidRPr="000C314B">
              <w:rPr>
                <w:rFonts w:ascii="Segoe UI Symbol" w:eastAsia="MS Gothic" w:hAnsi="Segoe UI Symbol" w:cs="Segoe UI Symbol"/>
              </w:rPr>
              <w:t>☒</w:t>
            </w:r>
            <w:r w:rsidRPr="000C314B">
              <w:rPr>
                <w:rFonts w:cs="Arial"/>
              </w:rPr>
              <w:t xml:space="preserve">Oui </w:t>
            </w:r>
            <w:r w:rsidRPr="000C314B">
              <w:rPr>
                <w:rFonts w:cs="Arial"/>
              </w:rPr>
              <w:tab/>
            </w:r>
            <w:r w:rsidRPr="000C314B">
              <w:rPr>
                <w:rFonts w:eastAsia="MS Gothic" w:cs="Arial" w:hint="eastAsia"/>
              </w:rPr>
              <w:t>☐</w:t>
            </w:r>
            <w:r w:rsidRPr="000C314B">
              <w:rPr>
                <w:rFonts w:cs="Arial"/>
              </w:rPr>
              <w:t xml:space="preserve"> Non</w:t>
            </w:r>
          </w:p>
        </w:tc>
        <w:tc>
          <w:tcPr>
            <w:tcW w:w="1096" w:type="pct"/>
            <w:tcBorders>
              <w:top w:val="single" w:sz="8" w:space="0" w:color="000000"/>
              <w:left w:val="single" w:sz="12" w:space="0" w:color="000000"/>
              <w:bottom w:val="single" w:sz="8" w:space="0" w:color="000000"/>
              <w:right w:val="single" w:sz="12" w:space="0" w:color="000000"/>
            </w:tcBorders>
            <w:shd w:val="clear" w:color="auto" w:fill="auto"/>
            <w:vAlign w:val="center"/>
          </w:tcPr>
          <w:p w14:paraId="2F39E700" w14:textId="2FEE2D6F" w:rsidR="00ED5693" w:rsidRPr="000C314B" w:rsidRDefault="00452556" w:rsidP="00DF748B">
            <w:pPr>
              <w:jc w:val="center"/>
              <w:rPr>
                <w:rFonts w:cs="Arial"/>
                <w:color w:val="0000FF"/>
                <w:u w:val="single"/>
              </w:rPr>
            </w:pPr>
            <w:r w:rsidRPr="000C314B">
              <w:rPr>
                <w:rFonts w:cs="Arial"/>
                <w:color w:val="0000FF"/>
                <w:u w:val="single"/>
              </w:rPr>
              <w:fldChar w:fldCharType="begin"/>
            </w:r>
            <w:r w:rsidRPr="000C314B">
              <w:rPr>
                <w:rFonts w:cs="Arial"/>
                <w:color w:val="0000FF"/>
                <w:u w:val="single"/>
              </w:rPr>
              <w:instrText xml:space="preserve"> PAGEREF _Ref225179006 \h </w:instrText>
            </w:r>
            <w:r w:rsidRPr="000C314B">
              <w:rPr>
                <w:rFonts w:cs="Arial"/>
                <w:color w:val="0000FF"/>
                <w:u w:val="single"/>
              </w:rPr>
            </w:r>
            <w:r w:rsidRPr="000C314B">
              <w:rPr>
                <w:rFonts w:cs="Arial"/>
                <w:color w:val="0000FF"/>
                <w:u w:val="single"/>
              </w:rPr>
              <w:fldChar w:fldCharType="separate"/>
            </w:r>
            <w:r w:rsidR="00403122" w:rsidRPr="000C314B">
              <w:rPr>
                <w:rFonts w:cs="Arial"/>
                <w:noProof/>
                <w:color w:val="0000FF"/>
                <w:u w:val="single"/>
              </w:rPr>
              <w:t>16</w:t>
            </w:r>
            <w:r w:rsidRPr="000C314B">
              <w:rPr>
                <w:rFonts w:cs="Arial"/>
                <w:color w:val="0000FF"/>
                <w:u w:val="single"/>
              </w:rPr>
              <w:fldChar w:fldCharType="end"/>
            </w:r>
          </w:p>
        </w:tc>
      </w:tr>
      <w:tr w:rsidR="00ED5693" w:rsidRPr="000C314B" w14:paraId="6782FCCB" w14:textId="77777777" w:rsidTr="00DF748B">
        <w:trPr>
          <w:trHeight w:val="680"/>
        </w:trPr>
        <w:tc>
          <w:tcPr>
            <w:tcW w:w="348" w:type="pct"/>
            <w:tcBorders>
              <w:top w:val="single" w:sz="8" w:space="0" w:color="000000"/>
              <w:left w:val="single" w:sz="8" w:space="0" w:color="000000"/>
              <w:bottom w:val="single" w:sz="8" w:space="0" w:color="000000"/>
              <w:right w:val="nil"/>
            </w:tcBorders>
            <w:shd w:val="clear" w:color="auto" w:fill="EDEDED"/>
            <w:vAlign w:val="center"/>
          </w:tcPr>
          <w:p w14:paraId="03F83ED1" w14:textId="15807278" w:rsidR="00ED5693" w:rsidRPr="000C314B" w:rsidRDefault="00ED5693" w:rsidP="00DF748B">
            <w:pPr>
              <w:rPr>
                <w:rFonts w:cs="Arial"/>
                <w:sz w:val="22"/>
                <w:szCs w:val="22"/>
              </w:rPr>
            </w:pPr>
            <w:r w:rsidRPr="000C314B">
              <w:rPr>
                <w:rFonts w:cs="Arial"/>
                <w:noProof/>
                <w:szCs w:val="22"/>
              </w:rPr>
              <w:drawing>
                <wp:inline distT="0" distB="0" distL="0" distR="0" wp14:anchorId="1683EAF3" wp14:editId="14E44D91">
                  <wp:extent cx="285750" cy="285750"/>
                  <wp:effectExtent l="0" t="0" r="0" b="0"/>
                  <wp:docPr id="22" name="Image 22"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Une image contenant noir, obscurité&#10;&#10;Le contenu généré par l’IA peut êtr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c>
          <w:tcPr>
            <w:tcW w:w="1363" w:type="pct"/>
            <w:tcBorders>
              <w:top w:val="single" w:sz="8" w:space="0" w:color="000000"/>
              <w:left w:val="nil"/>
              <w:bottom w:val="single" w:sz="8" w:space="0" w:color="000000"/>
              <w:right w:val="single" w:sz="8" w:space="0" w:color="000000"/>
            </w:tcBorders>
            <w:shd w:val="clear" w:color="auto" w:fill="EDEDED"/>
            <w:vAlign w:val="center"/>
          </w:tcPr>
          <w:p w14:paraId="658E858E" w14:textId="77777777" w:rsidR="00ED5693" w:rsidRPr="000C314B" w:rsidRDefault="00ED5693" w:rsidP="00DF748B">
            <w:pPr>
              <w:rPr>
                <w:rFonts w:cs="Arial"/>
              </w:rPr>
            </w:pPr>
            <w:r w:rsidRPr="000C314B">
              <w:rPr>
                <w:rFonts w:cs="Arial"/>
              </w:rPr>
              <w:t>Délai de validité des offres</w:t>
            </w:r>
          </w:p>
        </w:tc>
        <w:tc>
          <w:tcPr>
            <w:tcW w:w="2193"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27A68A2E" w14:textId="77777777" w:rsidR="00ED5693" w:rsidRPr="000C314B" w:rsidRDefault="00ED5693" w:rsidP="00DF748B">
            <w:pPr>
              <w:ind w:left="176"/>
              <w:rPr>
                <w:rFonts w:cs="Arial"/>
              </w:rPr>
            </w:pPr>
            <w:r w:rsidRPr="000C314B">
              <w:t>6 mois</w:t>
            </w:r>
          </w:p>
        </w:tc>
        <w:tc>
          <w:tcPr>
            <w:tcW w:w="1096" w:type="pct"/>
            <w:tcBorders>
              <w:top w:val="single" w:sz="8" w:space="0" w:color="000000"/>
              <w:left w:val="single" w:sz="12" w:space="0" w:color="000000"/>
              <w:bottom w:val="single" w:sz="8" w:space="0" w:color="000000"/>
              <w:right w:val="single" w:sz="12" w:space="0" w:color="000000"/>
            </w:tcBorders>
            <w:shd w:val="clear" w:color="auto" w:fill="auto"/>
            <w:vAlign w:val="center"/>
          </w:tcPr>
          <w:p w14:paraId="3B0FC846" w14:textId="5DFBE580" w:rsidR="00ED5693" w:rsidRPr="000C314B" w:rsidRDefault="00452556" w:rsidP="00DF748B">
            <w:pPr>
              <w:jc w:val="center"/>
              <w:rPr>
                <w:rFonts w:cs="Arial"/>
                <w:color w:val="0000FF"/>
                <w:u w:val="single"/>
              </w:rPr>
            </w:pPr>
            <w:r w:rsidRPr="000C314B">
              <w:rPr>
                <w:rFonts w:cs="Arial"/>
                <w:color w:val="0000FF"/>
                <w:u w:val="single"/>
              </w:rPr>
              <w:fldChar w:fldCharType="begin"/>
            </w:r>
            <w:r w:rsidRPr="000C314B">
              <w:rPr>
                <w:rFonts w:cs="Arial"/>
                <w:color w:val="0000FF"/>
                <w:u w:val="single"/>
              </w:rPr>
              <w:instrText xml:space="preserve"> PAGEREF _Ref205998212 \h </w:instrText>
            </w:r>
            <w:r w:rsidRPr="000C314B">
              <w:rPr>
                <w:rFonts w:cs="Arial"/>
                <w:color w:val="0000FF"/>
                <w:u w:val="single"/>
              </w:rPr>
            </w:r>
            <w:r w:rsidRPr="000C314B">
              <w:rPr>
                <w:rFonts w:cs="Arial"/>
                <w:color w:val="0000FF"/>
                <w:u w:val="single"/>
              </w:rPr>
              <w:fldChar w:fldCharType="separate"/>
            </w:r>
            <w:r w:rsidR="00403122" w:rsidRPr="000C314B">
              <w:rPr>
                <w:rFonts w:cs="Arial"/>
                <w:noProof/>
                <w:color w:val="0000FF"/>
                <w:u w:val="single"/>
              </w:rPr>
              <w:t>11</w:t>
            </w:r>
            <w:r w:rsidRPr="000C314B">
              <w:rPr>
                <w:rFonts w:cs="Arial"/>
                <w:color w:val="0000FF"/>
                <w:u w:val="single"/>
              </w:rPr>
              <w:fldChar w:fldCharType="end"/>
            </w:r>
          </w:p>
        </w:tc>
      </w:tr>
      <w:tr w:rsidR="00ED5693" w:rsidRPr="000C314B" w14:paraId="15D053F9" w14:textId="77777777" w:rsidTr="009E2865">
        <w:trPr>
          <w:trHeight w:val="680"/>
        </w:trPr>
        <w:tc>
          <w:tcPr>
            <w:tcW w:w="348" w:type="pct"/>
            <w:tcBorders>
              <w:top w:val="single" w:sz="8" w:space="0" w:color="000000"/>
              <w:left w:val="single" w:sz="8" w:space="0" w:color="000000"/>
              <w:bottom w:val="single" w:sz="8" w:space="0" w:color="000000"/>
              <w:right w:val="nil"/>
            </w:tcBorders>
            <w:shd w:val="clear" w:color="auto" w:fill="EDEDED"/>
            <w:vAlign w:val="center"/>
          </w:tcPr>
          <w:p w14:paraId="2728F002" w14:textId="7E4AF1A5" w:rsidR="00ED5693" w:rsidRPr="000C314B" w:rsidRDefault="00ED5693" w:rsidP="00DF748B">
            <w:pPr>
              <w:rPr>
                <w:rFonts w:cs="Arial"/>
                <w:sz w:val="22"/>
                <w:szCs w:val="22"/>
              </w:rPr>
            </w:pPr>
            <w:r w:rsidRPr="000C314B">
              <w:rPr>
                <w:rFonts w:cs="Arial"/>
                <w:noProof/>
                <w:szCs w:val="22"/>
              </w:rPr>
              <w:drawing>
                <wp:inline distT="0" distB="0" distL="0" distR="0" wp14:anchorId="5DD931F6" wp14:editId="7BA8301E">
                  <wp:extent cx="285750" cy="285750"/>
                  <wp:effectExtent l="0" t="0" r="0" b="0"/>
                  <wp:docPr id="21" name="Image 2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Une image contenant noir, obscurité&#10;&#10;Description générée automatiquemen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c>
          <w:tcPr>
            <w:tcW w:w="1363" w:type="pct"/>
            <w:tcBorders>
              <w:top w:val="single" w:sz="8" w:space="0" w:color="000000"/>
              <w:left w:val="nil"/>
              <w:bottom w:val="single" w:sz="8" w:space="0" w:color="000000"/>
              <w:right w:val="single" w:sz="8" w:space="0" w:color="000000"/>
            </w:tcBorders>
            <w:shd w:val="clear" w:color="auto" w:fill="auto"/>
            <w:vAlign w:val="center"/>
          </w:tcPr>
          <w:p w14:paraId="688C44A8" w14:textId="77777777" w:rsidR="00ED5693" w:rsidRPr="000C314B" w:rsidRDefault="00ED5693" w:rsidP="00DF748B">
            <w:pPr>
              <w:rPr>
                <w:rFonts w:cs="Arial"/>
              </w:rPr>
            </w:pPr>
            <w:r w:rsidRPr="000C314B">
              <w:rPr>
                <w:rFonts w:cs="Arial"/>
              </w:rPr>
              <w:t>Forme</w:t>
            </w:r>
          </w:p>
        </w:tc>
        <w:tc>
          <w:tcPr>
            <w:tcW w:w="2193"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832C941" w14:textId="1EE03E0E" w:rsidR="00ED5693" w:rsidRPr="000C314B" w:rsidRDefault="00ED5693" w:rsidP="00DF748B">
            <w:pPr>
              <w:ind w:left="176"/>
              <w:rPr>
                <w:rFonts w:cs="Arial"/>
              </w:rPr>
            </w:pPr>
            <w:r w:rsidRPr="000C314B">
              <w:rPr>
                <w:rFonts w:cs="Arial"/>
              </w:rPr>
              <w:t xml:space="preserve">Accord-cadre </w:t>
            </w:r>
            <w:r w:rsidR="00FB310C">
              <w:rPr>
                <w:rFonts w:cs="Arial"/>
              </w:rPr>
              <w:t>à prix mixtes (part forfaitaire et part à prix unitaires induisant la passation de commandes pour les prestations hors forfait)</w:t>
            </w:r>
            <w:r w:rsidRPr="000C314B">
              <w:rPr>
                <w:rFonts w:cs="Arial"/>
              </w:rPr>
              <w:t xml:space="preserve"> </w:t>
            </w:r>
          </w:p>
        </w:tc>
        <w:tc>
          <w:tcPr>
            <w:tcW w:w="1096" w:type="pct"/>
            <w:tcBorders>
              <w:top w:val="single" w:sz="8" w:space="0" w:color="000000"/>
              <w:left w:val="single" w:sz="12" w:space="0" w:color="000000"/>
              <w:bottom w:val="single" w:sz="8" w:space="0" w:color="000000"/>
              <w:right w:val="single" w:sz="12" w:space="0" w:color="000000"/>
            </w:tcBorders>
            <w:shd w:val="clear" w:color="auto" w:fill="auto"/>
            <w:vAlign w:val="center"/>
          </w:tcPr>
          <w:p w14:paraId="7F5FB5D9" w14:textId="59B5575F" w:rsidR="00ED5693" w:rsidRPr="000C314B" w:rsidRDefault="00ED5693" w:rsidP="00DF748B">
            <w:pPr>
              <w:jc w:val="center"/>
              <w:rPr>
                <w:rFonts w:cs="Arial"/>
                <w:color w:val="0000FF"/>
                <w:u w:val="single"/>
              </w:rPr>
            </w:pPr>
            <w:r w:rsidRPr="000C314B">
              <w:rPr>
                <w:rFonts w:cs="Arial"/>
                <w:color w:val="0000FF"/>
                <w:u w:val="single"/>
              </w:rPr>
              <w:fldChar w:fldCharType="begin"/>
            </w:r>
            <w:r w:rsidRPr="000C314B">
              <w:rPr>
                <w:rFonts w:cs="Arial"/>
                <w:color w:val="0000FF"/>
                <w:u w:val="single"/>
              </w:rPr>
              <w:instrText xml:space="preserve"> PAGEREF _Ref205998224 \h </w:instrText>
            </w:r>
            <w:r w:rsidRPr="000C314B">
              <w:rPr>
                <w:rFonts w:cs="Arial"/>
                <w:color w:val="0000FF"/>
                <w:u w:val="single"/>
              </w:rPr>
            </w:r>
            <w:r w:rsidRPr="000C314B">
              <w:rPr>
                <w:rFonts w:cs="Arial"/>
                <w:color w:val="0000FF"/>
                <w:u w:val="single"/>
              </w:rPr>
              <w:fldChar w:fldCharType="separate"/>
            </w:r>
            <w:r w:rsidR="00403122" w:rsidRPr="000C314B">
              <w:rPr>
                <w:rFonts w:cs="Arial"/>
                <w:noProof/>
                <w:color w:val="0000FF"/>
                <w:u w:val="single"/>
              </w:rPr>
              <w:t>4</w:t>
            </w:r>
            <w:r w:rsidRPr="000C314B">
              <w:rPr>
                <w:rFonts w:cs="Arial"/>
                <w:color w:val="0000FF"/>
                <w:u w:val="single"/>
              </w:rPr>
              <w:fldChar w:fldCharType="end"/>
            </w:r>
          </w:p>
        </w:tc>
      </w:tr>
      <w:tr w:rsidR="00ED5693" w:rsidRPr="000C314B" w14:paraId="4027EAC7" w14:textId="77777777" w:rsidTr="009E2865">
        <w:trPr>
          <w:trHeight w:val="680"/>
        </w:trPr>
        <w:tc>
          <w:tcPr>
            <w:tcW w:w="348" w:type="pct"/>
            <w:tcBorders>
              <w:top w:val="single" w:sz="8" w:space="0" w:color="000000"/>
              <w:left w:val="single" w:sz="8" w:space="0" w:color="000000"/>
              <w:bottom w:val="single" w:sz="8" w:space="0" w:color="000000"/>
              <w:right w:val="nil"/>
            </w:tcBorders>
            <w:shd w:val="clear" w:color="auto" w:fill="EDEDED"/>
            <w:vAlign w:val="center"/>
          </w:tcPr>
          <w:p w14:paraId="743240F5" w14:textId="36CD21FA" w:rsidR="00ED5693" w:rsidRPr="000C314B" w:rsidRDefault="00ED5693" w:rsidP="00DF748B">
            <w:pPr>
              <w:rPr>
                <w:rFonts w:cs="Arial"/>
                <w:noProof/>
                <w:szCs w:val="22"/>
              </w:rPr>
            </w:pPr>
            <w:r w:rsidRPr="000C314B">
              <w:rPr>
                <w:noProof/>
              </w:rPr>
              <w:drawing>
                <wp:inline distT="0" distB="0" distL="0" distR="0" wp14:anchorId="705E815B" wp14:editId="56E8A9F6">
                  <wp:extent cx="314325" cy="314325"/>
                  <wp:effectExtent l="0" t="0" r="0" b="9525"/>
                  <wp:docPr id="20" name="Image 20" descr="Eur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phique 1" descr="Euro"/>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14325" cy="314325"/>
                          </a:xfrm>
                          <a:prstGeom prst="rect">
                            <a:avLst/>
                          </a:prstGeom>
                        </pic:spPr>
                      </pic:pic>
                    </a:graphicData>
                  </a:graphic>
                </wp:inline>
              </w:drawing>
            </w:r>
          </w:p>
        </w:tc>
        <w:tc>
          <w:tcPr>
            <w:tcW w:w="1363" w:type="pct"/>
            <w:tcBorders>
              <w:top w:val="single" w:sz="8" w:space="0" w:color="000000"/>
              <w:left w:val="nil"/>
              <w:bottom w:val="single" w:sz="8" w:space="0" w:color="000000"/>
              <w:right w:val="single" w:sz="8" w:space="0" w:color="000000"/>
            </w:tcBorders>
            <w:shd w:val="clear" w:color="auto" w:fill="auto"/>
            <w:vAlign w:val="center"/>
          </w:tcPr>
          <w:p w14:paraId="73195161" w14:textId="77777777" w:rsidR="00ED5693" w:rsidRPr="000C314B" w:rsidRDefault="00ED5693" w:rsidP="00DF748B">
            <w:pPr>
              <w:rPr>
                <w:rFonts w:cs="Arial"/>
              </w:rPr>
            </w:pPr>
            <w:r w:rsidRPr="000C314B">
              <w:rPr>
                <w:rFonts w:cs="Arial"/>
              </w:rPr>
              <w:t>Montant maximum</w:t>
            </w:r>
          </w:p>
        </w:tc>
        <w:tc>
          <w:tcPr>
            <w:tcW w:w="2193"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30E8E13E" w14:textId="77777777" w:rsidR="00FB310C" w:rsidRDefault="00ED5693" w:rsidP="00DF748B">
            <w:pPr>
              <w:ind w:left="176"/>
              <w:rPr>
                <w:rFonts w:cs="Arial"/>
              </w:rPr>
            </w:pPr>
            <w:r w:rsidRPr="000C314B">
              <w:rPr>
                <w:rFonts w:cs="Arial"/>
              </w:rPr>
              <w:t>Montant maximum</w:t>
            </w:r>
            <w:r w:rsidR="000C314B" w:rsidRPr="000C314B">
              <w:rPr>
                <w:rFonts w:cs="Arial"/>
              </w:rPr>
              <w:t xml:space="preserve"> part à commande</w:t>
            </w:r>
            <w:r w:rsidRPr="000C314B">
              <w:rPr>
                <w:rFonts w:cs="Arial"/>
              </w:rPr>
              <w:t xml:space="preserve"> : </w:t>
            </w:r>
          </w:p>
          <w:p w14:paraId="06A6DB75" w14:textId="198BE046" w:rsidR="00ED5693" w:rsidRPr="000C314B" w:rsidRDefault="000C314B" w:rsidP="00DF748B">
            <w:pPr>
              <w:ind w:left="176"/>
              <w:rPr>
                <w:rFonts w:cs="Arial"/>
              </w:rPr>
            </w:pPr>
            <w:r w:rsidRPr="000C314B">
              <w:rPr>
                <w:rFonts w:cs="Arial"/>
              </w:rPr>
              <w:t>85 000</w:t>
            </w:r>
            <w:r w:rsidR="00ED5693" w:rsidRPr="000C314B">
              <w:rPr>
                <w:rFonts w:cs="Arial"/>
              </w:rPr>
              <w:t xml:space="preserve"> €</w:t>
            </w:r>
            <w:r w:rsidRPr="000C314B">
              <w:rPr>
                <w:rFonts w:cs="Arial"/>
              </w:rPr>
              <w:t>HT</w:t>
            </w:r>
            <w:r w:rsidR="004F11C5">
              <w:rPr>
                <w:rFonts w:cs="Arial"/>
              </w:rPr>
              <w:t xml:space="preserve"> pour 48 mois</w:t>
            </w:r>
          </w:p>
        </w:tc>
        <w:tc>
          <w:tcPr>
            <w:tcW w:w="1096" w:type="pct"/>
            <w:tcBorders>
              <w:top w:val="single" w:sz="8" w:space="0" w:color="000000"/>
              <w:left w:val="single" w:sz="12" w:space="0" w:color="000000"/>
              <w:bottom w:val="single" w:sz="8" w:space="0" w:color="000000"/>
              <w:right w:val="single" w:sz="12" w:space="0" w:color="000000"/>
            </w:tcBorders>
            <w:shd w:val="clear" w:color="auto" w:fill="auto"/>
            <w:vAlign w:val="center"/>
          </w:tcPr>
          <w:p w14:paraId="4A3DCE80" w14:textId="7262B9E1" w:rsidR="00ED5693" w:rsidRPr="000C314B" w:rsidRDefault="00ED5693" w:rsidP="00DF748B">
            <w:pPr>
              <w:jc w:val="center"/>
              <w:rPr>
                <w:rFonts w:cs="Arial"/>
                <w:color w:val="0000FF"/>
                <w:u w:val="single"/>
              </w:rPr>
            </w:pPr>
            <w:r w:rsidRPr="000C314B">
              <w:rPr>
                <w:rFonts w:cs="Arial"/>
                <w:color w:val="0000FF"/>
                <w:u w:val="single"/>
              </w:rPr>
              <w:fldChar w:fldCharType="begin"/>
            </w:r>
            <w:r w:rsidRPr="000C314B">
              <w:rPr>
                <w:rFonts w:cs="Arial"/>
                <w:color w:val="0000FF"/>
                <w:u w:val="single"/>
              </w:rPr>
              <w:instrText xml:space="preserve"> PAGEREF _Ref205998224 \h </w:instrText>
            </w:r>
            <w:r w:rsidRPr="000C314B">
              <w:rPr>
                <w:rFonts w:cs="Arial"/>
                <w:color w:val="0000FF"/>
                <w:u w:val="single"/>
              </w:rPr>
            </w:r>
            <w:r w:rsidRPr="000C314B">
              <w:rPr>
                <w:rFonts w:cs="Arial"/>
                <w:color w:val="0000FF"/>
                <w:u w:val="single"/>
              </w:rPr>
              <w:fldChar w:fldCharType="separate"/>
            </w:r>
            <w:r w:rsidR="008760EC">
              <w:rPr>
                <w:rFonts w:cs="Arial"/>
                <w:noProof/>
                <w:color w:val="0000FF"/>
                <w:u w:val="single"/>
              </w:rPr>
              <w:t>4</w:t>
            </w:r>
            <w:r w:rsidRPr="000C314B">
              <w:rPr>
                <w:rFonts w:cs="Arial"/>
                <w:color w:val="0000FF"/>
                <w:u w:val="single"/>
              </w:rPr>
              <w:fldChar w:fldCharType="end"/>
            </w:r>
          </w:p>
        </w:tc>
      </w:tr>
      <w:tr w:rsidR="00ED5693" w:rsidRPr="000C314B" w14:paraId="31FE1205" w14:textId="77777777" w:rsidTr="009E2865">
        <w:trPr>
          <w:trHeight w:val="680"/>
        </w:trPr>
        <w:tc>
          <w:tcPr>
            <w:tcW w:w="348" w:type="pct"/>
            <w:tcBorders>
              <w:top w:val="single" w:sz="8" w:space="0" w:color="000000"/>
              <w:left w:val="single" w:sz="8" w:space="0" w:color="000000"/>
              <w:bottom w:val="single" w:sz="8" w:space="0" w:color="000000"/>
              <w:right w:val="nil"/>
            </w:tcBorders>
            <w:shd w:val="clear" w:color="auto" w:fill="EDEDED"/>
            <w:vAlign w:val="center"/>
          </w:tcPr>
          <w:p w14:paraId="5666ABCF" w14:textId="7D3F7B80" w:rsidR="00ED5693" w:rsidRPr="000C314B" w:rsidRDefault="00ED5693" w:rsidP="00DF748B">
            <w:pPr>
              <w:rPr>
                <w:rFonts w:cs="Arial"/>
                <w:sz w:val="22"/>
                <w:szCs w:val="22"/>
              </w:rPr>
            </w:pPr>
            <w:r w:rsidRPr="000C314B">
              <w:rPr>
                <w:rFonts w:cs="Arial"/>
                <w:noProof/>
                <w:szCs w:val="22"/>
              </w:rPr>
              <w:drawing>
                <wp:inline distT="0" distB="0" distL="0" distR="0" wp14:anchorId="74957BD6" wp14:editId="2242F1B5">
                  <wp:extent cx="285750" cy="285750"/>
                  <wp:effectExtent l="0" t="0" r="0" b="0"/>
                  <wp:docPr id="19" name="Image 19"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Une image contenant noir, obscurité&#10;&#10;Le contenu généré par l’IA peut êtr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c>
          <w:tcPr>
            <w:tcW w:w="1363" w:type="pct"/>
            <w:tcBorders>
              <w:top w:val="single" w:sz="8" w:space="0" w:color="000000"/>
              <w:left w:val="nil"/>
              <w:bottom w:val="single" w:sz="8" w:space="0" w:color="000000"/>
              <w:right w:val="single" w:sz="8" w:space="0" w:color="000000"/>
            </w:tcBorders>
            <w:shd w:val="clear" w:color="auto" w:fill="auto"/>
            <w:vAlign w:val="center"/>
          </w:tcPr>
          <w:p w14:paraId="3BDA0408" w14:textId="77777777" w:rsidR="00ED5693" w:rsidRPr="000C314B" w:rsidRDefault="00ED5693" w:rsidP="00DF748B">
            <w:pPr>
              <w:rPr>
                <w:rFonts w:cs="Arial"/>
              </w:rPr>
            </w:pPr>
            <w:r w:rsidRPr="000C314B">
              <w:rPr>
                <w:rFonts w:cs="Arial"/>
              </w:rPr>
              <w:t>Allotissement</w:t>
            </w:r>
          </w:p>
        </w:tc>
        <w:tc>
          <w:tcPr>
            <w:tcW w:w="2193"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35D98CF6" w14:textId="77777777" w:rsidR="00ED5693" w:rsidRPr="000C314B" w:rsidRDefault="00ED5693" w:rsidP="00DF748B">
            <w:pPr>
              <w:ind w:left="176"/>
              <w:rPr>
                <w:rFonts w:cs="Arial"/>
              </w:rPr>
            </w:pPr>
            <w:r w:rsidRPr="000C314B">
              <w:t>NON</w:t>
            </w:r>
          </w:p>
        </w:tc>
        <w:tc>
          <w:tcPr>
            <w:tcW w:w="1096" w:type="pct"/>
            <w:tcBorders>
              <w:top w:val="single" w:sz="8" w:space="0" w:color="000000"/>
              <w:left w:val="single" w:sz="12" w:space="0" w:color="000000"/>
              <w:bottom w:val="single" w:sz="8" w:space="0" w:color="000000"/>
              <w:right w:val="single" w:sz="12" w:space="0" w:color="000000"/>
            </w:tcBorders>
            <w:shd w:val="clear" w:color="auto" w:fill="auto"/>
            <w:vAlign w:val="center"/>
          </w:tcPr>
          <w:p w14:paraId="76017BFA" w14:textId="02B1ED63" w:rsidR="00ED5693" w:rsidRPr="000C314B" w:rsidRDefault="00AC6644" w:rsidP="00DF748B">
            <w:pPr>
              <w:jc w:val="center"/>
              <w:rPr>
                <w:rFonts w:cs="Arial"/>
                <w:color w:val="0000FF"/>
                <w:u w:val="single"/>
              </w:rPr>
            </w:pPr>
            <w:r w:rsidRPr="000C314B">
              <w:rPr>
                <w:rFonts w:cs="Arial"/>
                <w:color w:val="0000FF"/>
                <w:u w:val="single"/>
              </w:rPr>
              <w:fldChar w:fldCharType="begin"/>
            </w:r>
            <w:r w:rsidRPr="000C314B">
              <w:rPr>
                <w:rFonts w:cs="Arial"/>
                <w:color w:val="0000FF"/>
                <w:u w:val="single"/>
              </w:rPr>
              <w:instrText xml:space="preserve"> PAGEREF _Ref205998228 \h </w:instrText>
            </w:r>
            <w:r w:rsidRPr="000C314B">
              <w:rPr>
                <w:rFonts w:cs="Arial"/>
                <w:color w:val="0000FF"/>
                <w:u w:val="single"/>
              </w:rPr>
            </w:r>
            <w:r w:rsidRPr="000C314B">
              <w:rPr>
                <w:rFonts w:cs="Arial"/>
                <w:color w:val="0000FF"/>
                <w:u w:val="single"/>
              </w:rPr>
              <w:fldChar w:fldCharType="separate"/>
            </w:r>
            <w:r w:rsidR="00403122" w:rsidRPr="000C314B">
              <w:rPr>
                <w:rFonts w:cs="Arial"/>
                <w:noProof/>
                <w:color w:val="0000FF"/>
                <w:u w:val="single"/>
              </w:rPr>
              <w:t>4</w:t>
            </w:r>
            <w:r w:rsidRPr="000C314B">
              <w:rPr>
                <w:rFonts w:cs="Arial"/>
                <w:color w:val="0000FF"/>
                <w:u w:val="single"/>
              </w:rPr>
              <w:fldChar w:fldCharType="end"/>
            </w:r>
          </w:p>
        </w:tc>
      </w:tr>
      <w:tr w:rsidR="00ED5693" w:rsidRPr="000C314B" w14:paraId="018A9C53" w14:textId="77777777" w:rsidTr="009E2865">
        <w:trPr>
          <w:trHeight w:val="680"/>
        </w:trPr>
        <w:tc>
          <w:tcPr>
            <w:tcW w:w="348" w:type="pct"/>
            <w:tcBorders>
              <w:top w:val="single" w:sz="8" w:space="0" w:color="000000"/>
              <w:left w:val="single" w:sz="8" w:space="0" w:color="000000"/>
              <w:bottom w:val="single" w:sz="8" w:space="0" w:color="000000"/>
              <w:right w:val="nil"/>
            </w:tcBorders>
            <w:shd w:val="clear" w:color="auto" w:fill="EDEDED"/>
            <w:vAlign w:val="center"/>
          </w:tcPr>
          <w:p w14:paraId="7B060861" w14:textId="20D88F6F" w:rsidR="00ED5693" w:rsidRPr="000C314B" w:rsidRDefault="00ED5693" w:rsidP="00DF748B">
            <w:pPr>
              <w:rPr>
                <w:rFonts w:cs="Arial"/>
                <w:sz w:val="22"/>
                <w:szCs w:val="22"/>
              </w:rPr>
            </w:pPr>
            <w:r w:rsidRPr="000C314B">
              <w:rPr>
                <w:rFonts w:cs="Arial"/>
                <w:noProof/>
                <w:szCs w:val="22"/>
              </w:rPr>
              <w:drawing>
                <wp:inline distT="0" distB="0" distL="0" distR="0" wp14:anchorId="25BCC3A5" wp14:editId="36B38A97">
                  <wp:extent cx="285750" cy="285750"/>
                  <wp:effectExtent l="0" t="0" r="0" b="0"/>
                  <wp:docPr id="17" name="Image 17"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descr="Une image contenant noir, obscurité&#10;&#10;Le contenu généré par l’IA peut êtr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c>
          <w:tcPr>
            <w:tcW w:w="1363" w:type="pct"/>
            <w:tcBorders>
              <w:top w:val="single" w:sz="8" w:space="0" w:color="000000"/>
              <w:left w:val="nil"/>
              <w:bottom w:val="single" w:sz="8" w:space="0" w:color="000000"/>
              <w:right w:val="single" w:sz="8" w:space="0" w:color="000000"/>
            </w:tcBorders>
            <w:shd w:val="clear" w:color="auto" w:fill="auto"/>
            <w:vAlign w:val="center"/>
          </w:tcPr>
          <w:p w14:paraId="317C64C7" w14:textId="77777777" w:rsidR="00ED5693" w:rsidRPr="000C314B" w:rsidRDefault="00ED5693" w:rsidP="00DF748B">
            <w:pPr>
              <w:rPr>
                <w:rFonts w:cs="Arial"/>
              </w:rPr>
            </w:pPr>
            <w:r w:rsidRPr="000C314B">
              <w:rPr>
                <w:rFonts w:cs="Arial"/>
              </w:rPr>
              <w:t>Tranches</w:t>
            </w:r>
          </w:p>
        </w:tc>
        <w:tc>
          <w:tcPr>
            <w:tcW w:w="2193"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0C3303BB" w14:textId="77777777" w:rsidR="00ED5693" w:rsidRPr="000C314B" w:rsidRDefault="00ED5693" w:rsidP="00DF748B">
            <w:pPr>
              <w:tabs>
                <w:tab w:val="left" w:pos="1269"/>
              </w:tabs>
              <w:ind w:left="176"/>
              <w:rPr>
                <w:rFonts w:cs="Arial"/>
              </w:rPr>
            </w:pPr>
            <w:r w:rsidRPr="000C314B">
              <w:rPr>
                <w:rFonts w:ascii="Segoe UI Symbol" w:eastAsia="MS Gothic" w:hAnsi="Segoe UI Symbol" w:cs="Segoe UI Symbol"/>
              </w:rPr>
              <w:t>☐</w:t>
            </w:r>
            <w:r w:rsidRPr="000C314B">
              <w:rPr>
                <w:rFonts w:cs="Arial"/>
              </w:rPr>
              <w:t xml:space="preserve"> Oui </w:t>
            </w:r>
            <w:r w:rsidRPr="000C314B">
              <w:rPr>
                <w:rFonts w:cs="Arial"/>
              </w:rPr>
              <w:tab/>
            </w:r>
            <w:r w:rsidRPr="000C314B">
              <w:rPr>
                <w:rFonts w:eastAsia="MS Gothic" w:cs="Arial" w:hint="eastAsia"/>
              </w:rPr>
              <w:t>☒</w:t>
            </w:r>
            <w:r w:rsidRPr="000C314B">
              <w:rPr>
                <w:rFonts w:cs="Arial"/>
              </w:rPr>
              <w:t xml:space="preserve"> Non</w:t>
            </w:r>
          </w:p>
        </w:tc>
        <w:tc>
          <w:tcPr>
            <w:tcW w:w="1096" w:type="pct"/>
            <w:tcBorders>
              <w:top w:val="single" w:sz="8" w:space="0" w:color="000000"/>
              <w:left w:val="single" w:sz="12" w:space="0" w:color="000000"/>
              <w:bottom w:val="single" w:sz="8" w:space="0" w:color="000000"/>
              <w:right w:val="single" w:sz="12" w:space="0" w:color="000000"/>
            </w:tcBorders>
            <w:shd w:val="clear" w:color="auto" w:fill="auto"/>
            <w:vAlign w:val="center"/>
          </w:tcPr>
          <w:p w14:paraId="1C22E3D1" w14:textId="5537F0B6" w:rsidR="00ED5693" w:rsidRPr="000C314B" w:rsidRDefault="000627E8" w:rsidP="00DF748B">
            <w:pPr>
              <w:jc w:val="center"/>
              <w:rPr>
                <w:rFonts w:cs="Arial"/>
                <w:color w:val="0000FF"/>
                <w:u w:val="single"/>
              </w:rPr>
            </w:pPr>
            <w:r w:rsidRPr="000C314B">
              <w:rPr>
                <w:rFonts w:cs="Arial"/>
                <w:color w:val="0000FF"/>
                <w:u w:val="single"/>
              </w:rPr>
              <w:fldChar w:fldCharType="begin"/>
            </w:r>
            <w:r w:rsidRPr="000C314B">
              <w:rPr>
                <w:rFonts w:cs="Arial"/>
                <w:color w:val="0000FF"/>
                <w:u w:val="single"/>
              </w:rPr>
              <w:instrText xml:space="preserve"> PAGEREF _Ref225179461 \h </w:instrText>
            </w:r>
            <w:r w:rsidRPr="000C314B">
              <w:rPr>
                <w:rFonts w:cs="Arial"/>
                <w:color w:val="0000FF"/>
                <w:u w:val="single"/>
              </w:rPr>
            </w:r>
            <w:r w:rsidRPr="000C314B">
              <w:rPr>
                <w:rFonts w:cs="Arial"/>
                <w:color w:val="0000FF"/>
                <w:u w:val="single"/>
              </w:rPr>
              <w:fldChar w:fldCharType="separate"/>
            </w:r>
            <w:r w:rsidR="00403122" w:rsidRPr="000C314B">
              <w:rPr>
                <w:rFonts w:cs="Arial"/>
                <w:noProof/>
                <w:color w:val="0000FF"/>
                <w:u w:val="single"/>
              </w:rPr>
              <w:t>5</w:t>
            </w:r>
            <w:r w:rsidRPr="000C314B">
              <w:rPr>
                <w:rFonts w:cs="Arial"/>
                <w:color w:val="0000FF"/>
                <w:u w:val="single"/>
              </w:rPr>
              <w:fldChar w:fldCharType="end"/>
            </w:r>
          </w:p>
        </w:tc>
      </w:tr>
      <w:tr w:rsidR="00ED5693" w:rsidRPr="000C314B" w14:paraId="152F63C7" w14:textId="77777777" w:rsidTr="009E2865">
        <w:trPr>
          <w:trHeight w:val="680"/>
        </w:trPr>
        <w:tc>
          <w:tcPr>
            <w:tcW w:w="348" w:type="pct"/>
            <w:tcBorders>
              <w:top w:val="single" w:sz="8" w:space="0" w:color="000000"/>
              <w:left w:val="single" w:sz="8" w:space="0" w:color="000000"/>
              <w:bottom w:val="single" w:sz="8" w:space="0" w:color="000000"/>
              <w:right w:val="nil"/>
            </w:tcBorders>
            <w:shd w:val="clear" w:color="auto" w:fill="EDEDED"/>
            <w:vAlign w:val="center"/>
          </w:tcPr>
          <w:p w14:paraId="3D9BD5FF" w14:textId="65DDA7E8" w:rsidR="00ED5693" w:rsidRPr="000C314B" w:rsidRDefault="00ED5693" w:rsidP="00DF748B">
            <w:pPr>
              <w:rPr>
                <w:rFonts w:cs="Arial"/>
                <w:sz w:val="22"/>
                <w:szCs w:val="22"/>
              </w:rPr>
            </w:pPr>
            <w:r w:rsidRPr="000C314B">
              <w:rPr>
                <w:rFonts w:cs="Arial"/>
                <w:noProof/>
                <w:szCs w:val="22"/>
              </w:rPr>
              <w:drawing>
                <wp:inline distT="0" distB="0" distL="0" distR="0" wp14:anchorId="55AA5101" wp14:editId="53E3D134">
                  <wp:extent cx="285750" cy="285750"/>
                  <wp:effectExtent l="0" t="0" r="0" b="0"/>
                  <wp:docPr id="16" name="Image 16"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descr="Une image contenant noir, obscurité&#10;&#10;Le contenu généré par l’IA peut êtr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c>
          <w:tcPr>
            <w:tcW w:w="1363" w:type="pct"/>
            <w:tcBorders>
              <w:top w:val="single" w:sz="8" w:space="0" w:color="000000"/>
              <w:left w:val="nil"/>
              <w:bottom w:val="single" w:sz="8" w:space="0" w:color="000000"/>
              <w:right w:val="single" w:sz="8" w:space="0" w:color="000000"/>
            </w:tcBorders>
            <w:shd w:val="clear" w:color="auto" w:fill="auto"/>
            <w:vAlign w:val="center"/>
          </w:tcPr>
          <w:p w14:paraId="1E6D7A2C" w14:textId="77777777" w:rsidR="00ED5693" w:rsidRPr="000C314B" w:rsidRDefault="00ED5693" w:rsidP="00DF748B">
            <w:pPr>
              <w:rPr>
                <w:rFonts w:cs="Arial"/>
              </w:rPr>
            </w:pPr>
            <w:r w:rsidRPr="000C314B">
              <w:rPr>
                <w:rFonts w:cs="Arial"/>
              </w:rPr>
              <w:t>Phases</w:t>
            </w:r>
          </w:p>
        </w:tc>
        <w:tc>
          <w:tcPr>
            <w:tcW w:w="2193"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68F4A374" w14:textId="77777777" w:rsidR="00ED5693" w:rsidRPr="000C314B" w:rsidRDefault="00ED5693" w:rsidP="00DF748B">
            <w:pPr>
              <w:tabs>
                <w:tab w:val="left" w:pos="1269"/>
              </w:tabs>
              <w:ind w:left="176"/>
              <w:rPr>
                <w:rFonts w:cs="Arial"/>
              </w:rPr>
            </w:pPr>
            <w:r w:rsidRPr="000C314B">
              <w:rPr>
                <w:rFonts w:ascii="Segoe UI Symbol" w:eastAsia="MS Gothic" w:hAnsi="Segoe UI Symbol" w:cs="Segoe UI Symbol"/>
              </w:rPr>
              <w:t>☐</w:t>
            </w:r>
            <w:r w:rsidRPr="000C314B">
              <w:rPr>
                <w:rFonts w:cs="Arial"/>
              </w:rPr>
              <w:t xml:space="preserve"> Oui </w:t>
            </w:r>
            <w:r w:rsidRPr="000C314B">
              <w:rPr>
                <w:rFonts w:cs="Arial"/>
              </w:rPr>
              <w:tab/>
            </w:r>
            <w:r w:rsidRPr="000C314B">
              <w:rPr>
                <w:rFonts w:eastAsia="MS Gothic" w:cs="Arial" w:hint="eastAsia"/>
              </w:rPr>
              <w:t>☒</w:t>
            </w:r>
            <w:r w:rsidRPr="000C314B">
              <w:rPr>
                <w:rFonts w:cs="Arial"/>
              </w:rPr>
              <w:t xml:space="preserve"> Non</w:t>
            </w:r>
          </w:p>
        </w:tc>
        <w:tc>
          <w:tcPr>
            <w:tcW w:w="1096" w:type="pct"/>
            <w:tcBorders>
              <w:top w:val="single" w:sz="8" w:space="0" w:color="000000"/>
              <w:left w:val="single" w:sz="12" w:space="0" w:color="000000"/>
              <w:bottom w:val="single" w:sz="8" w:space="0" w:color="000000"/>
              <w:right w:val="single" w:sz="12" w:space="0" w:color="000000"/>
            </w:tcBorders>
            <w:shd w:val="clear" w:color="auto" w:fill="auto"/>
            <w:vAlign w:val="center"/>
          </w:tcPr>
          <w:p w14:paraId="0C2F7F32" w14:textId="03532468" w:rsidR="00ED5693" w:rsidRPr="000C314B" w:rsidRDefault="000627E8" w:rsidP="00DF748B">
            <w:pPr>
              <w:jc w:val="center"/>
              <w:rPr>
                <w:rFonts w:cs="Arial"/>
                <w:color w:val="0000FF"/>
                <w:u w:val="single"/>
              </w:rPr>
            </w:pPr>
            <w:r w:rsidRPr="000C314B">
              <w:rPr>
                <w:rFonts w:cs="Arial"/>
                <w:color w:val="0000FF"/>
                <w:u w:val="single"/>
              </w:rPr>
              <w:fldChar w:fldCharType="begin"/>
            </w:r>
            <w:r w:rsidRPr="000C314B">
              <w:rPr>
                <w:rFonts w:cs="Arial"/>
                <w:color w:val="0000FF"/>
                <w:u w:val="single"/>
              </w:rPr>
              <w:instrText xml:space="preserve"> PAGEREF _Ref225179466 \h </w:instrText>
            </w:r>
            <w:r w:rsidRPr="000C314B">
              <w:rPr>
                <w:rFonts w:cs="Arial"/>
                <w:color w:val="0000FF"/>
                <w:u w:val="single"/>
              </w:rPr>
            </w:r>
            <w:r w:rsidRPr="000C314B">
              <w:rPr>
                <w:rFonts w:cs="Arial"/>
                <w:color w:val="0000FF"/>
                <w:u w:val="single"/>
              </w:rPr>
              <w:fldChar w:fldCharType="separate"/>
            </w:r>
            <w:r w:rsidR="00443A57">
              <w:rPr>
                <w:rFonts w:cs="Arial"/>
                <w:noProof/>
                <w:color w:val="0000FF"/>
                <w:u w:val="single"/>
              </w:rPr>
              <w:t>5</w:t>
            </w:r>
            <w:r w:rsidRPr="000C314B">
              <w:rPr>
                <w:rFonts w:cs="Arial"/>
                <w:color w:val="0000FF"/>
                <w:u w:val="single"/>
              </w:rPr>
              <w:fldChar w:fldCharType="end"/>
            </w:r>
          </w:p>
        </w:tc>
      </w:tr>
      <w:tr w:rsidR="00ED5693" w:rsidRPr="000C314B" w14:paraId="087E8BF0" w14:textId="77777777" w:rsidTr="009E2865">
        <w:trPr>
          <w:trHeight w:val="680"/>
        </w:trPr>
        <w:tc>
          <w:tcPr>
            <w:tcW w:w="348" w:type="pct"/>
            <w:tcBorders>
              <w:top w:val="single" w:sz="8" w:space="0" w:color="000000"/>
              <w:left w:val="single" w:sz="8" w:space="0" w:color="000000"/>
              <w:bottom w:val="single" w:sz="8" w:space="0" w:color="000000"/>
              <w:right w:val="nil"/>
            </w:tcBorders>
            <w:shd w:val="clear" w:color="auto" w:fill="EDEDED"/>
            <w:vAlign w:val="center"/>
          </w:tcPr>
          <w:p w14:paraId="56138F20" w14:textId="2CB96978" w:rsidR="00ED5693" w:rsidRPr="000C314B" w:rsidRDefault="00ED5693" w:rsidP="00DF748B">
            <w:pPr>
              <w:rPr>
                <w:rFonts w:cs="Arial"/>
                <w:sz w:val="22"/>
                <w:szCs w:val="22"/>
              </w:rPr>
            </w:pPr>
            <w:r w:rsidRPr="000C314B">
              <w:rPr>
                <w:rFonts w:cs="Arial"/>
                <w:noProof/>
                <w:szCs w:val="22"/>
              </w:rPr>
              <w:drawing>
                <wp:inline distT="0" distB="0" distL="0" distR="0" wp14:anchorId="01F278D2" wp14:editId="7D7C82F8">
                  <wp:extent cx="285750" cy="285750"/>
                  <wp:effectExtent l="0" t="0" r="0" b="0"/>
                  <wp:docPr id="15" name="Image 15"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descr="Une image contenant noir, obscurité&#10;&#10;Le contenu généré par l’IA peut être incorrect."/>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c>
          <w:tcPr>
            <w:tcW w:w="1363" w:type="pct"/>
            <w:tcBorders>
              <w:top w:val="single" w:sz="8" w:space="0" w:color="000000"/>
              <w:left w:val="nil"/>
              <w:bottom w:val="single" w:sz="8" w:space="0" w:color="000000"/>
              <w:right w:val="single" w:sz="8" w:space="0" w:color="000000"/>
            </w:tcBorders>
            <w:shd w:val="clear" w:color="auto" w:fill="auto"/>
            <w:vAlign w:val="center"/>
          </w:tcPr>
          <w:p w14:paraId="4766A38E" w14:textId="77777777" w:rsidR="00ED5693" w:rsidRPr="000C314B" w:rsidRDefault="00ED5693" w:rsidP="00DF748B">
            <w:pPr>
              <w:rPr>
                <w:rFonts w:cs="Arial"/>
              </w:rPr>
            </w:pPr>
            <w:r w:rsidRPr="000C314B">
              <w:rPr>
                <w:rFonts w:cs="Arial"/>
              </w:rPr>
              <w:t>Variante</w:t>
            </w:r>
          </w:p>
        </w:tc>
        <w:tc>
          <w:tcPr>
            <w:tcW w:w="2193"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479D4BC3" w14:textId="77777777" w:rsidR="00ED5693" w:rsidRPr="000C314B" w:rsidRDefault="00ED5693" w:rsidP="00DF748B">
            <w:pPr>
              <w:tabs>
                <w:tab w:val="left" w:pos="1269"/>
              </w:tabs>
              <w:ind w:left="176"/>
              <w:rPr>
                <w:rFonts w:cs="Arial"/>
              </w:rPr>
            </w:pPr>
            <w:r w:rsidRPr="000C314B">
              <w:rPr>
                <w:rFonts w:ascii="Segoe UI Symbol" w:eastAsia="MS Gothic" w:hAnsi="Segoe UI Symbol" w:cs="Segoe UI Symbol"/>
              </w:rPr>
              <w:t>☐</w:t>
            </w:r>
            <w:r w:rsidRPr="000C314B">
              <w:rPr>
                <w:rFonts w:cs="Arial"/>
              </w:rPr>
              <w:t xml:space="preserve"> Oui </w:t>
            </w:r>
            <w:r w:rsidRPr="000C314B">
              <w:rPr>
                <w:rFonts w:cs="Arial"/>
              </w:rPr>
              <w:tab/>
            </w:r>
            <w:r w:rsidRPr="000C314B">
              <w:rPr>
                <w:rFonts w:eastAsia="MS Gothic" w:cs="Arial" w:hint="eastAsia"/>
              </w:rPr>
              <w:t>☒</w:t>
            </w:r>
            <w:r w:rsidRPr="000C314B">
              <w:rPr>
                <w:rFonts w:cs="Arial"/>
              </w:rPr>
              <w:t xml:space="preserve"> Non</w:t>
            </w:r>
          </w:p>
        </w:tc>
        <w:tc>
          <w:tcPr>
            <w:tcW w:w="1096" w:type="pct"/>
            <w:tcBorders>
              <w:top w:val="single" w:sz="8" w:space="0" w:color="000000"/>
              <w:left w:val="single" w:sz="12" w:space="0" w:color="000000"/>
              <w:bottom w:val="single" w:sz="8" w:space="0" w:color="000000"/>
              <w:right w:val="single" w:sz="12" w:space="0" w:color="000000"/>
            </w:tcBorders>
            <w:shd w:val="clear" w:color="auto" w:fill="auto"/>
            <w:vAlign w:val="center"/>
          </w:tcPr>
          <w:p w14:paraId="7870551F" w14:textId="7FD24CDF" w:rsidR="00ED5693" w:rsidRPr="000C314B" w:rsidRDefault="000627E8" w:rsidP="00DF748B">
            <w:pPr>
              <w:jc w:val="center"/>
              <w:rPr>
                <w:rFonts w:cs="Arial"/>
                <w:color w:val="0000FF"/>
                <w:u w:val="single"/>
              </w:rPr>
            </w:pPr>
            <w:r w:rsidRPr="000C314B">
              <w:rPr>
                <w:rFonts w:cs="Arial"/>
                <w:color w:val="0000FF"/>
                <w:u w:val="single"/>
              </w:rPr>
              <w:fldChar w:fldCharType="begin"/>
            </w:r>
            <w:r w:rsidRPr="000C314B">
              <w:rPr>
                <w:rFonts w:cs="Arial"/>
                <w:color w:val="0000FF"/>
                <w:u w:val="single"/>
              </w:rPr>
              <w:instrText xml:space="preserve"> PAGEREF _Ref205998249 \h </w:instrText>
            </w:r>
            <w:r w:rsidRPr="000C314B">
              <w:rPr>
                <w:rFonts w:cs="Arial"/>
                <w:color w:val="0000FF"/>
                <w:u w:val="single"/>
              </w:rPr>
            </w:r>
            <w:r w:rsidRPr="000C314B">
              <w:rPr>
                <w:rFonts w:cs="Arial"/>
                <w:color w:val="0000FF"/>
                <w:u w:val="single"/>
              </w:rPr>
              <w:fldChar w:fldCharType="separate"/>
            </w:r>
            <w:r w:rsidR="00443A57">
              <w:rPr>
                <w:rFonts w:cs="Arial"/>
                <w:noProof/>
                <w:color w:val="0000FF"/>
                <w:u w:val="single"/>
              </w:rPr>
              <w:t>8</w:t>
            </w:r>
            <w:r w:rsidRPr="000C314B">
              <w:rPr>
                <w:rFonts w:cs="Arial"/>
                <w:color w:val="0000FF"/>
                <w:u w:val="single"/>
              </w:rPr>
              <w:fldChar w:fldCharType="end"/>
            </w:r>
          </w:p>
        </w:tc>
      </w:tr>
      <w:tr w:rsidR="00ED5693" w:rsidRPr="000C314B" w14:paraId="42D5D421" w14:textId="77777777" w:rsidTr="009E2865">
        <w:trPr>
          <w:trHeight w:val="680"/>
        </w:trPr>
        <w:tc>
          <w:tcPr>
            <w:tcW w:w="348" w:type="pct"/>
            <w:tcBorders>
              <w:top w:val="single" w:sz="8" w:space="0" w:color="000000"/>
              <w:left w:val="single" w:sz="8" w:space="0" w:color="000000"/>
              <w:bottom w:val="single" w:sz="8" w:space="0" w:color="000000"/>
              <w:right w:val="nil"/>
            </w:tcBorders>
            <w:shd w:val="clear" w:color="auto" w:fill="EDEDED"/>
            <w:vAlign w:val="center"/>
          </w:tcPr>
          <w:p w14:paraId="79CB2B75" w14:textId="7464DBBD" w:rsidR="00ED5693" w:rsidRPr="000C314B" w:rsidRDefault="00ED5693" w:rsidP="00DF748B">
            <w:pPr>
              <w:rPr>
                <w:rFonts w:cs="Arial"/>
                <w:sz w:val="22"/>
                <w:szCs w:val="22"/>
              </w:rPr>
            </w:pPr>
            <w:r w:rsidRPr="000C314B">
              <w:rPr>
                <w:rFonts w:cs="Arial"/>
                <w:noProof/>
                <w:szCs w:val="22"/>
              </w:rPr>
              <w:drawing>
                <wp:inline distT="0" distB="0" distL="0" distR="0" wp14:anchorId="4E11C184" wp14:editId="7C4168F8">
                  <wp:extent cx="285750" cy="285750"/>
                  <wp:effectExtent l="0" t="0" r="0" b="0"/>
                  <wp:docPr id="14" name="Image 14"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descr="Une image contenant noir, obscurité&#10;&#10;Le contenu généré par l’IA peut être incorrect."/>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c>
          <w:tcPr>
            <w:tcW w:w="1363" w:type="pct"/>
            <w:tcBorders>
              <w:top w:val="single" w:sz="8" w:space="0" w:color="000000"/>
              <w:left w:val="nil"/>
              <w:bottom w:val="single" w:sz="8" w:space="0" w:color="000000"/>
              <w:right w:val="single" w:sz="8" w:space="0" w:color="000000"/>
            </w:tcBorders>
            <w:shd w:val="clear" w:color="auto" w:fill="auto"/>
            <w:vAlign w:val="center"/>
          </w:tcPr>
          <w:p w14:paraId="024F2D54" w14:textId="77777777" w:rsidR="00ED5693" w:rsidRPr="000C314B" w:rsidRDefault="00ED5693" w:rsidP="00DF748B">
            <w:pPr>
              <w:rPr>
                <w:rFonts w:cs="Arial"/>
              </w:rPr>
            </w:pPr>
            <w:r w:rsidRPr="000C314B">
              <w:rPr>
                <w:rFonts w:cs="Arial"/>
              </w:rPr>
              <w:t>PSE</w:t>
            </w:r>
          </w:p>
        </w:tc>
        <w:tc>
          <w:tcPr>
            <w:tcW w:w="2193"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328AB2E1" w14:textId="77777777" w:rsidR="00ED5693" w:rsidRPr="000C314B" w:rsidRDefault="00ED5693" w:rsidP="00DF748B">
            <w:pPr>
              <w:tabs>
                <w:tab w:val="left" w:pos="1269"/>
              </w:tabs>
              <w:ind w:left="176"/>
              <w:rPr>
                <w:rFonts w:cs="Arial"/>
              </w:rPr>
            </w:pPr>
            <w:r w:rsidRPr="000C314B">
              <w:rPr>
                <w:rFonts w:ascii="Segoe UI Symbol" w:eastAsia="MS Gothic" w:hAnsi="Segoe UI Symbol" w:cs="Segoe UI Symbol"/>
              </w:rPr>
              <w:t>☐</w:t>
            </w:r>
            <w:r w:rsidRPr="000C314B">
              <w:rPr>
                <w:rFonts w:cs="Arial"/>
              </w:rPr>
              <w:t xml:space="preserve"> Oui </w:t>
            </w:r>
            <w:r w:rsidRPr="000C314B">
              <w:rPr>
                <w:rFonts w:cs="Arial"/>
              </w:rPr>
              <w:tab/>
            </w:r>
            <w:r w:rsidRPr="000C314B">
              <w:rPr>
                <w:rFonts w:eastAsia="MS Gothic" w:cs="Arial" w:hint="eastAsia"/>
              </w:rPr>
              <w:t>☒</w:t>
            </w:r>
            <w:r w:rsidRPr="000C314B">
              <w:rPr>
                <w:rFonts w:cs="Arial"/>
              </w:rPr>
              <w:t xml:space="preserve"> Non</w:t>
            </w:r>
          </w:p>
        </w:tc>
        <w:tc>
          <w:tcPr>
            <w:tcW w:w="1096" w:type="pct"/>
            <w:tcBorders>
              <w:top w:val="single" w:sz="8" w:space="0" w:color="000000"/>
              <w:left w:val="single" w:sz="12" w:space="0" w:color="000000"/>
              <w:bottom w:val="single" w:sz="8" w:space="0" w:color="000000"/>
              <w:right w:val="single" w:sz="12" w:space="0" w:color="000000"/>
            </w:tcBorders>
            <w:shd w:val="clear" w:color="auto" w:fill="auto"/>
            <w:vAlign w:val="center"/>
          </w:tcPr>
          <w:p w14:paraId="0DFD2089" w14:textId="3360A008" w:rsidR="00ED5693" w:rsidRPr="000C314B" w:rsidRDefault="000627E8" w:rsidP="00DF748B">
            <w:pPr>
              <w:jc w:val="center"/>
              <w:rPr>
                <w:rFonts w:cs="Arial"/>
                <w:color w:val="0000FF"/>
                <w:u w:val="single"/>
              </w:rPr>
            </w:pPr>
            <w:r w:rsidRPr="000C314B">
              <w:rPr>
                <w:rFonts w:cs="Arial"/>
                <w:color w:val="0000FF"/>
                <w:u w:val="single"/>
              </w:rPr>
              <w:fldChar w:fldCharType="begin"/>
            </w:r>
            <w:r w:rsidRPr="000C314B">
              <w:rPr>
                <w:rFonts w:cs="Arial"/>
                <w:color w:val="0000FF"/>
                <w:u w:val="single"/>
              </w:rPr>
              <w:instrText xml:space="preserve"> PAGEREF _Ref205998249 \h </w:instrText>
            </w:r>
            <w:r w:rsidRPr="000C314B">
              <w:rPr>
                <w:rFonts w:cs="Arial"/>
                <w:color w:val="0000FF"/>
                <w:u w:val="single"/>
              </w:rPr>
            </w:r>
            <w:r w:rsidRPr="000C314B">
              <w:rPr>
                <w:rFonts w:cs="Arial"/>
                <w:color w:val="0000FF"/>
                <w:u w:val="single"/>
              </w:rPr>
              <w:fldChar w:fldCharType="separate"/>
            </w:r>
            <w:r w:rsidR="00443A57">
              <w:rPr>
                <w:rFonts w:cs="Arial"/>
                <w:noProof/>
                <w:color w:val="0000FF"/>
                <w:u w:val="single"/>
              </w:rPr>
              <w:t>8</w:t>
            </w:r>
            <w:r w:rsidRPr="000C314B">
              <w:rPr>
                <w:rFonts w:cs="Arial"/>
                <w:color w:val="0000FF"/>
                <w:u w:val="single"/>
              </w:rPr>
              <w:fldChar w:fldCharType="end"/>
            </w:r>
          </w:p>
        </w:tc>
      </w:tr>
      <w:tr w:rsidR="00ED5693" w:rsidRPr="00ED0241" w14:paraId="63E052B9" w14:textId="77777777" w:rsidTr="009E2865">
        <w:trPr>
          <w:trHeight w:val="680"/>
        </w:trPr>
        <w:tc>
          <w:tcPr>
            <w:tcW w:w="348" w:type="pct"/>
            <w:tcBorders>
              <w:top w:val="single" w:sz="8" w:space="0" w:color="000000"/>
              <w:left w:val="single" w:sz="8" w:space="0" w:color="000000"/>
              <w:bottom w:val="single" w:sz="8" w:space="0" w:color="000000"/>
              <w:right w:val="nil"/>
            </w:tcBorders>
            <w:shd w:val="clear" w:color="auto" w:fill="EDEDED"/>
            <w:vAlign w:val="center"/>
          </w:tcPr>
          <w:p w14:paraId="2037BDD9" w14:textId="08496D02" w:rsidR="00ED5693" w:rsidRPr="000C314B" w:rsidRDefault="00ED5693" w:rsidP="00DF748B">
            <w:pPr>
              <w:rPr>
                <w:rFonts w:cs="Arial"/>
                <w:noProof/>
                <w:sz w:val="22"/>
                <w:szCs w:val="22"/>
              </w:rPr>
            </w:pPr>
            <w:r w:rsidRPr="000C314B">
              <w:rPr>
                <w:rFonts w:cs="Arial"/>
                <w:noProof/>
                <w:szCs w:val="22"/>
              </w:rPr>
              <w:drawing>
                <wp:inline distT="0" distB="0" distL="0" distR="0" wp14:anchorId="1A39CBC2" wp14:editId="276928A8">
                  <wp:extent cx="285750" cy="285750"/>
                  <wp:effectExtent l="0" t="0" r="0" b="0"/>
                  <wp:docPr id="5" name="Image 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noir, obscurité&#10;&#10;Description générée automatiquement"/>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c>
          <w:tcPr>
            <w:tcW w:w="1363" w:type="pct"/>
            <w:tcBorders>
              <w:top w:val="single" w:sz="8" w:space="0" w:color="000000"/>
              <w:left w:val="nil"/>
              <w:bottom w:val="single" w:sz="8" w:space="0" w:color="000000"/>
              <w:right w:val="single" w:sz="8" w:space="0" w:color="000000"/>
            </w:tcBorders>
            <w:shd w:val="clear" w:color="auto" w:fill="auto"/>
            <w:vAlign w:val="center"/>
          </w:tcPr>
          <w:p w14:paraId="157AE8BB" w14:textId="77777777" w:rsidR="00ED5693" w:rsidRPr="000C314B" w:rsidRDefault="00ED5693" w:rsidP="00DF748B">
            <w:pPr>
              <w:rPr>
                <w:rFonts w:cs="Arial"/>
              </w:rPr>
            </w:pPr>
            <w:r w:rsidRPr="000C314B">
              <w:rPr>
                <w:rFonts w:cs="Arial"/>
              </w:rPr>
              <w:t>Mode d’échange et de correspondance</w:t>
            </w:r>
          </w:p>
        </w:tc>
        <w:tc>
          <w:tcPr>
            <w:tcW w:w="2193" w:type="pct"/>
            <w:tcBorders>
              <w:top w:val="single" w:sz="8" w:space="0" w:color="000000"/>
              <w:left w:val="single" w:sz="8" w:space="0" w:color="000000"/>
              <w:bottom w:val="single" w:sz="8" w:space="0" w:color="000000"/>
              <w:right w:val="single" w:sz="12" w:space="0" w:color="000000"/>
            </w:tcBorders>
            <w:shd w:val="clear" w:color="auto" w:fill="auto"/>
            <w:vAlign w:val="center"/>
          </w:tcPr>
          <w:p w14:paraId="273EF892" w14:textId="77777777" w:rsidR="00ED5693" w:rsidRPr="000C314B" w:rsidRDefault="00ED5693" w:rsidP="00DF748B">
            <w:pPr>
              <w:tabs>
                <w:tab w:val="left" w:pos="1269"/>
              </w:tabs>
              <w:ind w:left="176"/>
              <w:rPr>
                <w:rFonts w:cs="Arial"/>
              </w:rPr>
            </w:pPr>
            <w:r w:rsidRPr="000C314B">
              <w:rPr>
                <w:rFonts w:cs="Arial"/>
              </w:rPr>
              <w:t>Plateforme dématérialisée (</w:t>
            </w:r>
            <w:r w:rsidRPr="000C314B">
              <w:rPr>
                <w:rFonts w:cs="Arial"/>
                <w:b/>
              </w:rPr>
              <w:t>PLACE</w:t>
            </w:r>
            <w:r w:rsidRPr="000C314B">
              <w:rPr>
                <w:rFonts w:cs="Arial"/>
              </w:rPr>
              <w:t>)</w:t>
            </w:r>
          </w:p>
          <w:p w14:paraId="50ABB34F" w14:textId="67060C4E" w:rsidR="00ED5693" w:rsidRDefault="003636CC" w:rsidP="00DF748B">
            <w:pPr>
              <w:tabs>
                <w:tab w:val="left" w:pos="1269"/>
              </w:tabs>
              <w:ind w:left="176"/>
              <w:rPr>
                <w:rFonts w:cs="Arial"/>
                <w:color w:val="0000FF"/>
                <w:u w:val="single"/>
              </w:rPr>
            </w:pPr>
            <w:hyperlink r:id="rId27" w:history="1">
              <w:r w:rsidRPr="00094590">
                <w:rPr>
                  <w:rStyle w:val="Lienhypertexte"/>
                  <w:rFonts w:cs="Arial"/>
                </w:rPr>
                <w:t>https://www.marches-publics.gouv.fr</w:t>
              </w:r>
            </w:hyperlink>
          </w:p>
          <w:p w14:paraId="35D2BA14" w14:textId="5591EBFC" w:rsidR="003636CC" w:rsidRPr="000C314B" w:rsidRDefault="003636CC" w:rsidP="00DF748B">
            <w:pPr>
              <w:tabs>
                <w:tab w:val="left" w:pos="1269"/>
              </w:tabs>
              <w:ind w:left="176"/>
              <w:rPr>
                <w:rFonts w:cs="Arial"/>
              </w:rPr>
            </w:pPr>
            <w:r>
              <w:rPr>
                <w:rFonts w:cs="Arial"/>
              </w:rPr>
              <w:t>Référence procédure : C2026_COM02</w:t>
            </w:r>
          </w:p>
        </w:tc>
        <w:tc>
          <w:tcPr>
            <w:tcW w:w="1096" w:type="pct"/>
            <w:tcBorders>
              <w:top w:val="single" w:sz="8" w:space="0" w:color="000000"/>
              <w:left w:val="single" w:sz="12" w:space="0" w:color="000000"/>
              <w:bottom w:val="single" w:sz="12" w:space="0" w:color="000000"/>
              <w:right w:val="single" w:sz="12" w:space="0" w:color="000000"/>
            </w:tcBorders>
            <w:shd w:val="clear" w:color="auto" w:fill="auto"/>
            <w:vAlign w:val="center"/>
          </w:tcPr>
          <w:p w14:paraId="70395E37" w14:textId="12B3056E" w:rsidR="00ED5693" w:rsidRPr="009E2865" w:rsidRDefault="000627E8" w:rsidP="00DF748B">
            <w:pPr>
              <w:jc w:val="center"/>
              <w:rPr>
                <w:rFonts w:cs="Arial"/>
                <w:color w:val="0000FF"/>
                <w:u w:val="single"/>
              </w:rPr>
            </w:pPr>
            <w:r w:rsidRPr="000C314B">
              <w:rPr>
                <w:rFonts w:cs="Arial"/>
                <w:color w:val="0000FF"/>
                <w:u w:val="single"/>
              </w:rPr>
              <w:fldChar w:fldCharType="begin"/>
            </w:r>
            <w:r w:rsidRPr="000C314B">
              <w:rPr>
                <w:rFonts w:cs="Arial"/>
                <w:color w:val="0000FF"/>
                <w:u w:val="single"/>
              </w:rPr>
              <w:instrText xml:space="preserve"> PAGEREF _Ref225179739 \h </w:instrText>
            </w:r>
            <w:r w:rsidRPr="000C314B">
              <w:rPr>
                <w:rFonts w:cs="Arial"/>
                <w:color w:val="0000FF"/>
                <w:u w:val="single"/>
              </w:rPr>
            </w:r>
            <w:r w:rsidRPr="000C314B">
              <w:rPr>
                <w:rFonts w:cs="Arial"/>
                <w:color w:val="0000FF"/>
                <w:u w:val="single"/>
              </w:rPr>
              <w:fldChar w:fldCharType="separate"/>
            </w:r>
            <w:r w:rsidR="00443A57">
              <w:rPr>
                <w:rFonts w:cs="Arial"/>
                <w:noProof/>
                <w:color w:val="0000FF"/>
                <w:u w:val="single"/>
              </w:rPr>
              <w:t>9</w:t>
            </w:r>
            <w:r w:rsidRPr="000C314B">
              <w:rPr>
                <w:rFonts w:cs="Arial"/>
                <w:color w:val="0000FF"/>
                <w:u w:val="single"/>
              </w:rPr>
              <w:fldChar w:fldCharType="end"/>
            </w:r>
          </w:p>
        </w:tc>
      </w:tr>
    </w:tbl>
    <w:p w14:paraId="2FD26F08" w14:textId="77777777" w:rsidR="00ED5693" w:rsidRDefault="00ED5693" w:rsidP="00ED5693">
      <w:pPr>
        <w:jc w:val="center"/>
      </w:pPr>
    </w:p>
    <w:p w14:paraId="7892F105" w14:textId="5E16AB03" w:rsidR="003A0CE5" w:rsidRPr="00153C98" w:rsidRDefault="003A0CE5" w:rsidP="006F67BC">
      <w:pPr>
        <w:rPr>
          <w:rFonts w:cs="Arial"/>
          <w:sz w:val="24"/>
          <w:szCs w:val="24"/>
        </w:rPr>
      </w:pPr>
    </w:p>
    <w:p w14:paraId="26AB7A18" w14:textId="77777777" w:rsidR="003A0CE5" w:rsidRPr="00153C98" w:rsidRDefault="003A0CE5">
      <w:pPr>
        <w:suppressAutoHyphens w:val="0"/>
        <w:spacing w:line="240" w:lineRule="auto"/>
        <w:rPr>
          <w:rFonts w:cs="Arial"/>
          <w:sz w:val="24"/>
          <w:szCs w:val="24"/>
        </w:rPr>
      </w:pPr>
      <w:r w:rsidRPr="00153C98">
        <w:rPr>
          <w:rFonts w:cs="Arial"/>
          <w:sz w:val="24"/>
          <w:szCs w:val="24"/>
        </w:rPr>
        <w:br w:type="page"/>
      </w:r>
    </w:p>
    <w:p w14:paraId="3E9BCF33" w14:textId="6BBFBB5A" w:rsidR="004857EE" w:rsidRPr="00153C98" w:rsidRDefault="00EB207D" w:rsidP="00CA2519">
      <w:pPr>
        <w:jc w:val="center"/>
        <w:rPr>
          <w:rFonts w:cs="Arial"/>
          <w:b/>
        </w:rPr>
      </w:pPr>
      <w:r w:rsidRPr="00153C98">
        <w:rPr>
          <w:rFonts w:cs="Arial"/>
          <w:b/>
          <w:sz w:val="24"/>
        </w:rPr>
        <w:lastRenderedPageBreak/>
        <w:t>So</w:t>
      </w:r>
      <w:r w:rsidR="004857EE" w:rsidRPr="00153C98">
        <w:rPr>
          <w:rFonts w:cs="Arial"/>
          <w:b/>
          <w:sz w:val="24"/>
        </w:rPr>
        <w:t>mmaire</w:t>
      </w:r>
    </w:p>
    <w:bookmarkStart w:id="4" w:name="_Toc295308286"/>
    <w:bookmarkStart w:id="5" w:name="_GoBack"/>
    <w:bookmarkEnd w:id="5"/>
    <w:p w14:paraId="05F35D74" w14:textId="1EE0E541" w:rsidR="003636CC" w:rsidRDefault="00936F10">
      <w:pPr>
        <w:pStyle w:val="TM1"/>
        <w:rPr>
          <w:rFonts w:asciiTheme="minorHAnsi" w:eastAsiaTheme="minorEastAsia" w:hAnsiTheme="minorHAnsi" w:cstheme="minorBidi"/>
          <w:b w:val="0"/>
          <w:bCs w:val="0"/>
          <w:iCs w:val="0"/>
          <w:noProof/>
          <w:color w:val="auto"/>
          <w:sz w:val="22"/>
          <w:szCs w:val="22"/>
          <w:lang w:eastAsia="fr-FR"/>
        </w:rPr>
      </w:pPr>
      <w:r w:rsidRPr="00153C98">
        <w:rPr>
          <w:rFonts w:cs="Arial"/>
        </w:rPr>
        <w:fldChar w:fldCharType="begin"/>
      </w:r>
      <w:r w:rsidRPr="00153C98">
        <w:rPr>
          <w:rFonts w:cs="Arial"/>
        </w:rPr>
        <w:instrText xml:space="preserve"> TOC \o "1-2" \h \z \u </w:instrText>
      </w:r>
      <w:r w:rsidRPr="00153C98">
        <w:rPr>
          <w:rFonts w:cs="Arial"/>
        </w:rPr>
        <w:fldChar w:fldCharType="separate"/>
      </w:r>
      <w:hyperlink w:anchor="_Toc228349787" w:history="1">
        <w:r w:rsidR="003636CC" w:rsidRPr="007A7403">
          <w:rPr>
            <w:rStyle w:val="Lienhypertexte"/>
            <w:noProof/>
          </w:rPr>
          <w:t>Article 1.</w:t>
        </w:r>
        <w:r w:rsidR="003636CC">
          <w:rPr>
            <w:rFonts w:asciiTheme="minorHAnsi" w:eastAsiaTheme="minorEastAsia" w:hAnsiTheme="minorHAnsi" w:cstheme="minorBidi"/>
            <w:b w:val="0"/>
            <w:bCs w:val="0"/>
            <w:iCs w:val="0"/>
            <w:noProof/>
            <w:color w:val="auto"/>
            <w:sz w:val="22"/>
            <w:szCs w:val="22"/>
            <w:lang w:eastAsia="fr-FR"/>
          </w:rPr>
          <w:tab/>
        </w:r>
        <w:r w:rsidR="003636CC" w:rsidRPr="007A7403">
          <w:rPr>
            <w:rStyle w:val="Lienhypertexte"/>
            <w:noProof/>
          </w:rPr>
          <w:t>Identification de l’acheteur</w:t>
        </w:r>
        <w:r w:rsidR="003636CC">
          <w:rPr>
            <w:noProof/>
            <w:webHidden/>
          </w:rPr>
          <w:tab/>
        </w:r>
        <w:r w:rsidR="003636CC">
          <w:rPr>
            <w:noProof/>
            <w:webHidden/>
          </w:rPr>
          <w:fldChar w:fldCharType="begin"/>
        </w:r>
        <w:r w:rsidR="003636CC">
          <w:rPr>
            <w:noProof/>
            <w:webHidden/>
          </w:rPr>
          <w:instrText xml:space="preserve"> PAGEREF _Toc228349787 \h </w:instrText>
        </w:r>
        <w:r w:rsidR="003636CC">
          <w:rPr>
            <w:noProof/>
            <w:webHidden/>
          </w:rPr>
        </w:r>
        <w:r w:rsidR="003636CC">
          <w:rPr>
            <w:noProof/>
            <w:webHidden/>
          </w:rPr>
          <w:fldChar w:fldCharType="separate"/>
        </w:r>
        <w:r w:rsidR="003636CC">
          <w:rPr>
            <w:noProof/>
            <w:webHidden/>
          </w:rPr>
          <w:t>4</w:t>
        </w:r>
        <w:r w:rsidR="003636CC">
          <w:rPr>
            <w:noProof/>
            <w:webHidden/>
          </w:rPr>
          <w:fldChar w:fldCharType="end"/>
        </w:r>
      </w:hyperlink>
    </w:p>
    <w:p w14:paraId="6454EBCD" w14:textId="67E45663" w:rsidR="003636CC" w:rsidRDefault="003636CC">
      <w:pPr>
        <w:pStyle w:val="TM1"/>
        <w:rPr>
          <w:rFonts w:asciiTheme="minorHAnsi" w:eastAsiaTheme="minorEastAsia" w:hAnsiTheme="minorHAnsi" w:cstheme="minorBidi"/>
          <w:b w:val="0"/>
          <w:bCs w:val="0"/>
          <w:iCs w:val="0"/>
          <w:noProof/>
          <w:color w:val="auto"/>
          <w:sz w:val="22"/>
          <w:szCs w:val="22"/>
          <w:lang w:eastAsia="fr-FR"/>
        </w:rPr>
      </w:pPr>
      <w:hyperlink w:anchor="_Toc228349788" w:history="1">
        <w:r w:rsidRPr="007A7403">
          <w:rPr>
            <w:rStyle w:val="Lienhypertexte"/>
            <w:noProof/>
          </w:rPr>
          <w:t>Article 2.</w:t>
        </w:r>
        <w:r>
          <w:rPr>
            <w:rFonts w:asciiTheme="minorHAnsi" w:eastAsiaTheme="minorEastAsia" w:hAnsiTheme="minorHAnsi" w:cstheme="minorBidi"/>
            <w:b w:val="0"/>
            <w:bCs w:val="0"/>
            <w:iCs w:val="0"/>
            <w:noProof/>
            <w:color w:val="auto"/>
            <w:sz w:val="22"/>
            <w:szCs w:val="22"/>
            <w:lang w:eastAsia="fr-FR"/>
          </w:rPr>
          <w:tab/>
        </w:r>
        <w:r w:rsidRPr="007A7403">
          <w:rPr>
            <w:rStyle w:val="Lienhypertexte"/>
            <w:noProof/>
          </w:rPr>
          <w:t>Objet de la consultation</w:t>
        </w:r>
        <w:r>
          <w:rPr>
            <w:noProof/>
            <w:webHidden/>
          </w:rPr>
          <w:tab/>
        </w:r>
        <w:r>
          <w:rPr>
            <w:noProof/>
            <w:webHidden/>
          </w:rPr>
          <w:fldChar w:fldCharType="begin"/>
        </w:r>
        <w:r>
          <w:rPr>
            <w:noProof/>
            <w:webHidden/>
          </w:rPr>
          <w:instrText xml:space="preserve"> PAGEREF _Toc228349788 \h </w:instrText>
        </w:r>
        <w:r>
          <w:rPr>
            <w:noProof/>
            <w:webHidden/>
          </w:rPr>
        </w:r>
        <w:r>
          <w:rPr>
            <w:noProof/>
            <w:webHidden/>
          </w:rPr>
          <w:fldChar w:fldCharType="separate"/>
        </w:r>
        <w:r>
          <w:rPr>
            <w:noProof/>
            <w:webHidden/>
          </w:rPr>
          <w:t>4</w:t>
        </w:r>
        <w:r>
          <w:rPr>
            <w:noProof/>
            <w:webHidden/>
          </w:rPr>
          <w:fldChar w:fldCharType="end"/>
        </w:r>
      </w:hyperlink>
    </w:p>
    <w:p w14:paraId="28E70E50" w14:textId="1761C549" w:rsidR="003636CC" w:rsidRDefault="003636CC">
      <w:pPr>
        <w:pStyle w:val="TM1"/>
        <w:rPr>
          <w:rFonts w:asciiTheme="minorHAnsi" w:eastAsiaTheme="minorEastAsia" w:hAnsiTheme="minorHAnsi" w:cstheme="minorBidi"/>
          <w:b w:val="0"/>
          <w:bCs w:val="0"/>
          <w:iCs w:val="0"/>
          <w:noProof/>
          <w:color w:val="auto"/>
          <w:sz w:val="22"/>
          <w:szCs w:val="22"/>
          <w:lang w:eastAsia="fr-FR"/>
        </w:rPr>
      </w:pPr>
      <w:hyperlink w:anchor="_Toc228349789" w:history="1">
        <w:r w:rsidRPr="007A7403">
          <w:rPr>
            <w:rStyle w:val="Lienhypertexte"/>
            <w:noProof/>
          </w:rPr>
          <w:t>Article 3.</w:t>
        </w:r>
        <w:r>
          <w:rPr>
            <w:rFonts w:asciiTheme="minorHAnsi" w:eastAsiaTheme="minorEastAsia" w:hAnsiTheme="minorHAnsi" w:cstheme="minorBidi"/>
            <w:b w:val="0"/>
            <w:bCs w:val="0"/>
            <w:iCs w:val="0"/>
            <w:noProof/>
            <w:color w:val="auto"/>
            <w:sz w:val="22"/>
            <w:szCs w:val="22"/>
            <w:lang w:eastAsia="fr-FR"/>
          </w:rPr>
          <w:tab/>
        </w:r>
        <w:r w:rsidRPr="007A7403">
          <w:rPr>
            <w:rStyle w:val="Lienhypertexte"/>
            <w:noProof/>
          </w:rPr>
          <w:t>Procédure de passation</w:t>
        </w:r>
        <w:r>
          <w:rPr>
            <w:noProof/>
            <w:webHidden/>
          </w:rPr>
          <w:tab/>
        </w:r>
        <w:r>
          <w:rPr>
            <w:noProof/>
            <w:webHidden/>
          </w:rPr>
          <w:fldChar w:fldCharType="begin"/>
        </w:r>
        <w:r>
          <w:rPr>
            <w:noProof/>
            <w:webHidden/>
          </w:rPr>
          <w:instrText xml:space="preserve"> PAGEREF _Toc228349789 \h </w:instrText>
        </w:r>
        <w:r>
          <w:rPr>
            <w:noProof/>
            <w:webHidden/>
          </w:rPr>
        </w:r>
        <w:r>
          <w:rPr>
            <w:noProof/>
            <w:webHidden/>
          </w:rPr>
          <w:fldChar w:fldCharType="separate"/>
        </w:r>
        <w:r>
          <w:rPr>
            <w:noProof/>
            <w:webHidden/>
          </w:rPr>
          <w:t>4</w:t>
        </w:r>
        <w:r>
          <w:rPr>
            <w:noProof/>
            <w:webHidden/>
          </w:rPr>
          <w:fldChar w:fldCharType="end"/>
        </w:r>
      </w:hyperlink>
    </w:p>
    <w:p w14:paraId="431CC9AF" w14:textId="0E91CFA4" w:rsidR="003636CC" w:rsidRDefault="003636CC">
      <w:pPr>
        <w:pStyle w:val="TM1"/>
        <w:rPr>
          <w:rFonts w:asciiTheme="minorHAnsi" w:eastAsiaTheme="minorEastAsia" w:hAnsiTheme="minorHAnsi" w:cstheme="minorBidi"/>
          <w:b w:val="0"/>
          <w:bCs w:val="0"/>
          <w:iCs w:val="0"/>
          <w:noProof/>
          <w:color w:val="auto"/>
          <w:sz w:val="22"/>
          <w:szCs w:val="22"/>
          <w:lang w:eastAsia="fr-FR"/>
        </w:rPr>
      </w:pPr>
      <w:hyperlink w:anchor="_Toc228349790" w:history="1">
        <w:r w:rsidRPr="007A7403">
          <w:rPr>
            <w:rStyle w:val="Lienhypertexte"/>
            <w:noProof/>
          </w:rPr>
          <w:t>Article 4.</w:t>
        </w:r>
        <w:r>
          <w:rPr>
            <w:rFonts w:asciiTheme="minorHAnsi" w:eastAsiaTheme="minorEastAsia" w:hAnsiTheme="minorHAnsi" w:cstheme="minorBidi"/>
            <w:b w:val="0"/>
            <w:bCs w:val="0"/>
            <w:iCs w:val="0"/>
            <w:noProof/>
            <w:color w:val="auto"/>
            <w:sz w:val="22"/>
            <w:szCs w:val="22"/>
            <w:lang w:eastAsia="fr-FR"/>
          </w:rPr>
          <w:tab/>
        </w:r>
        <w:r w:rsidRPr="007A7403">
          <w:rPr>
            <w:rStyle w:val="Lienhypertexte"/>
            <w:noProof/>
          </w:rPr>
          <w:t>Caractéristiques du marché</w:t>
        </w:r>
        <w:r>
          <w:rPr>
            <w:noProof/>
            <w:webHidden/>
          </w:rPr>
          <w:tab/>
        </w:r>
        <w:r>
          <w:rPr>
            <w:noProof/>
            <w:webHidden/>
          </w:rPr>
          <w:fldChar w:fldCharType="begin"/>
        </w:r>
        <w:r>
          <w:rPr>
            <w:noProof/>
            <w:webHidden/>
          </w:rPr>
          <w:instrText xml:space="preserve"> PAGEREF _Toc228349790 \h </w:instrText>
        </w:r>
        <w:r>
          <w:rPr>
            <w:noProof/>
            <w:webHidden/>
          </w:rPr>
        </w:r>
        <w:r>
          <w:rPr>
            <w:noProof/>
            <w:webHidden/>
          </w:rPr>
          <w:fldChar w:fldCharType="separate"/>
        </w:r>
        <w:r>
          <w:rPr>
            <w:noProof/>
            <w:webHidden/>
          </w:rPr>
          <w:t>4</w:t>
        </w:r>
        <w:r>
          <w:rPr>
            <w:noProof/>
            <w:webHidden/>
          </w:rPr>
          <w:fldChar w:fldCharType="end"/>
        </w:r>
      </w:hyperlink>
    </w:p>
    <w:p w14:paraId="42722860" w14:textId="315C050B" w:rsidR="003636CC" w:rsidRDefault="003636CC">
      <w:pPr>
        <w:pStyle w:val="TM2"/>
        <w:rPr>
          <w:rFonts w:asciiTheme="minorHAnsi" w:eastAsiaTheme="minorEastAsia" w:hAnsiTheme="minorHAnsi" w:cstheme="minorBidi"/>
          <w:bCs w:val="0"/>
          <w:noProof/>
          <w:color w:val="auto"/>
          <w:sz w:val="22"/>
          <w:lang w:eastAsia="fr-FR"/>
        </w:rPr>
      </w:pPr>
      <w:hyperlink w:anchor="_Toc228349791" w:history="1">
        <w:r w:rsidRPr="007A7403">
          <w:rPr>
            <w:rStyle w:val="Lienhypertexte"/>
            <w:noProof/>
          </w:rPr>
          <w:t>4.1.</w:t>
        </w:r>
        <w:r>
          <w:rPr>
            <w:rFonts w:asciiTheme="minorHAnsi" w:eastAsiaTheme="minorEastAsia" w:hAnsiTheme="minorHAnsi" w:cstheme="minorBidi"/>
            <w:bCs w:val="0"/>
            <w:noProof/>
            <w:color w:val="auto"/>
            <w:sz w:val="22"/>
            <w:lang w:eastAsia="fr-FR"/>
          </w:rPr>
          <w:tab/>
        </w:r>
        <w:r w:rsidRPr="007A7403">
          <w:rPr>
            <w:rStyle w:val="Lienhypertexte"/>
            <w:noProof/>
          </w:rPr>
          <w:t>Forme du contrat – minimum - maximum</w:t>
        </w:r>
        <w:r>
          <w:rPr>
            <w:noProof/>
            <w:webHidden/>
          </w:rPr>
          <w:tab/>
        </w:r>
        <w:r>
          <w:rPr>
            <w:noProof/>
            <w:webHidden/>
          </w:rPr>
          <w:fldChar w:fldCharType="begin"/>
        </w:r>
        <w:r>
          <w:rPr>
            <w:noProof/>
            <w:webHidden/>
          </w:rPr>
          <w:instrText xml:space="preserve"> PAGEREF _Toc228349791 \h </w:instrText>
        </w:r>
        <w:r>
          <w:rPr>
            <w:noProof/>
            <w:webHidden/>
          </w:rPr>
        </w:r>
        <w:r>
          <w:rPr>
            <w:noProof/>
            <w:webHidden/>
          </w:rPr>
          <w:fldChar w:fldCharType="separate"/>
        </w:r>
        <w:r>
          <w:rPr>
            <w:noProof/>
            <w:webHidden/>
          </w:rPr>
          <w:t>4</w:t>
        </w:r>
        <w:r>
          <w:rPr>
            <w:noProof/>
            <w:webHidden/>
          </w:rPr>
          <w:fldChar w:fldCharType="end"/>
        </w:r>
      </w:hyperlink>
    </w:p>
    <w:p w14:paraId="3083B0A2" w14:textId="2DA766BB" w:rsidR="003636CC" w:rsidRDefault="003636CC">
      <w:pPr>
        <w:pStyle w:val="TM2"/>
        <w:rPr>
          <w:rFonts w:asciiTheme="minorHAnsi" w:eastAsiaTheme="minorEastAsia" w:hAnsiTheme="minorHAnsi" w:cstheme="minorBidi"/>
          <w:bCs w:val="0"/>
          <w:noProof/>
          <w:color w:val="auto"/>
          <w:sz w:val="22"/>
          <w:lang w:eastAsia="fr-FR"/>
        </w:rPr>
      </w:pPr>
      <w:hyperlink w:anchor="_Toc228349792" w:history="1">
        <w:r w:rsidRPr="007A7403">
          <w:rPr>
            <w:rStyle w:val="Lienhypertexte"/>
            <w:noProof/>
          </w:rPr>
          <w:t>4.2.</w:t>
        </w:r>
        <w:r>
          <w:rPr>
            <w:rFonts w:asciiTheme="minorHAnsi" w:eastAsiaTheme="minorEastAsia" w:hAnsiTheme="minorHAnsi" w:cstheme="minorBidi"/>
            <w:bCs w:val="0"/>
            <w:noProof/>
            <w:color w:val="auto"/>
            <w:sz w:val="22"/>
            <w:lang w:eastAsia="fr-FR"/>
          </w:rPr>
          <w:tab/>
        </w:r>
        <w:r w:rsidRPr="007A7403">
          <w:rPr>
            <w:rStyle w:val="Lienhypertexte"/>
            <w:noProof/>
          </w:rPr>
          <w:t>Allotissement</w:t>
        </w:r>
        <w:r>
          <w:rPr>
            <w:noProof/>
            <w:webHidden/>
          </w:rPr>
          <w:tab/>
        </w:r>
        <w:r>
          <w:rPr>
            <w:noProof/>
            <w:webHidden/>
          </w:rPr>
          <w:fldChar w:fldCharType="begin"/>
        </w:r>
        <w:r>
          <w:rPr>
            <w:noProof/>
            <w:webHidden/>
          </w:rPr>
          <w:instrText xml:space="preserve"> PAGEREF _Toc228349792 \h </w:instrText>
        </w:r>
        <w:r>
          <w:rPr>
            <w:noProof/>
            <w:webHidden/>
          </w:rPr>
        </w:r>
        <w:r>
          <w:rPr>
            <w:noProof/>
            <w:webHidden/>
          </w:rPr>
          <w:fldChar w:fldCharType="separate"/>
        </w:r>
        <w:r>
          <w:rPr>
            <w:noProof/>
            <w:webHidden/>
          </w:rPr>
          <w:t>4</w:t>
        </w:r>
        <w:r>
          <w:rPr>
            <w:noProof/>
            <w:webHidden/>
          </w:rPr>
          <w:fldChar w:fldCharType="end"/>
        </w:r>
      </w:hyperlink>
    </w:p>
    <w:p w14:paraId="471C14D0" w14:textId="22583B01" w:rsidR="003636CC" w:rsidRDefault="003636CC">
      <w:pPr>
        <w:pStyle w:val="TM2"/>
        <w:rPr>
          <w:rFonts w:asciiTheme="minorHAnsi" w:eastAsiaTheme="minorEastAsia" w:hAnsiTheme="minorHAnsi" w:cstheme="minorBidi"/>
          <w:bCs w:val="0"/>
          <w:noProof/>
          <w:color w:val="auto"/>
          <w:sz w:val="22"/>
          <w:lang w:eastAsia="fr-FR"/>
        </w:rPr>
      </w:pPr>
      <w:hyperlink w:anchor="_Toc228349793" w:history="1">
        <w:r w:rsidRPr="007A7403">
          <w:rPr>
            <w:rStyle w:val="Lienhypertexte"/>
            <w:noProof/>
          </w:rPr>
          <w:t>4.3.</w:t>
        </w:r>
        <w:r>
          <w:rPr>
            <w:rFonts w:asciiTheme="minorHAnsi" w:eastAsiaTheme="minorEastAsia" w:hAnsiTheme="minorHAnsi" w:cstheme="minorBidi"/>
            <w:bCs w:val="0"/>
            <w:noProof/>
            <w:color w:val="auto"/>
            <w:sz w:val="22"/>
            <w:lang w:eastAsia="fr-FR"/>
          </w:rPr>
          <w:tab/>
        </w:r>
        <w:r w:rsidRPr="007A7403">
          <w:rPr>
            <w:rStyle w:val="Lienhypertexte"/>
            <w:noProof/>
          </w:rPr>
          <w:t>Durée</w:t>
        </w:r>
        <w:r>
          <w:rPr>
            <w:noProof/>
            <w:webHidden/>
          </w:rPr>
          <w:tab/>
        </w:r>
        <w:r>
          <w:rPr>
            <w:noProof/>
            <w:webHidden/>
          </w:rPr>
          <w:fldChar w:fldCharType="begin"/>
        </w:r>
        <w:r>
          <w:rPr>
            <w:noProof/>
            <w:webHidden/>
          </w:rPr>
          <w:instrText xml:space="preserve"> PAGEREF _Toc228349793 \h </w:instrText>
        </w:r>
        <w:r>
          <w:rPr>
            <w:noProof/>
            <w:webHidden/>
          </w:rPr>
        </w:r>
        <w:r>
          <w:rPr>
            <w:noProof/>
            <w:webHidden/>
          </w:rPr>
          <w:fldChar w:fldCharType="separate"/>
        </w:r>
        <w:r>
          <w:rPr>
            <w:noProof/>
            <w:webHidden/>
          </w:rPr>
          <w:t>5</w:t>
        </w:r>
        <w:r>
          <w:rPr>
            <w:noProof/>
            <w:webHidden/>
          </w:rPr>
          <w:fldChar w:fldCharType="end"/>
        </w:r>
      </w:hyperlink>
    </w:p>
    <w:p w14:paraId="1B5740DD" w14:textId="268AD6DA" w:rsidR="003636CC" w:rsidRDefault="003636CC">
      <w:pPr>
        <w:pStyle w:val="TM2"/>
        <w:rPr>
          <w:rFonts w:asciiTheme="minorHAnsi" w:eastAsiaTheme="minorEastAsia" w:hAnsiTheme="minorHAnsi" w:cstheme="minorBidi"/>
          <w:bCs w:val="0"/>
          <w:noProof/>
          <w:color w:val="auto"/>
          <w:sz w:val="22"/>
          <w:lang w:eastAsia="fr-FR"/>
        </w:rPr>
      </w:pPr>
      <w:hyperlink w:anchor="_Toc228349794" w:history="1">
        <w:r w:rsidRPr="007A7403">
          <w:rPr>
            <w:rStyle w:val="Lienhypertexte"/>
            <w:noProof/>
          </w:rPr>
          <w:t>4.4.</w:t>
        </w:r>
        <w:r>
          <w:rPr>
            <w:rFonts w:asciiTheme="minorHAnsi" w:eastAsiaTheme="minorEastAsia" w:hAnsiTheme="minorHAnsi" w:cstheme="minorBidi"/>
            <w:bCs w:val="0"/>
            <w:noProof/>
            <w:color w:val="auto"/>
            <w:sz w:val="22"/>
            <w:lang w:eastAsia="fr-FR"/>
          </w:rPr>
          <w:tab/>
        </w:r>
        <w:r w:rsidRPr="007A7403">
          <w:rPr>
            <w:rStyle w:val="Lienhypertexte"/>
            <w:noProof/>
          </w:rPr>
          <w:t>Tranches et phases</w:t>
        </w:r>
        <w:r>
          <w:rPr>
            <w:noProof/>
            <w:webHidden/>
          </w:rPr>
          <w:tab/>
        </w:r>
        <w:r>
          <w:rPr>
            <w:noProof/>
            <w:webHidden/>
          </w:rPr>
          <w:fldChar w:fldCharType="begin"/>
        </w:r>
        <w:r>
          <w:rPr>
            <w:noProof/>
            <w:webHidden/>
          </w:rPr>
          <w:instrText xml:space="preserve"> PAGEREF _Toc228349794 \h </w:instrText>
        </w:r>
        <w:r>
          <w:rPr>
            <w:noProof/>
            <w:webHidden/>
          </w:rPr>
        </w:r>
        <w:r>
          <w:rPr>
            <w:noProof/>
            <w:webHidden/>
          </w:rPr>
          <w:fldChar w:fldCharType="separate"/>
        </w:r>
        <w:r>
          <w:rPr>
            <w:noProof/>
            <w:webHidden/>
          </w:rPr>
          <w:t>5</w:t>
        </w:r>
        <w:r>
          <w:rPr>
            <w:noProof/>
            <w:webHidden/>
          </w:rPr>
          <w:fldChar w:fldCharType="end"/>
        </w:r>
      </w:hyperlink>
    </w:p>
    <w:p w14:paraId="7D6014D4" w14:textId="123ED869" w:rsidR="003636CC" w:rsidRDefault="003636CC">
      <w:pPr>
        <w:pStyle w:val="TM2"/>
        <w:rPr>
          <w:rFonts w:asciiTheme="minorHAnsi" w:eastAsiaTheme="minorEastAsia" w:hAnsiTheme="minorHAnsi" w:cstheme="minorBidi"/>
          <w:bCs w:val="0"/>
          <w:noProof/>
          <w:color w:val="auto"/>
          <w:sz w:val="22"/>
          <w:lang w:eastAsia="fr-FR"/>
        </w:rPr>
      </w:pPr>
      <w:hyperlink w:anchor="_Toc228349795" w:history="1">
        <w:r w:rsidRPr="007A7403">
          <w:rPr>
            <w:rStyle w:val="Lienhypertexte"/>
            <w:noProof/>
          </w:rPr>
          <w:t>4.5.</w:t>
        </w:r>
        <w:r>
          <w:rPr>
            <w:rFonts w:asciiTheme="minorHAnsi" w:eastAsiaTheme="minorEastAsia" w:hAnsiTheme="minorHAnsi" w:cstheme="minorBidi"/>
            <w:bCs w:val="0"/>
            <w:noProof/>
            <w:color w:val="auto"/>
            <w:sz w:val="22"/>
            <w:lang w:eastAsia="fr-FR"/>
          </w:rPr>
          <w:tab/>
        </w:r>
        <w:r w:rsidRPr="007A7403">
          <w:rPr>
            <w:rStyle w:val="Lienhypertexte"/>
            <w:noProof/>
          </w:rPr>
          <w:t>Lieu d’exécution</w:t>
        </w:r>
        <w:r>
          <w:rPr>
            <w:noProof/>
            <w:webHidden/>
          </w:rPr>
          <w:tab/>
        </w:r>
        <w:r>
          <w:rPr>
            <w:noProof/>
            <w:webHidden/>
          </w:rPr>
          <w:fldChar w:fldCharType="begin"/>
        </w:r>
        <w:r>
          <w:rPr>
            <w:noProof/>
            <w:webHidden/>
          </w:rPr>
          <w:instrText xml:space="preserve"> PAGEREF _Toc228349795 \h </w:instrText>
        </w:r>
        <w:r>
          <w:rPr>
            <w:noProof/>
            <w:webHidden/>
          </w:rPr>
        </w:r>
        <w:r>
          <w:rPr>
            <w:noProof/>
            <w:webHidden/>
          </w:rPr>
          <w:fldChar w:fldCharType="separate"/>
        </w:r>
        <w:r>
          <w:rPr>
            <w:noProof/>
            <w:webHidden/>
          </w:rPr>
          <w:t>5</w:t>
        </w:r>
        <w:r>
          <w:rPr>
            <w:noProof/>
            <w:webHidden/>
          </w:rPr>
          <w:fldChar w:fldCharType="end"/>
        </w:r>
      </w:hyperlink>
    </w:p>
    <w:p w14:paraId="6A0C1235" w14:textId="57F8EFA7" w:rsidR="003636CC" w:rsidRDefault="003636CC">
      <w:pPr>
        <w:pStyle w:val="TM2"/>
        <w:rPr>
          <w:rFonts w:asciiTheme="minorHAnsi" w:eastAsiaTheme="minorEastAsia" w:hAnsiTheme="minorHAnsi" w:cstheme="minorBidi"/>
          <w:bCs w:val="0"/>
          <w:noProof/>
          <w:color w:val="auto"/>
          <w:sz w:val="22"/>
          <w:lang w:eastAsia="fr-FR"/>
        </w:rPr>
      </w:pPr>
      <w:hyperlink w:anchor="_Toc228349796" w:history="1">
        <w:r w:rsidRPr="007A7403">
          <w:rPr>
            <w:rStyle w:val="Lienhypertexte"/>
            <w:noProof/>
          </w:rPr>
          <w:t>4.6.</w:t>
        </w:r>
        <w:r>
          <w:rPr>
            <w:rFonts w:asciiTheme="minorHAnsi" w:eastAsiaTheme="minorEastAsia" w:hAnsiTheme="minorHAnsi" w:cstheme="minorBidi"/>
            <w:bCs w:val="0"/>
            <w:noProof/>
            <w:color w:val="auto"/>
            <w:sz w:val="22"/>
            <w:lang w:eastAsia="fr-FR"/>
          </w:rPr>
          <w:tab/>
        </w:r>
        <w:r w:rsidRPr="007A7403">
          <w:rPr>
            <w:rStyle w:val="Lienhypertexte"/>
            <w:noProof/>
          </w:rPr>
          <w:t>Démarche environnementale et sociale</w:t>
        </w:r>
        <w:r>
          <w:rPr>
            <w:noProof/>
            <w:webHidden/>
          </w:rPr>
          <w:tab/>
        </w:r>
        <w:r>
          <w:rPr>
            <w:noProof/>
            <w:webHidden/>
          </w:rPr>
          <w:fldChar w:fldCharType="begin"/>
        </w:r>
        <w:r>
          <w:rPr>
            <w:noProof/>
            <w:webHidden/>
          </w:rPr>
          <w:instrText xml:space="preserve"> PAGEREF _Toc228349796 \h </w:instrText>
        </w:r>
        <w:r>
          <w:rPr>
            <w:noProof/>
            <w:webHidden/>
          </w:rPr>
        </w:r>
        <w:r>
          <w:rPr>
            <w:noProof/>
            <w:webHidden/>
          </w:rPr>
          <w:fldChar w:fldCharType="separate"/>
        </w:r>
        <w:r>
          <w:rPr>
            <w:noProof/>
            <w:webHidden/>
          </w:rPr>
          <w:t>5</w:t>
        </w:r>
        <w:r>
          <w:rPr>
            <w:noProof/>
            <w:webHidden/>
          </w:rPr>
          <w:fldChar w:fldCharType="end"/>
        </w:r>
      </w:hyperlink>
    </w:p>
    <w:p w14:paraId="6C236B92" w14:textId="3C6599A2" w:rsidR="003636CC" w:rsidRDefault="003636CC">
      <w:pPr>
        <w:pStyle w:val="TM2"/>
        <w:rPr>
          <w:rFonts w:asciiTheme="minorHAnsi" w:eastAsiaTheme="minorEastAsia" w:hAnsiTheme="minorHAnsi" w:cstheme="minorBidi"/>
          <w:bCs w:val="0"/>
          <w:noProof/>
          <w:color w:val="auto"/>
          <w:sz w:val="22"/>
          <w:lang w:eastAsia="fr-FR"/>
        </w:rPr>
      </w:pPr>
      <w:hyperlink w:anchor="_Toc228349797" w:history="1">
        <w:r w:rsidRPr="007A7403">
          <w:rPr>
            <w:rStyle w:val="Lienhypertexte"/>
            <w:noProof/>
          </w:rPr>
          <w:t>4.7.</w:t>
        </w:r>
        <w:r>
          <w:rPr>
            <w:rFonts w:asciiTheme="minorHAnsi" w:eastAsiaTheme="minorEastAsia" w:hAnsiTheme="minorHAnsi" w:cstheme="minorBidi"/>
            <w:bCs w:val="0"/>
            <w:noProof/>
            <w:color w:val="auto"/>
            <w:sz w:val="22"/>
            <w:lang w:eastAsia="fr-FR"/>
          </w:rPr>
          <w:tab/>
        </w:r>
        <w:r w:rsidRPr="007A7403">
          <w:rPr>
            <w:rStyle w:val="Lienhypertexte"/>
            <w:noProof/>
          </w:rPr>
          <w:t>Cautions et garanties exigées</w:t>
        </w:r>
        <w:r>
          <w:rPr>
            <w:noProof/>
            <w:webHidden/>
          </w:rPr>
          <w:tab/>
        </w:r>
        <w:r>
          <w:rPr>
            <w:noProof/>
            <w:webHidden/>
          </w:rPr>
          <w:fldChar w:fldCharType="begin"/>
        </w:r>
        <w:r>
          <w:rPr>
            <w:noProof/>
            <w:webHidden/>
          </w:rPr>
          <w:instrText xml:space="preserve"> PAGEREF _Toc228349797 \h </w:instrText>
        </w:r>
        <w:r>
          <w:rPr>
            <w:noProof/>
            <w:webHidden/>
          </w:rPr>
        </w:r>
        <w:r>
          <w:rPr>
            <w:noProof/>
            <w:webHidden/>
          </w:rPr>
          <w:fldChar w:fldCharType="separate"/>
        </w:r>
        <w:r>
          <w:rPr>
            <w:noProof/>
            <w:webHidden/>
          </w:rPr>
          <w:t>6</w:t>
        </w:r>
        <w:r>
          <w:rPr>
            <w:noProof/>
            <w:webHidden/>
          </w:rPr>
          <w:fldChar w:fldCharType="end"/>
        </w:r>
      </w:hyperlink>
    </w:p>
    <w:p w14:paraId="25E2A498" w14:textId="1CA00397" w:rsidR="003636CC" w:rsidRDefault="003636CC">
      <w:pPr>
        <w:pStyle w:val="TM2"/>
        <w:rPr>
          <w:rFonts w:asciiTheme="minorHAnsi" w:eastAsiaTheme="minorEastAsia" w:hAnsiTheme="minorHAnsi" w:cstheme="minorBidi"/>
          <w:bCs w:val="0"/>
          <w:noProof/>
          <w:color w:val="auto"/>
          <w:sz w:val="22"/>
          <w:lang w:eastAsia="fr-FR"/>
        </w:rPr>
      </w:pPr>
      <w:hyperlink w:anchor="_Toc228349798" w:history="1">
        <w:r w:rsidRPr="007A7403">
          <w:rPr>
            <w:rStyle w:val="Lienhypertexte"/>
            <w:noProof/>
          </w:rPr>
          <w:t>4.8.</w:t>
        </w:r>
        <w:r>
          <w:rPr>
            <w:rFonts w:asciiTheme="minorHAnsi" w:eastAsiaTheme="minorEastAsia" w:hAnsiTheme="minorHAnsi" w:cstheme="minorBidi"/>
            <w:bCs w:val="0"/>
            <w:noProof/>
            <w:color w:val="auto"/>
            <w:sz w:val="22"/>
            <w:lang w:eastAsia="fr-FR"/>
          </w:rPr>
          <w:tab/>
        </w:r>
        <w:r w:rsidRPr="007A7403">
          <w:rPr>
            <w:rStyle w:val="Lienhypertexte"/>
            <w:noProof/>
          </w:rPr>
          <w:t>Modalités essentielles de financement et de paiement</w:t>
        </w:r>
        <w:r>
          <w:rPr>
            <w:noProof/>
            <w:webHidden/>
          </w:rPr>
          <w:tab/>
        </w:r>
        <w:r>
          <w:rPr>
            <w:noProof/>
            <w:webHidden/>
          </w:rPr>
          <w:fldChar w:fldCharType="begin"/>
        </w:r>
        <w:r>
          <w:rPr>
            <w:noProof/>
            <w:webHidden/>
          </w:rPr>
          <w:instrText xml:space="preserve"> PAGEREF _Toc228349798 \h </w:instrText>
        </w:r>
        <w:r>
          <w:rPr>
            <w:noProof/>
            <w:webHidden/>
          </w:rPr>
        </w:r>
        <w:r>
          <w:rPr>
            <w:noProof/>
            <w:webHidden/>
          </w:rPr>
          <w:fldChar w:fldCharType="separate"/>
        </w:r>
        <w:r>
          <w:rPr>
            <w:noProof/>
            <w:webHidden/>
          </w:rPr>
          <w:t>6</w:t>
        </w:r>
        <w:r>
          <w:rPr>
            <w:noProof/>
            <w:webHidden/>
          </w:rPr>
          <w:fldChar w:fldCharType="end"/>
        </w:r>
      </w:hyperlink>
    </w:p>
    <w:p w14:paraId="02D12C12" w14:textId="66F705AC" w:rsidR="003636CC" w:rsidRDefault="003636CC">
      <w:pPr>
        <w:pStyle w:val="TM1"/>
        <w:rPr>
          <w:rFonts w:asciiTheme="minorHAnsi" w:eastAsiaTheme="minorEastAsia" w:hAnsiTheme="minorHAnsi" w:cstheme="minorBidi"/>
          <w:b w:val="0"/>
          <w:bCs w:val="0"/>
          <w:iCs w:val="0"/>
          <w:noProof/>
          <w:color w:val="auto"/>
          <w:sz w:val="22"/>
          <w:szCs w:val="22"/>
          <w:lang w:eastAsia="fr-FR"/>
        </w:rPr>
      </w:pPr>
      <w:hyperlink w:anchor="_Toc228349799" w:history="1">
        <w:r w:rsidRPr="007A7403">
          <w:rPr>
            <w:rStyle w:val="Lienhypertexte"/>
            <w:noProof/>
          </w:rPr>
          <w:t>Article 5.</w:t>
        </w:r>
        <w:r>
          <w:rPr>
            <w:rFonts w:asciiTheme="minorHAnsi" w:eastAsiaTheme="minorEastAsia" w:hAnsiTheme="minorHAnsi" w:cstheme="minorBidi"/>
            <w:b w:val="0"/>
            <w:bCs w:val="0"/>
            <w:iCs w:val="0"/>
            <w:noProof/>
            <w:color w:val="auto"/>
            <w:sz w:val="22"/>
            <w:szCs w:val="22"/>
            <w:lang w:eastAsia="fr-FR"/>
          </w:rPr>
          <w:tab/>
        </w:r>
        <w:r w:rsidRPr="007A7403">
          <w:rPr>
            <w:rStyle w:val="Lienhypertexte"/>
            <w:noProof/>
          </w:rPr>
          <w:t>Dossier de consultation des entreprises (DCE)</w:t>
        </w:r>
        <w:r>
          <w:rPr>
            <w:noProof/>
            <w:webHidden/>
          </w:rPr>
          <w:tab/>
        </w:r>
        <w:r>
          <w:rPr>
            <w:noProof/>
            <w:webHidden/>
          </w:rPr>
          <w:fldChar w:fldCharType="begin"/>
        </w:r>
        <w:r>
          <w:rPr>
            <w:noProof/>
            <w:webHidden/>
          </w:rPr>
          <w:instrText xml:space="preserve"> PAGEREF _Toc228349799 \h </w:instrText>
        </w:r>
        <w:r>
          <w:rPr>
            <w:noProof/>
            <w:webHidden/>
          </w:rPr>
        </w:r>
        <w:r>
          <w:rPr>
            <w:noProof/>
            <w:webHidden/>
          </w:rPr>
          <w:fldChar w:fldCharType="separate"/>
        </w:r>
        <w:r>
          <w:rPr>
            <w:noProof/>
            <w:webHidden/>
          </w:rPr>
          <w:t>6</w:t>
        </w:r>
        <w:r>
          <w:rPr>
            <w:noProof/>
            <w:webHidden/>
          </w:rPr>
          <w:fldChar w:fldCharType="end"/>
        </w:r>
      </w:hyperlink>
    </w:p>
    <w:p w14:paraId="2D9461A4" w14:textId="1854CC83" w:rsidR="003636CC" w:rsidRDefault="003636CC">
      <w:pPr>
        <w:pStyle w:val="TM2"/>
        <w:rPr>
          <w:rFonts w:asciiTheme="minorHAnsi" w:eastAsiaTheme="minorEastAsia" w:hAnsiTheme="minorHAnsi" w:cstheme="minorBidi"/>
          <w:bCs w:val="0"/>
          <w:noProof/>
          <w:color w:val="auto"/>
          <w:sz w:val="22"/>
          <w:lang w:eastAsia="fr-FR"/>
        </w:rPr>
      </w:pPr>
      <w:hyperlink w:anchor="_Toc228349800" w:history="1">
        <w:r w:rsidRPr="007A7403">
          <w:rPr>
            <w:rStyle w:val="Lienhypertexte"/>
            <w:noProof/>
          </w:rPr>
          <w:t>5.1.</w:t>
        </w:r>
        <w:r>
          <w:rPr>
            <w:rFonts w:asciiTheme="minorHAnsi" w:eastAsiaTheme="minorEastAsia" w:hAnsiTheme="minorHAnsi" w:cstheme="minorBidi"/>
            <w:bCs w:val="0"/>
            <w:noProof/>
            <w:color w:val="auto"/>
            <w:sz w:val="22"/>
            <w:lang w:eastAsia="fr-FR"/>
          </w:rPr>
          <w:tab/>
        </w:r>
        <w:r w:rsidRPr="007A7403">
          <w:rPr>
            <w:rStyle w:val="Lienhypertexte"/>
            <w:noProof/>
          </w:rPr>
          <w:t>Retrait des documents de consultation</w:t>
        </w:r>
        <w:r>
          <w:rPr>
            <w:noProof/>
            <w:webHidden/>
          </w:rPr>
          <w:tab/>
        </w:r>
        <w:r>
          <w:rPr>
            <w:noProof/>
            <w:webHidden/>
          </w:rPr>
          <w:fldChar w:fldCharType="begin"/>
        </w:r>
        <w:r>
          <w:rPr>
            <w:noProof/>
            <w:webHidden/>
          </w:rPr>
          <w:instrText xml:space="preserve"> PAGEREF _Toc228349800 \h </w:instrText>
        </w:r>
        <w:r>
          <w:rPr>
            <w:noProof/>
            <w:webHidden/>
          </w:rPr>
        </w:r>
        <w:r>
          <w:rPr>
            <w:noProof/>
            <w:webHidden/>
          </w:rPr>
          <w:fldChar w:fldCharType="separate"/>
        </w:r>
        <w:r>
          <w:rPr>
            <w:noProof/>
            <w:webHidden/>
          </w:rPr>
          <w:t>6</w:t>
        </w:r>
        <w:r>
          <w:rPr>
            <w:noProof/>
            <w:webHidden/>
          </w:rPr>
          <w:fldChar w:fldCharType="end"/>
        </w:r>
      </w:hyperlink>
    </w:p>
    <w:p w14:paraId="3072A5C6" w14:textId="380B3782" w:rsidR="003636CC" w:rsidRDefault="003636CC">
      <w:pPr>
        <w:pStyle w:val="TM2"/>
        <w:rPr>
          <w:rFonts w:asciiTheme="minorHAnsi" w:eastAsiaTheme="minorEastAsia" w:hAnsiTheme="minorHAnsi" w:cstheme="minorBidi"/>
          <w:bCs w:val="0"/>
          <w:noProof/>
          <w:color w:val="auto"/>
          <w:sz w:val="22"/>
          <w:lang w:eastAsia="fr-FR"/>
        </w:rPr>
      </w:pPr>
      <w:hyperlink w:anchor="_Toc228349801" w:history="1">
        <w:r w:rsidRPr="007A7403">
          <w:rPr>
            <w:rStyle w:val="Lienhypertexte"/>
            <w:noProof/>
          </w:rPr>
          <w:t>5.2.</w:t>
        </w:r>
        <w:r>
          <w:rPr>
            <w:rFonts w:asciiTheme="minorHAnsi" w:eastAsiaTheme="minorEastAsia" w:hAnsiTheme="minorHAnsi" w:cstheme="minorBidi"/>
            <w:bCs w:val="0"/>
            <w:noProof/>
            <w:color w:val="auto"/>
            <w:sz w:val="22"/>
            <w:lang w:eastAsia="fr-FR"/>
          </w:rPr>
          <w:tab/>
        </w:r>
        <w:r w:rsidRPr="007A7403">
          <w:rPr>
            <w:rStyle w:val="Lienhypertexte"/>
            <w:noProof/>
          </w:rPr>
          <w:t>Composition du DCE</w:t>
        </w:r>
        <w:r>
          <w:rPr>
            <w:noProof/>
            <w:webHidden/>
          </w:rPr>
          <w:tab/>
        </w:r>
        <w:r>
          <w:rPr>
            <w:noProof/>
            <w:webHidden/>
          </w:rPr>
          <w:fldChar w:fldCharType="begin"/>
        </w:r>
        <w:r>
          <w:rPr>
            <w:noProof/>
            <w:webHidden/>
          </w:rPr>
          <w:instrText xml:space="preserve"> PAGEREF _Toc228349801 \h </w:instrText>
        </w:r>
        <w:r>
          <w:rPr>
            <w:noProof/>
            <w:webHidden/>
          </w:rPr>
        </w:r>
        <w:r>
          <w:rPr>
            <w:noProof/>
            <w:webHidden/>
          </w:rPr>
          <w:fldChar w:fldCharType="separate"/>
        </w:r>
        <w:r>
          <w:rPr>
            <w:noProof/>
            <w:webHidden/>
          </w:rPr>
          <w:t>6</w:t>
        </w:r>
        <w:r>
          <w:rPr>
            <w:noProof/>
            <w:webHidden/>
          </w:rPr>
          <w:fldChar w:fldCharType="end"/>
        </w:r>
      </w:hyperlink>
    </w:p>
    <w:p w14:paraId="394E7B91" w14:textId="418EABB7" w:rsidR="003636CC" w:rsidRDefault="003636CC">
      <w:pPr>
        <w:pStyle w:val="TM2"/>
        <w:rPr>
          <w:rFonts w:asciiTheme="minorHAnsi" w:eastAsiaTheme="minorEastAsia" w:hAnsiTheme="minorHAnsi" w:cstheme="minorBidi"/>
          <w:bCs w:val="0"/>
          <w:noProof/>
          <w:color w:val="auto"/>
          <w:sz w:val="22"/>
          <w:lang w:eastAsia="fr-FR"/>
        </w:rPr>
      </w:pPr>
      <w:hyperlink w:anchor="_Toc228349802" w:history="1">
        <w:r w:rsidRPr="007A7403">
          <w:rPr>
            <w:rStyle w:val="Lienhypertexte"/>
            <w:noProof/>
          </w:rPr>
          <w:t>5.3.</w:t>
        </w:r>
        <w:r>
          <w:rPr>
            <w:rFonts w:asciiTheme="minorHAnsi" w:eastAsiaTheme="minorEastAsia" w:hAnsiTheme="minorHAnsi" w:cstheme="minorBidi"/>
            <w:bCs w:val="0"/>
            <w:noProof/>
            <w:color w:val="auto"/>
            <w:sz w:val="22"/>
            <w:lang w:eastAsia="fr-FR"/>
          </w:rPr>
          <w:tab/>
        </w:r>
        <w:r w:rsidRPr="007A7403">
          <w:rPr>
            <w:rStyle w:val="Lienhypertexte"/>
            <w:noProof/>
          </w:rPr>
          <w:t>Modifications de détail au dossier de consultation</w:t>
        </w:r>
        <w:r>
          <w:rPr>
            <w:noProof/>
            <w:webHidden/>
          </w:rPr>
          <w:tab/>
        </w:r>
        <w:r>
          <w:rPr>
            <w:noProof/>
            <w:webHidden/>
          </w:rPr>
          <w:fldChar w:fldCharType="begin"/>
        </w:r>
        <w:r>
          <w:rPr>
            <w:noProof/>
            <w:webHidden/>
          </w:rPr>
          <w:instrText xml:space="preserve"> PAGEREF _Toc228349802 \h </w:instrText>
        </w:r>
        <w:r>
          <w:rPr>
            <w:noProof/>
            <w:webHidden/>
          </w:rPr>
        </w:r>
        <w:r>
          <w:rPr>
            <w:noProof/>
            <w:webHidden/>
          </w:rPr>
          <w:fldChar w:fldCharType="separate"/>
        </w:r>
        <w:r>
          <w:rPr>
            <w:noProof/>
            <w:webHidden/>
          </w:rPr>
          <w:t>7</w:t>
        </w:r>
        <w:r>
          <w:rPr>
            <w:noProof/>
            <w:webHidden/>
          </w:rPr>
          <w:fldChar w:fldCharType="end"/>
        </w:r>
      </w:hyperlink>
    </w:p>
    <w:p w14:paraId="12E72CF7" w14:textId="5CA91499" w:rsidR="003636CC" w:rsidRDefault="003636CC">
      <w:pPr>
        <w:pStyle w:val="TM1"/>
        <w:rPr>
          <w:rFonts w:asciiTheme="minorHAnsi" w:eastAsiaTheme="minorEastAsia" w:hAnsiTheme="minorHAnsi" w:cstheme="minorBidi"/>
          <w:b w:val="0"/>
          <w:bCs w:val="0"/>
          <w:iCs w:val="0"/>
          <w:noProof/>
          <w:color w:val="auto"/>
          <w:sz w:val="22"/>
          <w:szCs w:val="22"/>
          <w:lang w:eastAsia="fr-FR"/>
        </w:rPr>
      </w:pPr>
      <w:hyperlink w:anchor="_Toc228349803" w:history="1">
        <w:r w:rsidRPr="007A7403">
          <w:rPr>
            <w:rStyle w:val="Lienhypertexte"/>
            <w:noProof/>
          </w:rPr>
          <w:t>Article 6.</w:t>
        </w:r>
        <w:r>
          <w:rPr>
            <w:rFonts w:asciiTheme="minorHAnsi" w:eastAsiaTheme="minorEastAsia" w:hAnsiTheme="minorHAnsi" w:cstheme="minorBidi"/>
            <w:b w:val="0"/>
            <w:bCs w:val="0"/>
            <w:iCs w:val="0"/>
            <w:noProof/>
            <w:color w:val="auto"/>
            <w:sz w:val="22"/>
            <w:szCs w:val="22"/>
            <w:lang w:eastAsia="fr-FR"/>
          </w:rPr>
          <w:tab/>
        </w:r>
        <w:r w:rsidRPr="007A7403">
          <w:rPr>
            <w:rStyle w:val="Lienhypertexte"/>
            <w:noProof/>
          </w:rPr>
          <w:t>Modalités de réponse à la consultation</w:t>
        </w:r>
        <w:r>
          <w:rPr>
            <w:noProof/>
            <w:webHidden/>
          </w:rPr>
          <w:tab/>
        </w:r>
        <w:r>
          <w:rPr>
            <w:noProof/>
            <w:webHidden/>
          </w:rPr>
          <w:fldChar w:fldCharType="begin"/>
        </w:r>
        <w:r>
          <w:rPr>
            <w:noProof/>
            <w:webHidden/>
          </w:rPr>
          <w:instrText xml:space="preserve"> PAGEREF _Toc228349803 \h </w:instrText>
        </w:r>
        <w:r>
          <w:rPr>
            <w:noProof/>
            <w:webHidden/>
          </w:rPr>
        </w:r>
        <w:r>
          <w:rPr>
            <w:noProof/>
            <w:webHidden/>
          </w:rPr>
          <w:fldChar w:fldCharType="separate"/>
        </w:r>
        <w:r>
          <w:rPr>
            <w:noProof/>
            <w:webHidden/>
          </w:rPr>
          <w:t>7</w:t>
        </w:r>
        <w:r>
          <w:rPr>
            <w:noProof/>
            <w:webHidden/>
          </w:rPr>
          <w:fldChar w:fldCharType="end"/>
        </w:r>
      </w:hyperlink>
    </w:p>
    <w:p w14:paraId="49B4B78D" w14:textId="18C4A0F5" w:rsidR="003636CC" w:rsidRDefault="003636CC">
      <w:pPr>
        <w:pStyle w:val="TM2"/>
        <w:rPr>
          <w:rFonts w:asciiTheme="minorHAnsi" w:eastAsiaTheme="minorEastAsia" w:hAnsiTheme="minorHAnsi" w:cstheme="minorBidi"/>
          <w:bCs w:val="0"/>
          <w:noProof/>
          <w:color w:val="auto"/>
          <w:sz w:val="22"/>
          <w:lang w:eastAsia="fr-FR"/>
        </w:rPr>
      </w:pPr>
      <w:hyperlink w:anchor="_Toc228349804" w:history="1">
        <w:r w:rsidRPr="007A7403">
          <w:rPr>
            <w:rStyle w:val="Lienhypertexte"/>
            <w:noProof/>
          </w:rPr>
          <w:t>6.1.</w:t>
        </w:r>
        <w:r>
          <w:rPr>
            <w:rFonts w:asciiTheme="minorHAnsi" w:eastAsiaTheme="minorEastAsia" w:hAnsiTheme="minorHAnsi" w:cstheme="minorBidi"/>
            <w:bCs w:val="0"/>
            <w:noProof/>
            <w:color w:val="auto"/>
            <w:sz w:val="22"/>
            <w:lang w:eastAsia="fr-FR"/>
          </w:rPr>
          <w:tab/>
        </w:r>
        <w:r w:rsidRPr="007A7403">
          <w:rPr>
            <w:rStyle w:val="Lienhypertexte"/>
            <w:noProof/>
          </w:rPr>
          <w:t>Echanges de questions-réponses</w:t>
        </w:r>
        <w:r>
          <w:rPr>
            <w:noProof/>
            <w:webHidden/>
          </w:rPr>
          <w:tab/>
        </w:r>
        <w:r>
          <w:rPr>
            <w:noProof/>
            <w:webHidden/>
          </w:rPr>
          <w:fldChar w:fldCharType="begin"/>
        </w:r>
        <w:r>
          <w:rPr>
            <w:noProof/>
            <w:webHidden/>
          </w:rPr>
          <w:instrText xml:space="preserve"> PAGEREF _Toc228349804 \h </w:instrText>
        </w:r>
        <w:r>
          <w:rPr>
            <w:noProof/>
            <w:webHidden/>
          </w:rPr>
        </w:r>
        <w:r>
          <w:rPr>
            <w:noProof/>
            <w:webHidden/>
          </w:rPr>
          <w:fldChar w:fldCharType="separate"/>
        </w:r>
        <w:r>
          <w:rPr>
            <w:noProof/>
            <w:webHidden/>
          </w:rPr>
          <w:t>7</w:t>
        </w:r>
        <w:r>
          <w:rPr>
            <w:noProof/>
            <w:webHidden/>
          </w:rPr>
          <w:fldChar w:fldCharType="end"/>
        </w:r>
      </w:hyperlink>
    </w:p>
    <w:p w14:paraId="34F2826D" w14:textId="4CFAEEF3" w:rsidR="003636CC" w:rsidRDefault="003636CC">
      <w:pPr>
        <w:pStyle w:val="TM2"/>
        <w:rPr>
          <w:rFonts w:asciiTheme="minorHAnsi" w:eastAsiaTheme="minorEastAsia" w:hAnsiTheme="minorHAnsi" w:cstheme="minorBidi"/>
          <w:bCs w:val="0"/>
          <w:noProof/>
          <w:color w:val="auto"/>
          <w:sz w:val="22"/>
          <w:lang w:eastAsia="fr-FR"/>
        </w:rPr>
      </w:pPr>
      <w:hyperlink w:anchor="_Toc228349805" w:history="1">
        <w:r w:rsidRPr="007A7403">
          <w:rPr>
            <w:rStyle w:val="Lienhypertexte"/>
            <w:noProof/>
          </w:rPr>
          <w:t>6.2.</w:t>
        </w:r>
        <w:r>
          <w:rPr>
            <w:rFonts w:asciiTheme="minorHAnsi" w:eastAsiaTheme="minorEastAsia" w:hAnsiTheme="minorHAnsi" w:cstheme="minorBidi"/>
            <w:bCs w:val="0"/>
            <w:noProof/>
            <w:color w:val="auto"/>
            <w:sz w:val="22"/>
            <w:lang w:eastAsia="fr-FR"/>
          </w:rPr>
          <w:tab/>
        </w:r>
        <w:r w:rsidRPr="007A7403">
          <w:rPr>
            <w:rStyle w:val="Lienhypertexte"/>
            <w:noProof/>
          </w:rPr>
          <w:t>Forme juridique des candidats</w:t>
        </w:r>
        <w:r>
          <w:rPr>
            <w:noProof/>
            <w:webHidden/>
          </w:rPr>
          <w:tab/>
        </w:r>
        <w:r>
          <w:rPr>
            <w:noProof/>
            <w:webHidden/>
          </w:rPr>
          <w:fldChar w:fldCharType="begin"/>
        </w:r>
        <w:r>
          <w:rPr>
            <w:noProof/>
            <w:webHidden/>
          </w:rPr>
          <w:instrText xml:space="preserve"> PAGEREF _Toc228349805 \h </w:instrText>
        </w:r>
        <w:r>
          <w:rPr>
            <w:noProof/>
            <w:webHidden/>
          </w:rPr>
        </w:r>
        <w:r>
          <w:rPr>
            <w:noProof/>
            <w:webHidden/>
          </w:rPr>
          <w:fldChar w:fldCharType="separate"/>
        </w:r>
        <w:r>
          <w:rPr>
            <w:noProof/>
            <w:webHidden/>
          </w:rPr>
          <w:t>7</w:t>
        </w:r>
        <w:r>
          <w:rPr>
            <w:noProof/>
            <w:webHidden/>
          </w:rPr>
          <w:fldChar w:fldCharType="end"/>
        </w:r>
      </w:hyperlink>
    </w:p>
    <w:p w14:paraId="56826025" w14:textId="27089550" w:rsidR="003636CC" w:rsidRDefault="003636CC">
      <w:pPr>
        <w:pStyle w:val="TM2"/>
        <w:rPr>
          <w:rFonts w:asciiTheme="minorHAnsi" w:eastAsiaTheme="minorEastAsia" w:hAnsiTheme="minorHAnsi" w:cstheme="minorBidi"/>
          <w:bCs w:val="0"/>
          <w:noProof/>
          <w:color w:val="auto"/>
          <w:sz w:val="22"/>
          <w:lang w:eastAsia="fr-FR"/>
        </w:rPr>
      </w:pPr>
      <w:hyperlink w:anchor="_Toc228349806" w:history="1">
        <w:r w:rsidRPr="007A7403">
          <w:rPr>
            <w:rStyle w:val="Lienhypertexte"/>
            <w:noProof/>
          </w:rPr>
          <w:t>6.3.</w:t>
        </w:r>
        <w:r>
          <w:rPr>
            <w:rFonts w:asciiTheme="minorHAnsi" w:eastAsiaTheme="minorEastAsia" w:hAnsiTheme="minorHAnsi" w:cstheme="minorBidi"/>
            <w:bCs w:val="0"/>
            <w:noProof/>
            <w:color w:val="auto"/>
            <w:sz w:val="22"/>
            <w:lang w:eastAsia="fr-FR"/>
          </w:rPr>
          <w:tab/>
        </w:r>
        <w:r w:rsidRPr="007A7403">
          <w:rPr>
            <w:rStyle w:val="Lienhypertexte"/>
            <w:noProof/>
          </w:rPr>
          <w:t>Dates principales de la procédure</w:t>
        </w:r>
        <w:r>
          <w:rPr>
            <w:noProof/>
            <w:webHidden/>
          </w:rPr>
          <w:tab/>
        </w:r>
        <w:r>
          <w:rPr>
            <w:noProof/>
            <w:webHidden/>
          </w:rPr>
          <w:fldChar w:fldCharType="begin"/>
        </w:r>
        <w:r>
          <w:rPr>
            <w:noProof/>
            <w:webHidden/>
          </w:rPr>
          <w:instrText xml:space="preserve"> PAGEREF _Toc228349806 \h </w:instrText>
        </w:r>
        <w:r>
          <w:rPr>
            <w:noProof/>
            <w:webHidden/>
          </w:rPr>
        </w:r>
        <w:r>
          <w:rPr>
            <w:noProof/>
            <w:webHidden/>
          </w:rPr>
          <w:fldChar w:fldCharType="separate"/>
        </w:r>
        <w:r>
          <w:rPr>
            <w:noProof/>
            <w:webHidden/>
          </w:rPr>
          <w:t>8</w:t>
        </w:r>
        <w:r>
          <w:rPr>
            <w:noProof/>
            <w:webHidden/>
          </w:rPr>
          <w:fldChar w:fldCharType="end"/>
        </w:r>
      </w:hyperlink>
    </w:p>
    <w:p w14:paraId="62AF4F65" w14:textId="19735944" w:rsidR="003636CC" w:rsidRDefault="003636CC">
      <w:pPr>
        <w:pStyle w:val="TM2"/>
        <w:rPr>
          <w:rFonts w:asciiTheme="minorHAnsi" w:eastAsiaTheme="minorEastAsia" w:hAnsiTheme="minorHAnsi" w:cstheme="minorBidi"/>
          <w:bCs w:val="0"/>
          <w:noProof/>
          <w:color w:val="auto"/>
          <w:sz w:val="22"/>
          <w:lang w:eastAsia="fr-FR"/>
        </w:rPr>
      </w:pPr>
      <w:hyperlink w:anchor="_Toc228349807" w:history="1">
        <w:r w:rsidRPr="007A7403">
          <w:rPr>
            <w:rStyle w:val="Lienhypertexte"/>
            <w:noProof/>
          </w:rPr>
          <w:t>6.4.</w:t>
        </w:r>
        <w:r>
          <w:rPr>
            <w:rFonts w:asciiTheme="minorHAnsi" w:eastAsiaTheme="minorEastAsia" w:hAnsiTheme="minorHAnsi" w:cstheme="minorBidi"/>
            <w:bCs w:val="0"/>
            <w:noProof/>
            <w:color w:val="auto"/>
            <w:sz w:val="22"/>
            <w:lang w:eastAsia="fr-FR"/>
          </w:rPr>
          <w:tab/>
        </w:r>
        <w:r w:rsidRPr="007A7403">
          <w:rPr>
            <w:rStyle w:val="Lienhypertexte"/>
            <w:noProof/>
          </w:rPr>
          <w:t>Variantes – Prestations supplémentaires éventuelles (PSE)</w:t>
        </w:r>
        <w:r>
          <w:rPr>
            <w:noProof/>
            <w:webHidden/>
          </w:rPr>
          <w:tab/>
        </w:r>
        <w:r>
          <w:rPr>
            <w:noProof/>
            <w:webHidden/>
          </w:rPr>
          <w:fldChar w:fldCharType="begin"/>
        </w:r>
        <w:r>
          <w:rPr>
            <w:noProof/>
            <w:webHidden/>
          </w:rPr>
          <w:instrText xml:space="preserve"> PAGEREF _Toc228349807 \h </w:instrText>
        </w:r>
        <w:r>
          <w:rPr>
            <w:noProof/>
            <w:webHidden/>
          </w:rPr>
        </w:r>
        <w:r>
          <w:rPr>
            <w:noProof/>
            <w:webHidden/>
          </w:rPr>
          <w:fldChar w:fldCharType="separate"/>
        </w:r>
        <w:r>
          <w:rPr>
            <w:noProof/>
            <w:webHidden/>
          </w:rPr>
          <w:t>8</w:t>
        </w:r>
        <w:r>
          <w:rPr>
            <w:noProof/>
            <w:webHidden/>
          </w:rPr>
          <w:fldChar w:fldCharType="end"/>
        </w:r>
      </w:hyperlink>
    </w:p>
    <w:p w14:paraId="7A85BB5E" w14:textId="1CCAD181" w:rsidR="003636CC" w:rsidRDefault="003636CC">
      <w:pPr>
        <w:pStyle w:val="TM2"/>
        <w:rPr>
          <w:rFonts w:asciiTheme="minorHAnsi" w:eastAsiaTheme="minorEastAsia" w:hAnsiTheme="minorHAnsi" w:cstheme="minorBidi"/>
          <w:bCs w:val="0"/>
          <w:noProof/>
          <w:color w:val="auto"/>
          <w:sz w:val="22"/>
          <w:lang w:eastAsia="fr-FR"/>
        </w:rPr>
      </w:pPr>
      <w:hyperlink w:anchor="_Toc228349808" w:history="1">
        <w:r w:rsidRPr="007A7403">
          <w:rPr>
            <w:rStyle w:val="Lienhypertexte"/>
            <w:noProof/>
          </w:rPr>
          <w:t>6.5.</w:t>
        </w:r>
        <w:r>
          <w:rPr>
            <w:rFonts w:asciiTheme="minorHAnsi" w:eastAsiaTheme="minorEastAsia" w:hAnsiTheme="minorHAnsi" w:cstheme="minorBidi"/>
            <w:bCs w:val="0"/>
            <w:noProof/>
            <w:color w:val="auto"/>
            <w:sz w:val="22"/>
            <w:lang w:eastAsia="fr-FR"/>
          </w:rPr>
          <w:tab/>
        </w:r>
        <w:r w:rsidRPr="007A7403">
          <w:rPr>
            <w:rStyle w:val="Lienhypertexte"/>
            <w:noProof/>
          </w:rPr>
          <w:t>Mode et forme de remise des offres</w:t>
        </w:r>
        <w:r>
          <w:rPr>
            <w:noProof/>
            <w:webHidden/>
          </w:rPr>
          <w:tab/>
        </w:r>
        <w:r>
          <w:rPr>
            <w:noProof/>
            <w:webHidden/>
          </w:rPr>
          <w:fldChar w:fldCharType="begin"/>
        </w:r>
        <w:r>
          <w:rPr>
            <w:noProof/>
            <w:webHidden/>
          </w:rPr>
          <w:instrText xml:space="preserve"> PAGEREF _Toc228349808 \h </w:instrText>
        </w:r>
        <w:r>
          <w:rPr>
            <w:noProof/>
            <w:webHidden/>
          </w:rPr>
        </w:r>
        <w:r>
          <w:rPr>
            <w:noProof/>
            <w:webHidden/>
          </w:rPr>
          <w:fldChar w:fldCharType="separate"/>
        </w:r>
        <w:r>
          <w:rPr>
            <w:noProof/>
            <w:webHidden/>
          </w:rPr>
          <w:t>8</w:t>
        </w:r>
        <w:r>
          <w:rPr>
            <w:noProof/>
            <w:webHidden/>
          </w:rPr>
          <w:fldChar w:fldCharType="end"/>
        </w:r>
      </w:hyperlink>
    </w:p>
    <w:p w14:paraId="7771F1A4" w14:textId="6D384D1B" w:rsidR="003636CC" w:rsidRDefault="003636CC">
      <w:pPr>
        <w:pStyle w:val="TM2"/>
        <w:rPr>
          <w:rFonts w:asciiTheme="minorHAnsi" w:eastAsiaTheme="minorEastAsia" w:hAnsiTheme="minorHAnsi" w:cstheme="minorBidi"/>
          <w:bCs w:val="0"/>
          <w:noProof/>
          <w:color w:val="auto"/>
          <w:sz w:val="22"/>
          <w:lang w:eastAsia="fr-FR"/>
        </w:rPr>
      </w:pPr>
      <w:hyperlink w:anchor="_Toc228349809" w:history="1">
        <w:r w:rsidRPr="007A7403">
          <w:rPr>
            <w:rStyle w:val="Lienhypertexte"/>
            <w:noProof/>
          </w:rPr>
          <w:t>6.6.</w:t>
        </w:r>
        <w:r>
          <w:rPr>
            <w:rFonts w:asciiTheme="minorHAnsi" w:eastAsiaTheme="minorEastAsia" w:hAnsiTheme="minorHAnsi" w:cstheme="minorBidi"/>
            <w:bCs w:val="0"/>
            <w:noProof/>
            <w:color w:val="auto"/>
            <w:sz w:val="22"/>
            <w:lang w:eastAsia="fr-FR"/>
          </w:rPr>
          <w:tab/>
        </w:r>
        <w:r w:rsidRPr="007A7403">
          <w:rPr>
            <w:rStyle w:val="Lienhypertexte"/>
            <w:noProof/>
          </w:rPr>
          <w:t>Délai de validité des offres</w:t>
        </w:r>
        <w:r>
          <w:rPr>
            <w:noProof/>
            <w:webHidden/>
          </w:rPr>
          <w:tab/>
        </w:r>
        <w:r>
          <w:rPr>
            <w:noProof/>
            <w:webHidden/>
          </w:rPr>
          <w:fldChar w:fldCharType="begin"/>
        </w:r>
        <w:r>
          <w:rPr>
            <w:noProof/>
            <w:webHidden/>
          </w:rPr>
          <w:instrText xml:space="preserve"> PAGEREF _Toc228349809 \h </w:instrText>
        </w:r>
        <w:r>
          <w:rPr>
            <w:noProof/>
            <w:webHidden/>
          </w:rPr>
        </w:r>
        <w:r>
          <w:rPr>
            <w:noProof/>
            <w:webHidden/>
          </w:rPr>
          <w:fldChar w:fldCharType="separate"/>
        </w:r>
        <w:r>
          <w:rPr>
            <w:noProof/>
            <w:webHidden/>
          </w:rPr>
          <w:t>10</w:t>
        </w:r>
        <w:r>
          <w:rPr>
            <w:noProof/>
            <w:webHidden/>
          </w:rPr>
          <w:fldChar w:fldCharType="end"/>
        </w:r>
      </w:hyperlink>
    </w:p>
    <w:p w14:paraId="69502161" w14:textId="78E53065" w:rsidR="003636CC" w:rsidRDefault="003636CC">
      <w:pPr>
        <w:pStyle w:val="TM1"/>
        <w:rPr>
          <w:rFonts w:asciiTheme="minorHAnsi" w:eastAsiaTheme="minorEastAsia" w:hAnsiTheme="minorHAnsi" w:cstheme="minorBidi"/>
          <w:b w:val="0"/>
          <w:bCs w:val="0"/>
          <w:iCs w:val="0"/>
          <w:noProof/>
          <w:color w:val="auto"/>
          <w:sz w:val="22"/>
          <w:szCs w:val="22"/>
          <w:lang w:eastAsia="fr-FR"/>
        </w:rPr>
      </w:pPr>
      <w:hyperlink w:anchor="_Toc228349810" w:history="1">
        <w:r w:rsidRPr="007A7403">
          <w:rPr>
            <w:rStyle w:val="Lienhypertexte"/>
            <w:noProof/>
          </w:rPr>
          <w:t>Article 7.</w:t>
        </w:r>
        <w:r>
          <w:rPr>
            <w:rFonts w:asciiTheme="minorHAnsi" w:eastAsiaTheme="minorEastAsia" w:hAnsiTheme="minorHAnsi" w:cstheme="minorBidi"/>
            <w:b w:val="0"/>
            <w:bCs w:val="0"/>
            <w:iCs w:val="0"/>
            <w:noProof/>
            <w:color w:val="auto"/>
            <w:sz w:val="22"/>
            <w:szCs w:val="22"/>
            <w:lang w:eastAsia="fr-FR"/>
          </w:rPr>
          <w:tab/>
        </w:r>
        <w:r w:rsidRPr="007A7403">
          <w:rPr>
            <w:rStyle w:val="Lienhypertexte"/>
            <w:noProof/>
          </w:rPr>
          <w:t>Présentation des candidatures et des offres</w:t>
        </w:r>
        <w:r>
          <w:rPr>
            <w:noProof/>
            <w:webHidden/>
          </w:rPr>
          <w:tab/>
        </w:r>
        <w:r>
          <w:rPr>
            <w:noProof/>
            <w:webHidden/>
          </w:rPr>
          <w:fldChar w:fldCharType="begin"/>
        </w:r>
        <w:r>
          <w:rPr>
            <w:noProof/>
            <w:webHidden/>
          </w:rPr>
          <w:instrText xml:space="preserve"> PAGEREF _Toc228349810 \h </w:instrText>
        </w:r>
        <w:r>
          <w:rPr>
            <w:noProof/>
            <w:webHidden/>
          </w:rPr>
        </w:r>
        <w:r>
          <w:rPr>
            <w:noProof/>
            <w:webHidden/>
          </w:rPr>
          <w:fldChar w:fldCharType="separate"/>
        </w:r>
        <w:r>
          <w:rPr>
            <w:noProof/>
            <w:webHidden/>
          </w:rPr>
          <w:t>10</w:t>
        </w:r>
        <w:r>
          <w:rPr>
            <w:noProof/>
            <w:webHidden/>
          </w:rPr>
          <w:fldChar w:fldCharType="end"/>
        </w:r>
      </w:hyperlink>
    </w:p>
    <w:p w14:paraId="421D695E" w14:textId="27ED6157" w:rsidR="003636CC" w:rsidRDefault="003636CC">
      <w:pPr>
        <w:pStyle w:val="TM2"/>
        <w:rPr>
          <w:rFonts w:asciiTheme="minorHAnsi" w:eastAsiaTheme="minorEastAsia" w:hAnsiTheme="minorHAnsi" w:cstheme="minorBidi"/>
          <w:bCs w:val="0"/>
          <w:noProof/>
          <w:color w:val="auto"/>
          <w:sz w:val="22"/>
          <w:lang w:eastAsia="fr-FR"/>
        </w:rPr>
      </w:pPr>
      <w:hyperlink w:anchor="_Toc228349811" w:history="1">
        <w:r w:rsidRPr="007A7403">
          <w:rPr>
            <w:rStyle w:val="Lienhypertexte"/>
            <w:noProof/>
          </w:rPr>
          <w:t>7.1.</w:t>
        </w:r>
        <w:r>
          <w:rPr>
            <w:rFonts w:asciiTheme="minorHAnsi" w:eastAsiaTheme="minorEastAsia" w:hAnsiTheme="minorHAnsi" w:cstheme="minorBidi"/>
            <w:bCs w:val="0"/>
            <w:noProof/>
            <w:color w:val="auto"/>
            <w:sz w:val="22"/>
            <w:lang w:eastAsia="fr-FR"/>
          </w:rPr>
          <w:tab/>
        </w:r>
        <w:r w:rsidRPr="007A7403">
          <w:rPr>
            <w:rStyle w:val="Lienhypertexte"/>
            <w:noProof/>
          </w:rPr>
          <w:t>Pièces relatives à la CANDIDATURE</w:t>
        </w:r>
        <w:r>
          <w:rPr>
            <w:noProof/>
            <w:webHidden/>
          </w:rPr>
          <w:tab/>
        </w:r>
        <w:r>
          <w:rPr>
            <w:noProof/>
            <w:webHidden/>
          </w:rPr>
          <w:fldChar w:fldCharType="begin"/>
        </w:r>
        <w:r>
          <w:rPr>
            <w:noProof/>
            <w:webHidden/>
          </w:rPr>
          <w:instrText xml:space="preserve"> PAGEREF _Toc228349811 \h </w:instrText>
        </w:r>
        <w:r>
          <w:rPr>
            <w:noProof/>
            <w:webHidden/>
          </w:rPr>
        </w:r>
        <w:r>
          <w:rPr>
            <w:noProof/>
            <w:webHidden/>
          </w:rPr>
          <w:fldChar w:fldCharType="separate"/>
        </w:r>
        <w:r>
          <w:rPr>
            <w:noProof/>
            <w:webHidden/>
          </w:rPr>
          <w:t>10</w:t>
        </w:r>
        <w:r>
          <w:rPr>
            <w:noProof/>
            <w:webHidden/>
          </w:rPr>
          <w:fldChar w:fldCharType="end"/>
        </w:r>
      </w:hyperlink>
    </w:p>
    <w:p w14:paraId="7D6020E6" w14:textId="4E680642" w:rsidR="003636CC" w:rsidRDefault="003636CC">
      <w:pPr>
        <w:pStyle w:val="TM2"/>
        <w:rPr>
          <w:rFonts w:asciiTheme="minorHAnsi" w:eastAsiaTheme="minorEastAsia" w:hAnsiTheme="minorHAnsi" w:cstheme="minorBidi"/>
          <w:bCs w:val="0"/>
          <w:noProof/>
          <w:color w:val="auto"/>
          <w:sz w:val="22"/>
          <w:lang w:eastAsia="fr-FR"/>
        </w:rPr>
      </w:pPr>
      <w:hyperlink w:anchor="_Toc228349812" w:history="1">
        <w:r w:rsidRPr="007A7403">
          <w:rPr>
            <w:rStyle w:val="Lienhypertexte"/>
            <w:noProof/>
          </w:rPr>
          <w:t>7.2.</w:t>
        </w:r>
        <w:r>
          <w:rPr>
            <w:rFonts w:asciiTheme="minorHAnsi" w:eastAsiaTheme="minorEastAsia" w:hAnsiTheme="minorHAnsi" w:cstheme="minorBidi"/>
            <w:bCs w:val="0"/>
            <w:noProof/>
            <w:color w:val="auto"/>
            <w:sz w:val="22"/>
            <w:lang w:eastAsia="fr-FR"/>
          </w:rPr>
          <w:tab/>
        </w:r>
        <w:r w:rsidRPr="007A7403">
          <w:rPr>
            <w:rStyle w:val="Lienhypertexte"/>
            <w:noProof/>
          </w:rPr>
          <w:t>Pièces relatives à l’OFFRE</w:t>
        </w:r>
        <w:r>
          <w:rPr>
            <w:noProof/>
            <w:webHidden/>
          </w:rPr>
          <w:tab/>
        </w:r>
        <w:r>
          <w:rPr>
            <w:noProof/>
            <w:webHidden/>
          </w:rPr>
          <w:fldChar w:fldCharType="begin"/>
        </w:r>
        <w:r>
          <w:rPr>
            <w:noProof/>
            <w:webHidden/>
          </w:rPr>
          <w:instrText xml:space="preserve"> PAGEREF _Toc228349812 \h </w:instrText>
        </w:r>
        <w:r>
          <w:rPr>
            <w:noProof/>
            <w:webHidden/>
          </w:rPr>
        </w:r>
        <w:r>
          <w:rPr>
            <w:noProof/>
            <w:webHidden/>
          </w:rPr>
          <w:fldChar w:fldCharType="separate"/>
        </w:r>
        <w:r>
          <w:rPr>
            <w:noProof/>
            <w:webHidden/>
          </w:rPr>
          <w:t>11</w:t>
        </w:r>
        <w:r>
          <w:rPr>
            <w:noProof/>
            <w:webHidden/>
          </w:rPr>
          <w:fldChar w:fldCharType="end"/>
        </w:r>
      </w:hyperlink>
    </w:p>
    <w:p w14:paraId="6BDB0B04" w14:textId="13F824A8" w:rsidR="003636CC" w:rsidRDefault="003636CC">
      <w:pPr>
        <w:pStyle w:val="TM1"/>
        <w:rPr>
          <w:rFonts w:asciiTheme="minorHAnsi" w:eastAsiaTheme="minorEastAsia" w:hAnsiTheme="minorHAnsi" w:cstheme="minorBidi"/>
          <w:b w:val="0"/>
          <w:bCs w:val="0"/>
          <w:iCs w:val="0"/>
          <w:noProof/>
          <w:color w:val="auto"/>
          <w:sz w:val="22"/>
          <w:szCs w:val="22"/>
          <w:lang w:eastAsia="fr-FR"/>
        </w:rPr>
      </w:pPr>
      <w:hyperlink w:anchor="_Toc228349813" w:history="1">
        <w:r w:rsidRPr="007A7403">
          <w:rPr>
            <w:rStyle w:val="Lienhypertexte"/>
            <w:noProof/>
          </w:rPr>
          <w:t>Article 8.</w:t>
        </w:r>
        <w:r>
          <w:rPr>
            <w:rFonts w:asciiTheme="minorHAnsi" w:eastAsiaTheme="minorEastAsia" w:hAnsiTheme="minorHAnsi" w:cstheme="minorBidi"/>
            <w:b w:val="0"/>
            <w:bCs w:val="0"/>
            <w:iCs w:val="0"/>
            <w:noProof/>
            <w:color w:val="auto"/>
            <w:sz w:val="22"/>
            <w:szCs w:val="22"/>
            <w:lang w:eastAsia="fr-FR"/>
          </w:rPr>
          <w:tab/>
        </w:r>
        <w:r w:rsidRPr="007A7403">
          <w:rPr>
            <w:rStyle w:val="Lienhypertexte"/>
            <w:noProof/>
          </w:rPr>
          <w:t>Examen des candidatures et des offres</w:t>
        </w:r>
        <w:r>
          <w:rPr>
            <w:noProof/>
            <w:webHidden/>
          </w:rPr>
          <w:tab/>
        </w:r>
        <w:r>
          <w:rPr>
            <w:noProof/>
            <w:webHidden/>
          </w:rPr>
          <w:fldChar w:fldCharType="begin"/>
        </w:r>
        <w:r>
          <w:rPr>
            <w:noProof/>
            <w:webHidden/>
          </w:rPr>
          <w:instrText xml:space="preserve"> PAGEREF _Toc228349813 \h </w:instrText>
        </w:r>
        <w:r>
          <w:rPr>
            <w:noProof/>
            <w:webHidden/>
          </w:rPr>
        </w:r>
        <w:r>
          <w:rPr>
            <w:noProof/>
            <w:webHidden/>
          </w:rPr>
          <w:fldChar w:fldCharType="separate"/>
        </w:r>
        <w:r>
          <w:rPr>
            <w:noProof/>
            <w:webHidden/>
          </w:rPr>
          <w:t>12</w:t>
        </w:r>
        <w:r>
          <w:rPr>
            <w:noProof/>
            <w:webHidden/>
          </w:rPr>
          <w:fldChar w:fldCharType="end"/>
        </w:r>
      </w:hyperlink>
    </w:p>
    <w:p w14:paraId="4D429535" w14:textId="23CEDE58" w:rsidR="003636CC" w:rsidRDefault="003636CC">
      <w:pPr>
        <w:pStyle w:val="TM2"/>
        <w:rPr>
          <w:rFonts w:asciiTheme="minorHAnsi" w:eastAsiaTheme="minorEastAsia" w:hAnsiTheme="minorHAnsi" w:cstheme="minorBidi"/>
          <w:bCs w:val="0"/>
          <w:noProof/>
          <w:color w:val="auto"/>
          <w:sz w:val="22"/>
          <w:lang w:eastAsia="fr-FR"/>
        </w:rPr>
      </w:pPr>
      <w:hyperlink w:anchor="_Toc228349814" w:history="1">
        <w:r w:rsidRPr="007A7403">
          <w:rPr>
            <w:rStyle w:val="Lienhypertexte"/>
            <w:noProof/>
          </w:rPr>
          <w:t>8.1.</w:t>
        </w:r>
        <w:r>
          <w:rPr>
            <w:rFonts w:asciiTheme="minorHAnsi" w:eastAsiaTheme="minorEastAsia" w:hAnsiTheme="minorHAnsi" w:cstheme="minorBidi"/>
            <w:bCs w:val="0"/>
            <w:noProof/>
            <w:color w:val="auto"/>
            <w:sz w:val="22"/>
            <w:lang w:eastAsia="fr-FR"/>
          </w:rPr>
          <w:tab/>
        </w:r>
        <w:r w:rsidRPr="007A7403">
          <w:rPr>
            <w:rStyle w:val="Lienhypertexte"/>
            <w:noProof/>
          </w:rPr>
          <w:t>Motifs d’exclusion</w:t>
        </w:r>
        <w:r>
          <w:rPr>
            <w:noProof/>
            <w:webHidden/>
          </w:rPr>
          <w:tab/>
        </w:r>
        <w:r>
          <w:rPr>
            <w:noProof/>
            <w:webHidden/>
          </w:rPr>
          <w:fldChar w:fldCharType="begin"/>
        </w:r>
        <w:r>
          <w:rPr>
            <w:noProof/>
            <w:webHidden/>
          </w:rPr>
          <w:instrText xml:space="preserve"> PAGEREF _Toc228349814 \h </w:instrText>
        </w:r>
        <w:r>
          <w:rPr>
            <w:noProof/>
            <w:webHidden/>
          </w:rPr>
        </w:r>
        <w:r>
          <w:rPr>
            <w:noProof/>
            <w:webHidden/>
          </w:rPr>
          <w:fldChar w:fldCharType="separate"/>
        </w:r>
        <w:r>
          <w:rPr>
            <w:noProof/>
            <w:webHidden/>
          </w:rPr>
          <w:t>12</w:t>
        </w:r>
        <w:r>
          <w:rPr>
            <w:noProof/>
            <w:webHidden/>
          </w:rPr>
          <w:fldChar w:fldCharType="end"/>
        </w:r>
      </w:hyperlink>
    </w:p>
    <w:p w14:paraId="0E62FCBB" w14:textId="4481D56C" w:rsidR="003636CC" w:rsidRDefault="003636CC">
      <w:pPr>
        <w:pStyle w:val="TM2"/>
        <w:rPr>
          <w:rFonts w:asciiTheme="minorHAnsi" w:eastAsiaTheme="minorEastAsia" w:hAnsiTheme="minorHAnsi" w:cstheme="minorBidi"/>
          <w:bCs w:val="0"/>
          <w:noProof/>
          <w:color w:val="auto"/>
          <w:sz w:val="22"/>
          <w:lang w:eastAsia="fr-FR"/>
        </w:rPr>
      </w:pPr>
      <w:hyperlink w:anchor="_Toc228349815" w:history="1">
        <w:r w:rsidRPr="007A7403">
          <w:rPr>
            <w:rStyle w:val="Lienhypertexte"/>
            <w:noProof/>
          </w:rPr>
          <w:t>8.2.</w:t>
        </w:r>
        <w:r>
          <w:rPr>
            <w:rFonts w:asciiTheme="minorHAnsi" w:eastAsiaTheme="minorEastAsia" w:hAnsiTheme="minorHAnsi" w:cstheme="minorBidi"/>
            <w:bCs w:val="0"/>
            <w:noProof/>
            <w:color w:val="auto"/>
            <w:sz w:val="22"/>
            <w:lang w:eastAsia="fr-FR"/>
          </w:rPr>
          <w:tab/>
        </w:r>
        <w:r w:rsidRPr="007A7403">
          <w:rPr>
            <w:rStyle w:val="Lienhypertexte"/>
            <w:noProof/>
          </w:rPr>
          <w:t>Conformité et complétude des dossiers</w:t>
        </w:r>
        <w:r>
          <w:rPr>
            <w:noProof/>
            <w:webHidden/>
          </w:rPr>
          <w:tab/>
        </w:r>
        <w:r>
          <w:rPr>
            <w:noProof/>
            <w:webHidden/>
          </w:rPr>
          <w:fldChar w:fldCharType="begin"/>
        </w:r>
        <w:r>
          <w:rPr>
            <w:noProof/>
            <w:webHidden/>
          </w:rPr>
          <w:instrText xml:space="preserve"> PAGEREF _Toc228349815 \h </w:instrText>
        </w:r>
        <w:r>
          <w:rPr>
            <w:noProof/>
            <w:webHidden/>
          </w:rPr>
        </w:r>
        <w:r>
          <w:rPr>
            <w:noProof/>
            <w:webHidden/>
          </w:rPr>
          <w:fldChar w:fldCharType="separate"/>
        </w:r>
        <w:r>
          <w:rPr>
            <w:noProof/>
            <w:webHidden/>
          </w:rPr>
          <w:t>12</w:t>
        </w:r>
        <w:r>
          <w:rPr>
            <w:noProof/>
            <w:webHidden/>
          </w:rPr>
          <w:fldChar w:fldCharType="end"/>
        </w:r>
      </w:hyperlink>
    </w:p>
    <w:p w14:paraId="068649AF" w14:textId="3C5632D7" w:rsidR="003636CC" w:rsidRDefault="003636CC">
      <w:pPr>
        <w:pStyle w:val="TM2"/>
        <w:rPr>
          <w:rFonts w:asciiTheme="minorHAnsi" w:eastAsiaTheme="minorEastAsia" w:hAnsiTheme="minorHAnsi" w:cstheme="minorBidi"/>
          <w:bCs w:val="0"/>
          <w:noProof/>
          <w:color w:val="auto"/>
          <w:sz w:val="22"/>
          <w:lang w:eastAsia="fr-FR"/>
        </w:rPr>
      </w:pPr>
      <w:hyperlink w:anchor="_Toc228349816" w:history="1">
        <w:r w:rsidRPr="007A7403">
          <w:rPr>
            <w:rStyle w:val="Lienhypertexte"/>
            <w:noProof/>
          </w:rPr>
          <w:t>8.3.</w:t>
        </w:r>
        <w:r>
          <w:rPr>
            <w:rFonts w:asciiTheme="minorHAnsi" w:eastAsiaTheme="minorEastAsia" w:hAnsiTheme="minorHAnsi" w:cstheme="minorBidi"/>
            <w:bCs w:val="0"/>
            <w:noProof/>
            <w:color w:val="auto"/>
            <w:sz w:val="22"/>
            <w:lang w:eastAsia="fr-FR"/>
          </w:rPr>
          <w:tab/>
        </w:r>
        <w:r w:rsidRPr="007A7403">
          <w:rPr>
            <w:rStyle w:val="Lienhypertexte"/>
            <w:noProof/>
          </w:rPr>
          <w:t>Examen des candidatures</w:t>
        </w:r>
        <w:r>
          <w:rPr>
            <w:noProof/>
            <w:webHidden/>
          </w:rPr>
          <w:tab/>
        </w:r>
        <w:r>
          <w:rPr>
            <w:noProof/>
            <w:webHidden/>
          </w:rPr>
          <w:fldChar w:fldCharType="begin"/>
        </w:r>
        <w:r>
          <w:rPr>
            <w:noProof/>
            <w:webHidden/>
          </w:rPr>
          <w:instrText xml:space="preserve"> PAGEREF _Toc228349816 \h </w:instrText>
        </w:r>
        <w:r>
          <w:rPr>
            <w:noProof/>
            <w:webHidden/>
          </w:rPr>
        </w:r>
        <w:r>
          <w:rPr>
            <w:noProof/>
            <w:webHidden/>
          </w:rPr>
          <w:fldChar w:fldCharType="separate"/>
        </w:r>
        <w:r>
          <w:rPr>
            <w:noProof/>
            <w:webHidden/>
          </w:rPr>
          <w:t>12</w:t>
        </w:r>
        <w:r>
          <w:rPr>
            <w:noProof/>
            <w:webHidden/>
          </w:rPr>
          <w:fldChar w:fldCharType="end"/>
        </w:r>
      </w:hyperlink>
    </w:p>
    <w:p w14:paraId="68C57771" w14:textId="56A4676F" w:rsidR="003636CC" w:rsidRDefault="003636CC">
      <w:pPr>
        <w:pStyle w:val="TM2"/>
        <w:rPr>
          <w:rFonts w:asciiTheme="minorHAnsi" w:eastAsiaTheme="minorEastAsia" w:hAnsiTheme="minorHAnsi" w:cstheme="minorBidi"/>
          <w:bCs w:val="0"/>
          <w:noProof/>
          <w:color w:val="auto"/>
          <w:sz w:val="22"/>
          <w:lang w:eastAsia="fr-FR"/>
        </w:rPr>
      </w:pPr>
      <w:hyperlink w:anchor="_Toc228349817" w:history="1">
        <w:r w:rsidRPr="007A7403">
          <w:rPr>
            <w:rStyle w:val="Lienhypertexte"/>
            <w:noProof/>
          </w:rPr>
          <w:t>8.4.</w:t>
        </w:r>
        <w:r>
          <w:rPr>
            <w:rFonts w:asciiTheme="minorHAnsi" w:eastAsiaTheme="minorEastAsia" w:hAnsiTheme="minorHAnsi" w:cstheme="minorBidi"/>
            <w:bCs w:val="0"/>
            <w:noProof/>
            <w:color w:val="auto"/>
            <w:sz w:val="22"/>
            <w:lang w:eastAsia="fr-FR"/>
          </w:rPr>
          <w:tab/>
        </w:r>
        <w:r w:rsidRPr="007A7403">
          <w:rPr>
            <w:rStyle w:val="Lienhypertexte"/>
            <w:noProof/>
          </w:rPr>
          <w:t>Examen des offres</w:t>
        </w:r>
        <w:r>
          <w:rPr>
            <w:noProof/>
            <w:webHidden/>
          </w:rPr>
          <w:tab/>
        </w:r>
        <w:r>
          <w:rPr>
            <w:noProof/>
            <w:webHidden/>
          </w:rPr>
          <w:fldChar w:fldCharType="begin"/>
        </w:r>
        <w:r>
          <w:rPr>
            <w:noProof/>
            <w:webHidden/>
          </w:rPr>
          <w:instrText xml:space="preserve"> PAGEREF _Toc228349817 \h </w:instrText>
        </w:r>
        <w:r>
          <w:rPr>
            <w:noProof/>
            <w:webHidden/>
          </w:rPr>
        </w:r>
        <w:r>
          <w:rPr>
            <w:noProof/>
            <w:webHidden/>
          </w:rPr>
          <w:fldChar w:fldCharType="separate"/>
        </w:r>
        <w:r>
          <w:rPr>
            <w:noProof/>
            <w:webHidden/>
          </w:rPr>
          <w:t>13</w:t>
        </w:r>
        <w:r>
          <w:rPr>
            <w:noProof/>
            <w:webHidden/>
          </w:rPr>
          <w:fldChar w:fldCharType="end"/>
        </w:r>
      </w:hyperlink>
    </w:p>
    <w:p w14:paraId="7A842514" w14:textId="13D603D0" w:rsidR="003636CC" w:rsidRDefault="003636CC">
      <w:pPr>
        <w:pStyle w:val="TM1"/>
        <w:rPr>
          <w:rFonts w:asciiTheme="minorHAnsi" w:eastAsiaTheme="minorEastAsia" w:hAnsiTheme="minorHAnsi" w:cstheme="minorBidi"/>
          <w:b w:val="0"/>
          <w:bCs w:val="0"/>
          <w:iCs w:val="0"/>
          <w:noProof/>
          <w:color w:val="auto"/>
          <w:sz w:val="22"/>
          <w:szCs w:val="22"/>
          <w:lang w:eastAsia="fr-FR"/>
        </w:rPr>
      </w:pPr>
      <w:hyperlink w:anchor="_Toc228349818" w:history="1">
        <w:r w:rsidRPr="007A7403">
          <w:rPr>
            <w:rStyle w:val="Lienhypertexte"/>
            <w:noProof/>
          </w:rPr>
          <w:t>Article 9.</w:t>
        </w:r>
        <w:r>
          <w:rPr>
            <w:rFonts w:asciiTheme="minorHAnsi" w:eastAsiaTheme="minorEastAsia" w:hAnsiTheme="minorHAnsi" w:cstheme="minorBidi"/>
            <w:b w:val="0"/>
            <w:bCs w:val="0"/>
            <w:iCs w:val="0"/>
            <w:noProof/>
            <w:color w:val="auto"/>
            <w:sz w:val="22"/>
            <w:szCs w:val="22"/>
            <w:lang w:eastAsia="fr-FR"/>
          </w:rPr>
          <w:tab/>
        </w:r>
        <w:r w:rsidRPr="007A7403">
          <w:rPr>
            <w:rStyle w:val="Lienhypertexte"/>
            <w:noProof/>
          </w:rPr>
          <w:t>Documents à produire par le candidat auquel il est envisagé d’attribuer le marché</w:t>
        </w:r>
        <w:r>
          <w:rPr>
            <w:noProof/>
            <w:webHidden/>
          </w:rPr>
          <w:tab/>
        </w:r>
        <w:r>
          <w:rPr>
            <w:noProof/>
            <w:webHidden/>
          </w:rPr>
          <w:fldChar w:fldCharType="begin"/>
        </w:r>
        <w:r>
          <w:rPr>
            <w:noProof/>
            <w:webHidden/>
          </w:rPr>
          <w:instrText xml:space="preserve"> PAGEREF _Toc228349818 \h </w:instrText>
        </w:r>
        <w:r>
          <w:rPr>
            <w:noProof/>
            <w:webHidden/>
          </w:rPr>
        </w:r>
        <w:r>
          <w:rPr>
            <w:noProof/>
            <w:webHidden/>
          </w:rPr>
          <w:fldChar w:fldCharType="separate"/>
        </w:r>
        <w:r>
          <w:rPr>
            <w:noProof/>
            <w:webHidden/>
          </w:rPr>
          <w:t>16</w:t>
        </w:r>
        <w:r>
          <w:rPr>
            <w:noProof/>
            <w:webHidden/>
          </w:rPr>
          <w:fldChar w:fldCharType="end"/>
        </w:r>
      </w:hyperlink>
    </w:p>
    <w:p w14:paraId="3A8F7A36" w14:textId="0A3DDDDC" w:rsidR="003636CC" w:rsidRDefault="003636CC">
      <w:pPr>
        <w:pStyle w:val="TM1"/>
        <w:rPr>
          <w:rFonts w:asciiTheme="minorHAnsi" w:eastAsiaTheme="minorEastAsia" w:hAnsiTheme="minorHAnsi" w:cstheme="minorBidi"/>
          <w:b w:val="0"/>
          <w:bCs w:val="0"/>
          <w:iCs w:val="0"/>
          <w:noProof/>
          <w:color w:val="auto"/>
          <w:sz w:val="22"/>
          <w:szCs w:val="22"/>
          <w:lang w:eastAsia="fr-FR"/>
        </w:rPr>
      </w:pPr>
      <w:hyperlink w:anchor="_Toc228349819" w:history="1">
        <w:r w:rsidRPr="007A7403">
          <w:rPr>
            <w:rStyle w:val="Lienhypertexte"/>
            <w:noProof/>
          </w:rPr>
          <w:t>Article 10.</w:t>
        </w:r>
        <w:r>
          <w:rPr>
            <w:rFonts w:asciiTheme="minorHAnsi" w:eastAsiaTheme="minorEastAsia" w:hAnsiTheme="minorHAnsi" w:cstheme="minorBidi"/>
            <w:b w:val="0"/>
            <w:bCs w:val="0"/>
            <w:iCs w:val="0"/>
            <w:noProof/>
            <w:color w:val="auto"/>
            <w:sz w:val="22"/>
            <w:szCs w:val="22"/>
            <w:lang w:eastAsia="fr-FR"/>
          </w:rPr>
          <w:tab/>
        </w:r>
        <w:r w:rsidRPr="007A7403">
          <w:rPr>
            <w:rStyle w:val="Lienhypertexte"/>
            <w:noProof/>
          </w:rPr>
          <w:t>Voies et délais de recours</w:t>
        </w:r>
        <w:r>
          <w:rPr>
            <w:noProof/>
            <w:webHidden/>
          </w:rPr>
          <w:tab/>
        </w:r>
        <w:r>
          <w:rPr>
            <w:noProof/>
            <w:webHidden/>
          </w:rPr>
          <w:fldChar w:fldCharType="begin"/>
        </w:r>
        <w:r>
          <w:rPr>
            <w:noProof/>
            <w:webHidden/>
          </w:rPr>
          <w:instrText xml:space="preserve"> PAGEREF _Toc228349819 \h </w:instrText>
        </w:r>
        <w:r>
          <w:rPr>
            <w:noProof/>
            <w:webHidden/>
          </w:rPr>
        </w:r>
        <w:r>
          <w:rPr>
            <w:noProof/>
            <w:webHidden/>
          </w:rPr>
          <w:fldChar w:fldCharType="separate"/>
        </w:r>
        <w:r>
          <w:rPr>
            <w:noProof/>
            <w:webHidden/>
          </w:rPr>
          <w:t>17</w:t>
        </w:r>
        <w:r>
          <w:rPr>
            <w:noProof/>
            <w:webHidden/>
          </w:rPr>
          <w:fldChar w:fldCharType="end"/>
        </w:r>
      </w:hyperlink>
    </w:p>
    <w:p w14:paraId="5BBE1CE8" w14:textId="3406DA59" w:rsidR="000A3CE1" w:rsidRPr="00153C98" w:rsidRDefault="00936F10" w:rsidP="00121AF7">
      <w:pPr>
        <w:rPr>
          <w:rFonts w:cs="Arial"/>
          <w:color w:val="244061"/>
          <w:szCs w:val="24"/>
        </w:rPr>
      </w:pPr>
      <w:r w:rsidRPr="00153C98">
        <w:rPr>
          <w:rFonts w:cs="Arial"/>
          <w:color w:val="000000"/>
          <w:szCs w:val="24"/>
        </w:rPr>
        <w:fldChar w:fldCharType="end"/>
      </w:r>
    </w:p>
    <w:p w14:paraId="2767CDA5" w14:textId="10102C29" w:rsidR="00900E15" w:rsidRPr="00153C98" w:rsidRDefault="000A3CE1" w:rsidP="00EF50C9">
      <w:pPr>
        <w:pStyle w:val="Titre1"/>
      </w:pPr>
      <w:r w:rsidRPr="00153C98">
        <w:rPr>
          <w:color w:val="244061"/>
        </w:rPr>
        <w:br w:type="page"/>
      </w:r>
      <w:bookmarkStart w:id="6" w:name="_Toc228349787"/>
      <w:r w:rsidR="006F67BC" w:rsidRPr="00153C98">
        <w:lastRenderedPageBreak/>
        <w:t>Identification de l’a</w:t>
      </w:r>
      <w:r w:rsidR="00900E15" w:rsidRPr="00153C98">
        <w:t>cheteur</w:t>
      </w:r>
      <w:bookmarkEnd w:id="6"/>
    </w:p>
    <w:tbl>
      <w:tblPr>
        <w:tblStyle w:val="Grilledutableau"/>
        <w:tblW w:w="5000" w:type="pct"/>
        <w:tblBorders>
          <w:top w:val="single" w:sz="8" w:space="0" w:color="595959" w:themeColor="accent3"/>
          <w:left w:val="single" w:sz="8" w:space="0" w:color="595959" w:themeColor="accent3"/>
          <w:bottom w:val="single" w:sz="8" w:space="0" w:color="595959" w:themeColor="accent3"/>
          <w:right w:val="single" w:sz="8" w:space="0" w:color="595959" w:themeColor="accent3"/>
          <w:insideH w:val="none" w:sz="0" w:space="0" w:color="auto"/>
          <w:insideV w:val="none" w:sz="0" w:space="0" w:color="auto"/>
        </w:tblBorders>
        <w:tblLook w:val="04A0" w:firstRow="1" w:lastRow="0" w:firstColumn="1" w:lastColumn="0" w:noHBand="0" w:noVBand="1"/>
      </w:tblPr>
      <w:tblGrid>
        <w:gridCol w:w="698"/>
        <w:gridCol w:w="1560"/>
        <w:gridCol w:w="7360"/>
      </w:tblGrid>
      <w:tr w:rsidR="00791BEA" w:rsidRPr="00153C98" w14:paraId="628E295D" w14:textId="77777777" w:rsidTr="00791BEA">
        <w:tc>
          <w:tcPr>
            <w:tcW w:w="363" w:type="pct"/>
            <w:shd w:val="clear" w:color="auto" w:fill="EDEDED" w:themeFill="accent5" w:themeFillTint="33"/>
            <w:vAlign w:val="center"/>
          </w:tcPr>
          <w:p w14:paraId="451A4C3D" w14:textId="77777777" w:rsidR="00791BEA" w:rsidRPr="00153C98" w:rsidRDefault="00791BEA" w:rsidP="00865094">
            <w:pPr>
              <w:rPr>
                <w:rFonts w:cs="Arial"/>
                <w:sz w:val="22"/>
                <w:szCs w:val="22"/>
              </w:rPr>
            </w:pPr>
            <w:r w:rsidRPr="00153C98">
              <w:rPr>
                <w:rFonts w:cs="Arial"/>
                <w:noProof/>
                <w:szCs w:val="22"/>
              </w:rPr>
              <w:drawing>
                <wp:inline distT="0" distB="0" distL="0" distR="0" wp14:anchorId="02D5B8AB" wp14:editId="5C1A3077">
                  <wp:extent cx="288000" cy="288000"/>
                  <wp:effectExtent l="0" t="0" r="0" b="0"/>
                  <wp:docPr id="18" name="Image 18"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8" descr="Une image contenant noir, obscurité&#10;&#10;Description générée automatiquement"/>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811" w:type="pct"/>
            <w:shd w:val="clear" w:color="auto" w:fill="EDEDED" w:themeFill="accent5" w:themeFillTint="33"/>
            <w:vAlign w:val="center"/>
          </w:tcPr>
          <w:p w14:paraId="1CEB97E7" w14:textId="77777777" w:rsidR="00791BEA" w:rsidRPr="00153C98" w:rsidRDefault="00791BEA" w:rsidP="00865094">
            <w:pPr>
              <w:rPr>
                <w:rFonts w:cs="Arial"/>
                <w:b/>
                <w:sz w:val="22"/>
                <w:szCs w:val="22"/>
              </w:rPr>
            </w:pPr>
            <w:r w:rsidRPr="00153C98">
              <w:rPr>
                <w:rFonts w:cs="Arial"/>
                <w:b/>
                <w:sz w:val="22"/>
                <w:szCs w:val="22"/>
              </w:rPr>
              <w:t>Acheteur</w:t>
            </w:r>
          </w:p>
        </w:tc>
        <w:tc>
          <w:tcPr>
            <w:tcW w:w="3826" w:type="pct"/>
            <w:vAlign w:val="center"/>
          </w:tcPr>
          <w:p w14:paraId="2B80BECA" w14:textId="6040FA59" w:rsidR="00791BEA" w:rsidRPr="00153C98" w:rsidRDefault="00791BEA" w:rsidP="00153C98">
            <w:pPr>
              <w:rPr>
                <w:rFonts w:cs="Arial"/>
                <w:b/>
                <w:iCs/>
              </w:rPr>
            </w:pPr>
            <w:r w:rsidRPr="00153C98">
              <w:rPr>
                <w:rFonts w:cs="Arial"/>
                <w:b/>
              </w:rPr>
              <w:t xml:space="preserve">Etablissement Public Administratif </w:t>
            </w:r>
            <w:r w:rsidRPr="00153C98">
              <w:rPr>
                <w:rFonts w:cs="Arial"/>
                <w:b/>
                <w:iCs/>
              </w:rPr>
              <w:t xml:space="preserve">du Musée des Civilisations de l’Europe et de la Méditerranée (Mucem), </w:t>
            </w:r>
            <w:r w:rsidRPr="00153C98">
              <w:rPr>
                <w:rFonts w:cs="Arial"/>
                <w:iCs/>
              </w:rPr>
              <w:t>créé par décret du 21 février 2013 qui agit pour son propre compte.</w:t>
            </w:r>
          </w:p>
          <w:p w14:paraId="05241890" w14:textId="77777777" w:rsidR="00791BEA" w:rsidRPr="00153C98" w:rsidRDefault="00791BEA" w:rsidP="00791BEA">
            <w:pPr>
              <w:rPr>
                <w:rFonts w:cs="Arial"/>
              </w:rPr>
            </w:pPr>
          </w:p>
          <w:p w14:paraId="54CF033C" w14:textId="77777777" w:rsidR="00791BEA" w:rsidRPr="00153C98" w:rsidRDefault="00791BEA" w:rsidP="00791BEA">
            <w:pPr>
              <w:rPr>
                <w:rFonts w:cs="Arial"/>
                <w:u w:val="single"/>
              </w:rPr>
            </w:pPr>
            <w:r w:rsidRPr="00153C98">
              <w:rPr>
                <w:rFonts w:cs="Arial"/>
                <w:u w:val="single"/>
              </w:rPr>
              <w:t>Adresse principale</w:t>
            </w:r>
            <w:r w:rsidRPr="00153C98">
              <w:rPr>
                <w:rFonts w:cs="Arial"/>
              </w:rPr>
              <w:t> :</w:t>
            </w:r>
          </w:p>
          <w:p w14:paraId="363531E5" w14:textId="77777777" w:rsidR="00D26BCC" w:rsidRDefault="00D26BCC" w:rsidP="00791BEA">
            <w:pPr>
              <w:rPr>
                <w:rFonts w:cs="Arial"/>
              </w:rPr>
            </w:pPr>
            <w:r>
              <w:rPr>
                <w:rFonts w:cs="Arial"/>
              </w:rPr>
              <w:t xml:space="preserve">Adresse postale : </w:t>
            </w:r>
          </w:p>
          <w:p w14:paraId="24BBF41C" w14:textId="52021D91" w:rsidR="00791BEA" w:rsidRPr="00153C98" w:rsidRDefault="00791BEA" w:rsidP="00791BEA">
            <w:pPr>
              <w:rPr>
                <w:rFonts w:cs="Arial"/>
              </w:rPr>
            </w:pPr>
            <w:r w:rsidRPr="00153C98">
              <w:rPr>
                <w:rFonts w:cs="Arial"/>
              </w:rPr>
              <w:t>Esplanade du J4 – CS 10351</w:t>
            </w:r>
          </w:p>
          <w:p w14:paraId="59908B72" w14:textId="2A175DA0" w:rsidR="00791BEA" w:rsidRDefault="00791BEA" w:rsidP="00791BEA">
            <w:pPr>
              <w:rPr>
                <w:rFonts w:cs="Arial"/>
              </w:rPr>
            </w:pPr>
            <w:r w:rsidRPr="00153C98">
              <w:rPr>
                <w:rFonts w:cs="Arial"/>
              </w:rPr>
              <w:t>13213 Marseille</w:t>
            </w:r>
          </w:p>
          <w:p w14:paraId="609FAFC6" w14:textId="77777777" w:rsidR="00D26BCC" w:rsidRDefault="00D26BCC" w:rsidP="00791BEA">
            <w:pPr>
              <w:rPr>
                <w:rFonts w:cs="Arial"/>
              </w:rPr>
            </w:pPr>
          </w:p>
          <w:p w14:paraId="7E16F6AC" w14:textId="31C7FF73" w:rsidR="00D26BCC" w:rsidRDefault="00D26BCC" w:rsidP="00791BEA">
            <w:pPr>
              <w:rPr>
                <w:rFonts w:cs="Arial"/>
              </w:rPr>
            </w:pPr>
            <w:r>
              <w:rPr>
                <w:rFonts w:cs="Arial"/>
              </w:rPr>
              <w:t xml:space="preserve">Adresse physique : </w:t>
            </w:r>
          </w:p>
          <w:p w14:paraId="5D6F9266" w14:textId="29F383E0" w:rsidR="00D26BCC" w:rsidRPr="00153C98" w:rsidRDefault="00D26BCC" w:rsidP="00D26BCC">
            <w:pPr>
              <w:jc w:val="left"/>
              <w:rPr>
                <w:rFonts w:cs="Arial"/>
              </w:rPr>
            </w:pPr>
            <w:r>
              <w:rPr>
                <w:rFonts w:cs="Arial"/>
                <w:color w:val="000000"/>
                <w:sz w:val="21"/>
                <w:szCs w:val="21"/>
                <w:shd w:val="clear" w:color="auto" w:fill="FFFFFF"/>
              </w:rPr>
              <w:t>1 esplanade Gisèle Halimi</w:t>
            </w:r>
            <w:r>
              <w:rPr>
                <w:rFonts w:cs="Arial"/>
                <w:color w:val="000000"/>
                <w:sz w:val="21"/>
                <w:szCs w:val="21"/>
              </w:rPr>
              <w:br/>
            </w:r>
            <w:r>
              <w:rPr>
                <w:rFonts w:cs="Arial"/>
                <w:color w:val="000000"/>
                <w:sz w:val="21"/>
                <w:szCs w:val="21"/>
                <w:shd w:val="clear" w:color="auto" w:fill="FFFFFF"/>
              </w:rPr>
              <w:t>13002 Marseille</w:t>
            </w:r>
          </w:p>
          <w:p w14:paraId="2B538B88" w14:textId="77777777" w:rsidR="00F062ED" w:rsidRPr="00153C98" w:rsidRDefault="00F062ED" w:rsidP="00791BEA">
            <w:pPr>
              <w:rPr>
                <w:rFonts w:cs="Arial"/>
                <w:iCs/>
              </w:rPr>
            </w:pPr>
          </w:p>
          <w:p w14:paraId="0E0B7A5F" w14:textId="4C63F195" w:rsidR="00791BEA" w:rsidRPr="00153C98" w:rsidRDefault="00791BEA" w:rsidP="00153C98">
            <w:pPr>
              <w:rPr>
                <w:rFonts w:cs="Arial"/>
                <w:sz w:val="22"/>
                <w:szCs w:val="22"/>
              </w:rPr>
            </w:pPr>
            <w:r w:rsidRPr="00153C98">
              <w:rPr>
                <w:rFonts w:cs="Arial"/>
                <w:b/>
                <w:bCs/>
              </w:rPr>
              <w:t>Représenté par</w:t>
            </w:r>
            <w:r w:rsidRPr="00153C98">
              <w:rPr>
                <w:rFonts w:cs="Arial"/>
              </w:rPr>
              <w:t xml:space="preserve"> le Président du Mucem (Pierre-Olivier Costa) ou l’Administratrice Générale (Véronique Haché).</w:t>
            </w:r>
          </w:p>
        </w:tc>
      </w:tr>
    </w:tbl>
    <w:p w14:paraId="6B341DD5" w14:textId="5B11F70F" w:rsidR="008A4BD2" w:rsidRPr="00153C98" w:rsidRDefault="008A4BD2" w:rsidP="00EF50C9">
      <w:pPr>
        <w:pStyle w:val="Titre1"/>
      </w:pPr>
      <w:bookmarkStart w:id="7" w:name="_Ref205998118"/>
      <w:bookmarkStart w:id="8" w:name="_Toc228349788"/>
      <w:r w:rsidRPr="00153C98">
        <w:t>Objet de la consultation</w:t>
      </w:r>
      <w:bookmarkEnd w:id="0"/>
      <w:bookmarkEnd w:id="4"/>
      <w:bookmarkEnd w:id="7"/>
      <w:bookmarkEnd w:id="8"/>
    </w:p>
    <w:p w14:paraId="5A05C057" w14:textId="1D168775" w:rsidR="00166768" w:rsidRPr="00153C98" w:rsidRDefault="00166768" w:rsidP="00166768">
      <w:pPr>
        <w:rPr>
          <w:rFonts w:cs="Arial"/>
        </w:rPr>
      </w:pPr>
      <w:r w:rsidRPr="00872F76">
        <w:rPr>
          <w:rFonts w:cs="Arial"/>
        </w:rPr>
        <w:t>La présente consultation concerne la mise en place d’un contrat de services ayant pour objet des</w:t>
      </w:r>
      <w:r w:rsidR="00DF748B" w:rsidRPr="00872F76">
        <w:rPr>
          <w:rFonts w:cs="Arial"/>
        </w:rPr>
        <w:t xml:space="preserve"> prestations de veille </w:t>
      </w:r>
      <w:r w:rsidR="004C756C" w:rsidRPr="00872F76">
        <w:rPr>
          <w:rFonts w:cs="Arial"/>
        </w:rPr>
        <w:t>média</w:t>
      </w:r>
      <w:r w:rsidR="009D0DDA">
        <w:rPr>
          <w:rFonts w:cs="Arial"/>
        </w:rPr>
        <w:t>s</w:t>
      </w:r>
      <w:r w:rsidR="004C756C" w:rsidRPr="00872F76">
        <w:rPr>
          <w:rFonts w:cs="Arial"/>
        </w:rPr>
        <w:t xml:space="preserve"> et de panorama</w:t>
      </w:r>
      <w:r w:rsidR="00FB310C">
        <w:rPr>
          <w:rFonts w:cs="Arial"/>
        </w:rPr>
        <w:t>s</w:t>
      </w:r>
      <w:r w:rsidR="004C756C" w:rsidRPr="00872F76">
        <w:rPr>
          <w:rFonts w:cs="Arial"/>
        </w:rPr>
        <w:t xml:space="preserve"> presse</w:t>
      </w:r>
      <w:r w:rsidRPr="00872F76">
        <w:rPr>
          <w:rFonts w:cs="Arial"/>
        </w:rPr>
        <w:t>. Le détail des prestations attendues figure dans le CCP-AE</w:t>
      </w:r>
      <w:r w:rsidR="004C756C" w:rsidRPr="00872F76">
        <w:rPr>
          <w:rFonts w:cs="Arial"/>
        </w:rPr>
        <w:t>.</w:t>
      </w:r>
    </w:p>
    <w:p w14:paraId="23297CE7" w14:textId="77777777" w:rsidR="001E7581" w:rsidRPr="00153C98" w:rsidRDefault="001E7581" w:rsidP="00D37B68">
      <w:pPr>
        <w:suppressAutoHyphens w:val="0"/>
        <w:spacing w:after="200" w:line="276" w:lineRule="auto"/>
        <w:contextualSpacing/>
        <w:rPr>
          <w:rFonts w:cs="Arial"/>
        </w:rPr>
      </w:pPr>
    </w:p>
    <w:tbl>
      <w:tblPr>
        <w:tblStyle w:val="Grilledutableau4"/>
        <w:tblW w:w="0" w:type="auto"/>
        <w:tblBorders>
          <w:top w:val="single" w:sz="8" w:space="0" w:color="003D6F" w:themeColor="text1"/>
          <w:left w:val="single" w:sz="8" w:space="0" w:color="003D6F" w:themeColor="text1"/>
          <w:bottom w:val="single" w:sz="8" w:space="0" w:color="003D6F" w:themeColor="text1"/>
          <w:right w:val="single" w:sz="8" w:space="0" w:color="003D6F" w:themeColor="text1"/>
          <w:insideH w:val="none" w:sz="0" w:space="0" w:color="auto"/>
          <w:insideV w:val="none" w:sz="0" w:space="0" w:color="auto"/>
        </w:tblBorders>
        <w:shd w:val="clear" w:color="auto" w:fill="E1F1FF"/>
        <w:tblLook w:val="04A0" w:firstRow="1" w:lastRow="0" w:firstColumn="1" w:lastColumn="0" w:noHBand="0" w:noVBand="1"/>
      </w:tblPr>
      <w:tblGrid>
        <w:gridCol w:w="560"/>
        <w:gridCol w:w="9058"/>
      </w:tblGrid>
      <w:tr w:rsidR="00FC65B6" w:rsidRPr="00153C98" w14:paraId="301785BA" w14:textId="77777777" w:rsidTr="00FC65B6">
        <w:trPr>
          <w:trHeight w:val="454"/>
        </w:trPr>
        <w:tc>
          <w:tcPr>
            <w:tcW w:w="562" w:type="dxa"/>
            <w:shd w:val="clear" w:color="auto" w:fill="E1F1FF"/>
            <w:vAlign w:val="center"/>
          </w:tcPr>
          <w:p w14:paraId="52D17711" w14:textId="77777777" w:rsidR="00FC65B6" w:rsidRPr="00153C98" w:rsidRDefault="00FC65B6" w:rsidP="00865094">
            <w:pPr>
              <w:rPr>
                <w:rFonts w:cs="Arial"/>
              </w:rPr>
            </w:pPr>
            <w:r w:rsidRPr="00153C98">
              <w:rPr>
                <w:rFonts w:cs="Arial"/>
                <w:noProof/>
              </w:rPr>
              <w:drawing>
                <wp:inline distT="0" distB="0" distL="0" distR="0" wp14:anchorId="1171F3EF" wp14:editId="5BA7D69D">
                  <wp:extent cx="180000" cy="180000"/>
                  <wp:effectExtent l="0" t="0" r="0" b="0"/>
                  <wp:docPr id="10123367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shd w:val="clear" w:color="auto" w:fill="E1F1FF"/>
            <w:vAlign w:val="center"/>
          </w:tcPr>
          <w:p w14:paraId="06DBB68D" w14:textId="77777777" w:rsidR="00FC65B6" w:rsidRPr="00153C98" w:rsidRDefault="00FC65B6" w:rsidP="00FC65B6">
            <w:pPr>
              <w:jc w:val="left"/>
              <w:rPr>
                <w:rFonts w:cs="Arial"/>
                <w:b/>
                <w:bCs/>
              </w:rPr>
            </w:pPr>
            <w:r w:rsidRPr="00153C98">
              <w:rPr>
                <w:rFonts w:cs="Arial"/>
                <w:b/>
                <w:bCs/>
              </w:rPr>
              <w:t>Classification CPV :</w:t>
            </w:r>
          </w:p>
          <w:p w14:paraId="48D1B4F2" w14:textId="32ED0110" w:rsidR="00FC65B6" w:rsidRPr="004C756C" w:rsidRDefault="004C756C" w:rsidP="004C756C">
            <w:pPr>
              <w:suppressAutoHyphens w:val="0"/>
              <w:spacing w:after="200" w:line="276" w:lineRule="auto"/>
              <w:contextualSpacing/>
            </w:pPr>
            <w:r w:rsidRPr="00252A40">
              <w:t>92400000-5 : Service d’agences de presse</w:t>
            </w:r>
          </w:p>
        </w:tc>
      </w:tr>
    </w:tbl>
    <w:p w14:paraId="2664244B" w14:textId="6C502406" w:rsidR="00B140C8" w:rsidRPr="00153C98" w:rsidRDefault="00855456" w:rsidP="00EF50C9">
      <w:pPr>
        <w:pStyle w:val="Titre1"/>
      </w:pPr>
      <w:bookmarkStart w:id="9" w:name="_Ref205998173"/>
      <w:bookmarkStart w:id="10" w:name="_Toc228349789"/>
      <w:r w:rsidRPr="00153C98">
        <w:t>Procédure de passation</w:t>
      </w:r>
      <w:bookmarkEnd w:id="9"/>
      <w:bookmarkEnd w:id="10"/>
    </w:p>
    <w:p w14:paraId="37A108B8" w14:textId="342BEB27" w:rsidR="008A3332" w:rsidRPr="00153C98" w:rsidRDefault="00146835" w:rsidP="00AD2713">
      <w:pPr>
        <w:rPr>
          <w:rFonts w:cs="Arial"/>
        </w:rPr>
      </w:pPr>
      <w:r w:rsidRPr="00872F76">
        <w:rPr>
          <w:rFonts w:cs="Arial"/>
          <w:color w:val="000000"/>
        </w:rPr>
        <w:t xml:space="preserve">La présente consultation est passée suivant </w:t>
      </w:r>
      <w:r w:rsidR="00AD2713" w:rsidRPr="00872F76">
        <w:rPr>
          <w:rFonts w:cs="Arial"/>
          <w:b/>
          <w:color w:val="000000"/>
        </w:rPr>
        <w:t xml:space="preserve">une </w:t>
      </w:r>
      <w:r w:rsidR="00A76F8F" w:rsidRPr="00872F76">
        <w:rPr>
          <w:rFonts w:cs="Arial"/>
          <w:b/>
          <w:color w:val="000000"/>
        </w:rPr>
        <w:t>PROCEDURE ADAPTEE</w:t>
      </w:r>
      <w:r w:rsidR="00A76F8F" w:rsidRPr="00872F76">
        <w:rPr>
          <w:rFonts w:cs="Arial"/>
          <w:color w:val="000000"/>
        </w:rPr>
        <w:t xml:space="preserve"> (</w:t>
      </w:r>
      <w:r w:rsidR="00A76F8F" w:rsidRPr="00872F76">
        <w:rPr>
          <w:rFonts w:cs="Arial"/>
          <w:i/>
          <w:color w:val="000000"/>
        </w:rPr>
        <w:t>SERVICES SPECIFIQUES</w:t>
      </w:r>
      <w:r w:rsidR="00A76F8F" w:rsidRPr="00872F76">
        <w:rPr>
          <w:rFonts w:cs="Arial"/>
          <w:color w:val="000000"/>
        </w:rPr>
        <w:t>)</w:t>
      </w:r>
      <w:r w:rsidR="00AD2713" w:rsidRPr="00872F76">
        <w:rPr>
          <w:rFonts w:cs="Arial"/>
          <w:color w:val="000000"/>
        </w:rPr>
        <w:t xml:space="preserve">, </w:t>
      </w:r>
      <w:bookmarkStart w:id="11" w:name="_Hlk213074095"/>
      <w:r w:rsidR="00AD2713" w:rsidRPr="00872F76">
        <w:rPr>
          <w:rFonts w:cs="Arial"/>
          <w:color w:val="000000"/>
        </w:rPr>
        <w:t xml:space="preserve">conformément aux dispositions des articles </w:t>
      </w:r>
      <w:r w:rsidR="00AD2713" w:rsidRPr="00872F76">
        <w:rPr>
          <w:rFonts w:cs="Arial"/>
          <w:b/>
          <w:i/>
          <w:color w:val="595959" w:themeColor="background2" w:themeTint="A6"/>
        </w:rPr>
        <w:t>L2123-1, R2123-1 à R2123-8 du Code de la Commande Publique</w:t>
      </w:r>
      <w:bookmarkEnd w:id="11"/>
      <w:r w:rsidR="004C756C" w:rsidRPr="00872F76">
        <w:rPr>
          <w:rFonts w:cs="Arial"/>
          <w:color w:val="595959" w:themeColor="background2" w:themeTint="A6"/>
        </w:rPr>
        <w:t>.</w:t>
      </w:r>
    </w:p>
    <w:p w14:paraId="75839E41" w14:textId="50A680D1" w:rsidR="000432EA" w:rsidRPr="00153C98" w:rsidRDefault="000432EA" w:rsidP="00EF50C9">
      <w:pPr>
        <w:pStyle w:val="Titre1"/>
      </w:pPr>
      <w:bookmarkStart w:id="12" w:name="_Toc295049599"/>
      <w:bookmarkStart w:id="13" w:name="_Toc295308292"/>
      <w:bookmarkStart w:id="14" w:name="_Toc228349790"/>
      <w:r w:rsidRPr="00153C98">
        <w:t xml:space="preserve">Caractéristiques </w:t>
      </w:r>
      <w:r w:rsidR="007261A0" w:rsidRPr="00153C98">
        <w:t>du marché</w:t>
      </w:r>
      <w:bookmarkEnd w:id="14"/>
    </w:p>
    <w:p w14:paraId="555B192D" w14:textId="77777777" w:rsidR="00B27F7C" w:rsidRPr="00872F76" w:rsidRDefault="00B27F7C" w:rsidP="000016D2">
      <w:pPr>
        <w:pStyle w:val="Titre2"/>
      </w:pPr>
      <w:bookmarkStart w:id="15" w:name="_Ref205998224"/>
      <w:bookmarkStart w:id="16" w:name="_Toc228349791"/>
      <w:r w:rsidRPr="00153C98">
        <w:t>Forme du contrat</w:t>
      </w:r>
      <w:r w:rsidR="00B941C9" w:rsidRPr="00153C98">
        <w:t xml:space="preserve"> </w:t>
      </w:r>
      <w:r w:rsidR="00B941C9" w:rsidRPr="00872F76">
        <w:t>– minimum - maximum</w:t>
      </w:r>
      <w:bookmarkEnd w:id="15"/>
      <w:bookmarkEnd w:id="16"/>
    </w:p>
    <w:p w14:paraId="1BC20CE8" w14:textId="0D41B129" w:rsidR="00FC7D52" w:rsidRPr="00153C98" w:rsidRDefault="00FC7D52" w:rsidP="00FC7D52">
      <w:pPr>
        <w:rPr>
          <w:rFonts w:cs="Arial"/>
        </w:rPr>
      </w:pPr>
      <w:r w:rsidRPr="00872F76">
        <w:rPr>
          <w:rFonts w:cs="Arial"/>
        </w:rPr>
        <w:t>Accord-cadre mono</w:t>
      </w:r>
      <w:r w:rsidR="004C756C" w:rsidRPr="00872F76">
        <w:rPr>
          <w:rFonts w:cs="Arial"/>
        </w:rPr>
        <w:t>-</w:t>
      </w:r>
      <w:r w:rsidRPr="00872F76">
        <w:rPr>
          <w:rFonts w:cs="Arial"/>
        </w:rPr>
        <w:t>attributaire définissant toutes les stipulations contractuelles</w:t>
      </w:r>
      <w:r>
        <w:rPr>
          <w:rFonts w:cs="Arial"/>
        </w:rPr>
        <w:t>, à prix mixtes (forfait et unitaires)</w:t>
      </w:r>
      <w:r w:rsidRPr="00153C98">
        <w:rPr>
          <w:rFonts w:cs="Arial"/>
        </w:rPr>
        <w:t xml:space="preserve"> et exécuté par émission de bons de commande</w:t>
      </w:r>
      <w:r>
        <w:rPr>
          <w:rFonts w:cs="Arial"/>
        </w:rPr>
        <w:t xml:space="preserve"> pour les prestations hors forfait</w:t>
      </w:r>
      <w:r w:rsidRPr="00153C98">
        <w:rPr>
          <w:rFonts w:cs="Arial"/>
        </w:rPr>
        <w:t>.</w:t>
      </w:r>
    </w:p>
    <w:p w14:paraId="74F35890" w14:textId="3EAACF2E" w:rsidR="00FC7D52" w:rsidRPr="00153C98" w:rsidRDefault="00FC7D52" w:rsidP="000C0985">
      <w:pPr>
        <w:rPr>
          <w:rFonts w:cs="Arial"/>
        </w:rPr>
      </w:pPr>
    </w:p>
    <w:tbl>
      <w:tblPr>
        <w:tblStyle w:val="Grilledutableau"/>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single" w:sz="8" w:space="0" w:color="595959" w:themeColor="accent3"/>
          <w:insideV w:val="none" w:sz="0" w:space="0" w:color="auto"/>
        </w:tblBorders>
        <w:tblLook w:val="04A0" w:firstRow="1" w:lastRow="0" w:firstColumn="1" w:lastColumn="0" w:noHBand="0" w:noVBand="1"/>
      </w:tblPr>
      <w:tblGrid>
        <w:gridCol w:w="4941"/>
        <w:gridCol w:w="4677"/>
      </w:tblGrid>
      <w:tr w:rsidR="008705C5" w:rsidRPr="00153C98" w14:paraId="2C15D1C3" w14:textId="77777777" w:rsidTr="000C5BCC">
        <w:trPr>
          <w:trHeight w:val="567"/>
        </w:trPr>
        <w:tc>
          <w:tcPr>
            <w:tcW w:w="4941" w:type="dxa"/>
            <w:shd w:val="clear" w:color="auto" w:fill="EDEDED" w:themeFill="accent5" w:themeFillTint="33"/>
            <w:vAlign w:val="center"/>
          </w:tcPr>
          <w:p w14:paraId="5C30BB83" w14:textId="1D9D221F" w:rsidR="008705C5" w:rsidRPr="00153C98" w:rsidRDefault="008705C5" w:rsidP="00865094">
            <w:pPr>
              <w:ind w:left="29"/>
              <w:rPr>
                <w:rFonts w:cs="Arial"/>
                <w:szCs w:val="22"/>
              </w:rPr>
            </w:pPr>
            <w:r w:rsidRPr="00153C98">
              <w:rPr>
                <w:rFonts w:cs="Arial"/>
                <w:szCs w:val="22"/>
              </w:rPr>
              <w:t xml:space="preserve">Montant minimum </w:t>
            </w:r>
            <w:r w:rsidR="008760EC">
              <w:rPr>
                <w:rFonts w:cs="Arial"/>
                <w:szCs w:val="22"/>
              </w:rPr>
              <w:t xml:space="preserve">part à commande </w:t>
            </w:r>
            <w:r w:rsidRPr="00153C98">
              <w:rPr>
                <w:rFonts w:cs="Arial"/>
                <w:szCs w:val="22"/>
              </w:rPr>
              <w:t xml:space="preserve">€ </w:t>
            </w:r>
            <w:r w:rsidR="00D87F9C">
              <w:rPr>
                <w:rFonts w:cs="Arial"/>
                <w:szCs w:val="22"/>
              </w:rPr>
              <w:t>HT</w:t>
            </w:r>
          </w:p>
        </w:tc>
        <w:tc>
          <w:tcPr>
            <w:tcW w:w="4677" w:type="dxa"/>
            <w:vAlign w:val="center"/>
          </w:tcPr>
          <w:p w14:paraId="54967BBD" w14:textId="77777777" w:rsidR="008705C5" w:rsidRPr="00153C98" w:rsidRDefault="008705C5" w:rsidP="00865094">
            <w:pPr>
              <w:ind w:left="182" w:right="166"/>
              <w:jc w:val="right"/>
              <w:rPr>
                <w:rFonts w:cs="Arial"/>
                <w:szCs w:val="22"/>
              </w:rPr>
            </w:pPr>
            <w:r w:rsidRPr="00153C98">
              <w:rPr>
                <w:rFonts w:cs="Arial"/>
                <w:szCs w:val="22"/>
              </w:rPr>
              <w:t>sans montant minimum</w:t>
            </w:r>
          </w:p>
        </w:tc>
      </w:tr>
      <w:tr w:rsidR="008705C5" w:rsidRPr="00153C98" w14:paraId="03D5CABF" w14:textId="77777777" w:rsidTr="000C5BCC">
        <w:trPr>
          <w:trHeight w:val="567"/>
        </w:trPr>
        <w:tc>
          <w:tcPr>
            <w:tcW w:w="4941" w:type="dxa"/>
            <w:shd w:val="clear" w:color="auto" w:fill="EDEDED" w:themeFill="accent5" w:themeFillTint="33"/>
            <w:vAlign w:val="center"/>
          </w:tcPr>
          <w:p w14:paraId="5C1CDFFC" w14:textId="17EB0EBA" w:rsidR="008705C5" w:rsidRPr="00872F76" w:rsidRDefault="008705C5" w:rsidP="00865094">
            <w:pPr>
              <w:ind w:left="29"/>
              <w:rPr>
                <w:rFonts w:cs="Arial"/>
                <w:szCs w:val="22"/>
              </w:rPr>
            </w:pPr>
            <w:r w:rsidRPr="00872F76">
              <w:rPr>
                <w:rFonts w:cs="Arial"/>
                <w:szCs w:val="22"/>
              </w:rPr>
              <w:t xml:space="preserve">Montant maximum </w:t>
            </w:r>
            <w:r w:rsidR="008760EC">
              <w:rPr>
                <w:rFonts w:cs="Arial"/>
                <w:szCs w:val="22"/>
              </w:rPr>
              <w:t xml:space="preserve">part à commande </w:t>
            </w:r>
            <w:r w:rsidRPr="00872F76">
              <w:rPr>
                <w:rFonts w:cs="Arial"/>
                <w:szCs w:val="22"/>
              </w:rPr>
              <w:t xml:space="preserve">€ </w:t>
            </w:r>
            <w:r w:rsidR="00D87F9C">
              <w:rPr>
                <w:rFonts w:cs="Arial"/>
                <w:szCs w:val="22"/>
              </w:rPr>
              <w:t>HT</w:t>
            </w:r>
            <w:r w:rsidR="002D47CA" w:rsidRPr="00872F76">
              <w:rPr>
                <w:rFonts w:cs="Arial"/>
                <w:szCs w:val="22"/>
              </w:rPr>
              <w:t xml:space="preserve"> – (pour 48 mois)</w:t>
            </w:r>
          </w:p>
        </w:tc>
        <w:tc>
          <w:tcPr>
            <w:tcW w:w="4677" w:type="dxa"/>
            <w:vAlign w:val="center"/>
          </w:tcPr>
          <w:p w14:paraId="5AC99E96" w14:textId="3C380E9C" w:rsidR="008705C5" w:rsidRPr="00872F76" w:rsidRDefault="00D87F9C" w:rsidP="00865094">
            <w:pPr>
              <w:ind w:left="182" w:right="166"/>
              <w:jc w:val="right"/>
              <w:rPr>
                <w:rFonts w:cs="Arial"/>
                <w:szCs w:val="22"/>
              </w:rPr>
            </w:pPr>
            <w:r>
              <w:rPr>
                <w:rFonts w:cs="Arial"/>
                <w:szCs w:val="22"/>
              </w:rPr>
              <w:t>85 000</w:t>
            </w:r>
            <w:r w:rsidR="004C756C" w:rsidRPr="00872F76">
              <w:rPr>
                <w:rFonts w:cs="Arial"/>
                <w:szCs w:val="22"/>
              </w:rPr>
              <w:t xml:space="preserve"> €</w:t>
            </w:r>
            <w:r>
              <w:rPr>
                <w:rFonts w:cs="Arial"/>
                <w:szCs w:val="22"/>
              </w:rPr>
              <w:t>HT</w:t>
            </w:r>
          </w:p>
        </w:tc>
      </w:tr>
    </w:tbl>
    <w:p w14:paraId="0C61EC91" w14:textId="06CE3C17" w:rsidR="00003FDC" w:rsidRPr="00153C98" w:rsidRDefault="00003FDC" w:rsidP="000016D2">
      <w:pPr>
        <w:pStyle w:val="Titre2"/>
      </w:pPr>
      <w:bookmarkStart w:id="17" w:name="_Ref205998228"/>
      <w:bookmarkStart w:id="18" w:name="_Toc228349792"/>
      <w:r w:rsidRPr="00153C98">
        <w:t>Allotissement</w:t>
      </w:r>
      <w:bookmarkEnd w:id="17"/>
      <w:bookmarkEnd w:id="18"/>
    </w:p>
    <w:p w14:paraId="34AA7D2B" w14:textId="77777777" w:rsidR="00FC7D52" w:rsidRPr="00872F76" w:rsidRDefault="00FC7D52" w:rsidP="00FC7D52">
      <w:r w:rsidRPr="00872F76">
        <w:t>Les prestations ne sont pas alloties car il n’est pas possible d’identifier des prestations distinctes.</w:t>
      </w:r>
    </w:p>
    <w:p w14:paraId="7AEC0477" w14:textId="7D61D5F7" w:rsidR="00FC7D52" w:rsidRDefault="00FC7D52" w:rsidP="00FC7D52">
      <w:pPr>
        <w:rPr>
          <w:rFonts w:cs="Arial"/>
        </w:rPr>
      </w:pPr>
    </w:p>
    <w:p w14:paraId="1D0F6405" w14:textId="77777777" w:rsidR="000432EA" w:rsidRPr="00153C98" w:rsidRDefault="000432EA" w:rsidP="000016D2">
      <w:pPr>
        <w:pStyle w:val="Titre2"/>
      </w:pPr>
      <w:bookmarkStart w:id="19" w:name="_Ref205998119"/>
      <w:bookmarkStart w:id="20" w:name="_Ref205998121"/>
      <w:bookmarkStart w:id="21" w:name="_Toc228349793"/>
      <w:r w:rsidRPr="00153C98">
        <w:lastRenderedPageBreak/>
        <w:t>Durée</w:t>
      </w:r>
      <w:bookmarkEnd w:id="12"/>
      <w:bookmarkEnd w:id="13"/>
      <w:bookmarkEnd w:id="19"/>
      <w:bookmarkEnd w:id="20"/>
      <w:bookmarkEnd w:id="21"/>
    </w:p>
    <w:p w14:paraId="2CFCA346" w14:textId="0A786EC0" w:rsidR="00C55B13" w:rsidRPr="00872F76" w:rsidRDefault="00B941C9" w:rsidP="002D47CA">
      <w:pPr>
        <w:rPr>
          <w:rFonts w:cs="Arial"/>
        </w:rPr>
      </w:pPr>
      <w:r w:rsidRPr="00872F76">
        <w:rPr>
          <w:rFonts w:cs="Arial"/>
        </w:rPr>
        <w:t>Le contrat</w:t>
      </w:r>
      <w:r w:rsidR="000432EA" w:rsidRPr="00872F76">
        <w:rPr>
          <w:rFonts w:cs="Arial"/>
        </w:rPr>
        <w:t xml:space="preserve"> sera conclu pour une </w:t>
      </w:r>
      <w:r w:rsidR="000432EA" w:rsidRPr="00872F76">
        <w:rPr>
          <w:rFonts w:cs="Arial"/>
          <w:b/>
        </w:rPr>
        <w:t>durée ferme de</w:t>
      </w:r>
      <w:r w:rsidR="000432EA" w:rsidRPr="00872F76">
        <w:rPr>
          <w:rFonts w:cs="Arial"/>
          <w:b/>
          <w:bCs/>
        </w:rPr>
        <w:t xml:space="preserve"> </w:t>
      </w:r>
      <w:r w:rsidR="00FB310C">
        <w:rPr>
          <w:rFonts w:cs="Arial"/>
          <w:b/>
          <w:bCs/>
        </w:rPr>
        <w:t>12</w:t>
      </w:r>
      <w:r w:rsidR="007135DF" w:rsidRPr="00872F76">
        <w:rPr>
          <w:rFonts w:cs="Arial"/>
          <w:b/>
          <w:bCs/>
        </w:rPr>
        <w:t xml:space="preserve"> </w:t>
      </w:r>
      <w:r w:rsidR="000432EA" w:rsidRPr="00872F76">
        <w:rPr>
          <w:rFonts w:cs="Arial"/>
          <w:b/>
          <w:bCs/>
        </w:rPr>
        <w:t>mois</w:t>
      </w:r>
      <w:r w:rsidR="000432EA" w:rsidRPr="00872F76">
        <w:rPr>
          <w:rFonts w:cs="Arial"/>
        </w:rPr>
        <w:t xml:space="preserve"> à compter de </w:t>
      </w:r>
      <w:r w:rsidR="007135DF" w:rsidRPr="00872F76">
        <w:rPr>
          <w:rFonts w:cs="Arial"/>
        </w:rPr>
        <w:t>l</w:t>
      </w:r>
      <w:r w:rsidR="000432EA" w:rsidRPr="00872F76">
        <w:rPr>
          <w:rFonts w:cs="Arial"/>
        </w:rPr>
        <w:t xml:space="preserve">a date de </w:t>
      </w:r>
      <w:r w:rsidR="007135DF" w:rsidRPr="00872F76">
        <w:rPr>
          <w:rFonts w:cs="Arial"/>
        </w:rPr>
        <w:t xml:space="preserve">sa </w:t>
      </w:r>
      <w:r w:rsidR="000432EA" w:rsidRPr="00872F76">
        <w:rPr>
          <w:rFonts w:cs="Arial"/>
        </w:rPr>
        <w:t>notification</w:t>
      </w:r>
      <w:r w:rsidR="00C55B13" w:rsidRPr="00872F76">
        <w:rPr>
          <w:rFonts w:cs="Arial"/>
        </w:rPr>
        <w:t xml:space="preserve"> </w:t>
      </w:r>
    </w:p>
    <w:p w14:paraId="38B13183" w14:textId="681F0ED2" w:rsidR="00B941C9" w:rsidRPr="00872F76" w:rsidRDefault="00B941C9" w:rsidP="002D47CA">
      <w:pPr>
        <w:rPr>
          <w:rFonts w:cs="Arial"/>
        </w:rPr>
      </w:pPr>
      <w:r w:rsidRPr="00872F76">
        <w:rPr>
          <w:rFonts w:cs="Arial"/>
        </w:rPr>
        <w:t xml:space="preserve">Le contrat est </w:t>
      </w:r>
      <w:r w:rsidRPr="00872F76">
        <w:rPr>
          <w:rFonts w:cs="Arial"/>
          <w:b/>
          <w:bCs/>
        </w:rPr>
        <w:t>reconductible</w:t>
      </w:r>
      <w:r w:rsidR="00651D51" w:rsidRPr="00872F76">
        <w:rPr>
          <w:rFonts w:cs="Arial"/>
          <w:b/>
          <w:bCs/>
        </w:rPr>
        <w:t xml:space="preserve"> tacitement</w:t>
      </w:r>
      <w:r w:rsidRPr="00872F76">
        <w:rPr>
          <w:rFonts w:cs="Arial"/>
          <w:b/>
          <w:bCs/>
        </w:rPr>
        <w:t xml:space="preserve"> </w:t>
      </w:r>
      <w:r w:rsidR="00FB310C">
        <w:rPr>
          <w:rFonts w:cs="Arial"/>
          <w:b/>
          <w:bCs/>
        </w:rPr>
        <w:t>3</w:t>
      </w:r>
      <w:r w:rsidRPr="00872F76">
        <w:rPr>
          <w:rFonts w:cs="Arial"/>
          <w:b/>
          <w:bCs/>
        </w:rPr>
        <w:t xml:space="preserve"> fois</w:t>
      </w:r>
      <w:r w:rsidRPr="00872F76">
        <w:rPr>
          <w:rFonts w:cs="Arial"/>
        </w:rPr>
        <w:t xml:space="preserve"> pour </w:t>
      </w:r>
      <w:r w:rsidR="004C756C" w:rsidRPr="00872F76">
        <w:rPr>
          <w:rFonts w:cs="Arial"/>
        </w:rPr>
        <w:t>une période de douze 12 mois</w:t>
      </w:r>
      <w:r w:rsidR="008760EC">
        <w:rPr>
          <w:rFonts w:cs="Arial"/>
        </w:rPr>
        <w:t xml:space="preserve"> pour chaque reconduction</w:t>
      </w:r>
      <w:r w:rsidR="007C16FD" w:rsidRPr="00872F76">
        <w:rPr>
          <w:rFonts w:cs="Arial"/>
        </w:rPr>
        <w:t>,</w:t>
      </w:r>
      <w:r w:rsidRPr="00872F76">
        <w:rPr>
          <w:rFonts w:cs="Arial"/>
        </w:rPr>
        <w:t xml:space="preserve"> </w:t>
      </w:r>
      <w:r w:rsidR="00625218" w:rsidRPr="00872F76">
        <w:rPr>
          <w:rFonts w:cs="Arial"/>
        </w:rPr>
        <w:t>sauf dénonciation expresse de la part du Mucem trois mois au plus tard avant la fin de l’année d’exécution en cours, sans que la durée totale ne puisse excéder quarante-huit (48) mois.</w:t>
      </w:r>
    </w:p>
    <w:p w14:paraId="74AAD6DE" w14:textId="5C7FC228" w:rsidR="00FB310C" w:rsidRDefault="00FB310C" w:rsidP="00FB310C">
      <w:r w:rsidRPr="004D34EE">
        <w:t xml:space="preserve">Le point de départ du contrat démarre </w:t>
      </w:r>
      <w:r w:rsidRPr="003A0D88">
        <w:rPr>
          <w:b/>
        </w:rPr>
        <w:t>à compter de sa date de notification</w:t>
      </w:r>
      <w:r>
        <w:t xml:space="preserve"> </w:t>
      </w:r>
      <w:r w:rsidR="00597E9F">
        <w:t xml:space="preserve">qui devrait intervenir fin juin </w:t>
      </w:r>
      <w:r>
        <w:t>2026</w:t>
      </w:r>
      <w:r w:rsidRPr="004D34EE">
        <w:t>.</w:t>
      </w:r>
    </w:p>
    <w:p w14:paraId="23E00CC8" w14:textId="5F619DDB" w:rsidR="007137A1" w:rsidRPr="00872F76" w:rsidRDefault="007137A1" w:rsidP="007137A1">
      <w:pPr>
        <w:rPr>
          <w:rFonts w:cs="Arial"/>
        </w:rPr>
      </w:pPr>
      <w:r w:rsidRPr="00872F76">
        <w:rPr>
          <w:rFonts w:cs="Arial"/>
        </w:rPr>
        <w:t xml:space="preserve">La notification du contrat, qui devrait intervenir aux alentours </w:t>
      </w:r>
      <w:r w:rsidR="008760EC">
        <w:rPr>
          <w:rFonts w:cs="Arial"/>
        </w:rPr>
        <w:t>de mi-juillet 2026</w:t>
      </w:r>
      <w:r w:rsidRPr="00872F76">
        <w:rPr>
          <w:rFonts w:cs="Arial"/>
        </w:rPr>
        <w:t>, est matérialisée par la réception par le Titulaire de la copie d’une partie des pièces contractuelles</w:t>
      </w:r>
      <w:r w:rsidR="00FB310C">
        <w:rPr>
          <w:rFonts w:cs="Arial"/>
        </w:rPr>
        <w:t xml:space="preserve"> (a minima copie du CCP valant acte d’engagement signé par les parties</w:t>
      </w:r>
      <w:r w:rsidR="008760EC">
        <w:rPr>
          <w:rFonts w:cs="Arial"/>
        </w:rPr>
        <w:t xml:space="preserve"> et annexe financière</w:t>
      </w:r>
      <w:r w:rsidR="00FB310C">
        <w:rPr>
          <w:rFonts w:cs="Arial"/>
        </w:rPr>
        <w:t>)</w:t>
      </w:r>
      <w:r w:rsidRPr="00872F76">
        <w:rPr>
          <w:rFonts w:cs="Arial"/>
        </w:rPr>
        <w:t>.</w:t>
      </w:r>
    </w:p>
    <w:p w14:paraId="005F48CF" w14:textId="044246F8" w:rsidR="00B2147A" w:rsidRPr="00872F76" w:rsidRDefault="00B2147A" w:rsidP="000016D2">
      <w:pPr>
        <w:pStyle w:val="Titre2"/>
      </w:pPr>
      <w:bookmarkStart w:id="22" w:name="_Ref205998232"/>
      <w:bookmarkStart w:id="23" w:name="_Ref205998239"/>
      <w:bookmarkStart w:id="24" w:name="_Ref225179191"/>
      <w:bookmarkStart w:id="25" w:name="_Ref225179206"/>
      <w:bookmarkStart w:id="26" w:name="_Ref225179461"/>
      <w:bookmarkStart w:id="27" w:name="_Ref225179466"/>
      <w:bookmarkStart w:id="28" w:name="_Toc228349794"/>
      <w:r w:rsidRPr="00872F76">
        <w:t>Tranches</w:t>
      </w:r>
      <w:bookmarkEnd w:id="22"/>
      <w:bookmarkEnd w:id="23"/>
      <w:r w:rsidR="003D4650" w:rsidRPr="00872F76">
        <w:t xml:space="preserve"> et phases</w:t>
      </w:r>
      <w:bookmarkEnd w:id="24"/>
      <w:bookmarkEnd w:id="25"/>
      <w:bookmarkEnd w:id="26"/>
      <w:bookmarkEnd w:id="27"/>
      <w:bookmarkEnd w:id="28"/>
    </w:p>
    <w:p w14:paraId="5EC66308" w14:textId="4C36A00D" w:rsidR="00B2147A" w:rsidRDefault="00714A39" w:rsidP="00714A39">
      <w:pPr>
        <w:rPr>
          <w:rFonts w:cs="Arial"/>
        </w:rPr>
      </w:pPr>
      <w:r w:rsidRPr="00872F76">
        <w:rPr>
          <w:rFonts w:cs="Arial"/>
        </w:rPr>
        <w:t>Il n’est pas prévu de décomposition en tranches</w:t>
      </w:r>
      <w:r w:rsidR="00532933" w:rsidRPr="00872F76">
        <w:rPr>
          <w:rFonts w:cs="Arial"/>
        </w:rPr>
        <w:t>, ni en phases.</w:t>
      </w:r>
    </w:p>
    <w:p w14:paraId="7BD209F6" w14:textId="3E0D5225" w:rsidR="002854ED" w:rsidRPr="00872F76" w:rsidRDefault="002854ED" w:rsidP="000016D2">
      <w:pPr>
        <w:pStyle w:val="Titre2"/>
      </w:pPr>
      <w:bookmarkStart w:id="29" w:name="_Toc335056812"/>
      <w:bookmarkStart w:id="30" w:name="_Toc228349795"/>
      <w:r w:rsidRPr="00872F76">
        <w:t>Lieu d’exécution</w:t>
      </w:r>
      <w:bookmarkEnd w:id="30"/>
    </w:p>
    <w:p w14:paraId="2E7E4AEE" w14:textId="1415C12B" w:rsidR="008D0252" w:rsidRPr="00872F76" w:rsidRDefault="002854ED" w:rsidP="008D0252">
      <w:pPr>
        <w:pStyle w:val="western"/>
        <w:spacing w:line="276" w:lineRule="auto"/>
      </w:pPr>
      <w:r w:rsidRPr="00872F76">
        <w:t xml:space="preserve">Le </w:t>
      </w:r>
      <w:r w:rsidR="00865094" w:rsidRPr="00872F76">
        <w:t xml:space="preserve">principal </w:t>
      </w:r>
      <w:r w:rsidRPr="00872F76">
        <w:t xml:space="preserve">lieu d'exécution des prestations, objet de la consultation, est </w:t>
      </w:r>
      <w:r w:rsidR="002D7D17" w:rsidRPr="00872F76">
        <w:t>le suivant :</w:t>
      </w:r>
    </w:p>
    <w:p w14:paraId="10170CDE" w14:textId="318EE70B" w:rsidR="008D0252" w:rsidRPr="00872F76" w:rsidRDefault="008D0252" w:rsidP="002D7D1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rPr>
          <w:b/>
          <w:bCs/>
        </w:rPr>
      </w:pPr>
      <w:r w:rsidRPr="00872F76">
        <w:rPr>
          <w:b/>
          <w:bCs/>
        </w:rPr>
        <w:t>M</w:t>
      </w:r>
      <w:r w:rsidR="002D7D17" w:rsidRPr="00872F76">
        <w:rPr>
          <w:b/>
          <w:bCs/>
        </w:rPr>
        <w:t>U</w:t>
      </w:r>
      <w:r w:rsidRPr="00872F76">
        <w:rPr>
          <w:b/>
          <w:bCs/>
        </w:rPr>
        <w:t>CEM</w:t>
      </w:r>
    </w:p>
    <w:p w14:paraId="5F556847" w14:textId="77777777" w:rsidR="008D0252" w:rsidRPr="00872F76" w:rsidRDefault="008D0252" w:rsidP="002D7D1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pPr>
      <w:r w:rsidRPr="00872F76">
        <w:t>Esplanade du J4</w:t>
      </w:r>
    </w:p>
    <w:p w14:paraId="6A8E5E82" w14:textId="00938218" w:rsidR="008D0252" w:rsidRPr="00872F76" w:rsidRDefault="008D0252" w:rsidP="002D7D1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pPr>
      <w:r w:rsidRPr="00872F76">
        <w:t>7 Promenade Robert Laffont</w:t>
      </w:r>
    </w:p>
    <w:p w14:paraId="6077FE91" w14:textId="7B895991" w:rsidR="00C55B13" w:rsidRPr="00872F76" w:rsidRDefault="002D47CA" w:rsidP="00872F76">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pPr>
      <w:r w:rsidRPr="00872F76">
        <w:t xml:space="preserve">13002 </w:t>
      </w:r>
      <w:r w:rsidR="002D7D17" w:rsidRPr="00872F76">
        <w:t>MARSEILLE</w:t>
      </w:r>
    </w:p>
    <w:p w14:paraId="61D2D5D6" w14:textId="77777777" w:rsidR="00681D84" w:rsidRPr="00153C98" w:rsidRDefault="00681D84" w:rsidP="000016D2">
      <w:pPr>
        <w:pStyle w:val="Titre2"/>
      </w:pPr>
      <w:bookmarkStart w:id="31" w:name="_Toc228349796"/>
      <w:r w:rsidRPr="00153C98">
        <w:t>Démarche environnementale</w:t>
      </w:r>
      <w:r w:rsidR="00A15952" w:rsidRPr="00153C98">
        <w:t xml:space="preserve"> et sociale</w:t>
      </w:r>
      <w:bookmarkEnd w:id="31"/>
    </w:p>
    <w:p w14:paraId="70626707" w14:textId="26C20C33" w:rsidR="00A15952" w:rsidRDefault="00A15952" w:rsidP="00C24E80">
      <w:pPr>
        <w:pStyle w:val="Titre3"/>
        <w:rPr>
          <w:rFonts w:cs="Arial"/>
        </w:rPr>
      </w:pPr>
      <w:r w:rsidRPr="00153C98">
        <w:rPr>
          <w:rFonts w:cs="Arial"/>
        </w:rPr>
        <w:t>Démarche environnementale</w:t>
      </w:r>
    </w:p>
    <w:p w14:paraId="240205A8" w14:textId="1106587E" w:rsidR="00965F0B" w:rsidRPr="00AB6642" w:rsidRDefault="00965F0B" w:rsidP="00965F0B">
      <w:bookmarkStart w:id="32" w:name="_Hlk223532472"/>
      <w:r>
        <w:t xml:space="preserve">Le présent marché comprend </w:t>
      </w:r>
      <w:r w:rsidRPr="009C4FA6">
        <w:rPr>
          <w:b/>
          <w:u w:val="single"/>
        </w:rPr>
        <w:t>un critère environnemental</w:t>
      </w:r>
      <w:r>
        <w:rPr>
          <w:b/>
          <w:u w:val="single"/>
        </w:rPr>
        <w:t xml:space="preserve"> </w:t>
      </w:r>
      <w:r>
        <w:t>comme critère d’attribution (</w:t>
      </w:r>
      <w:r w:rsidRPr="00A86833">
        <w:rPr>
          <w:b/>
          <w:i/>
          <w:color w:val="595959"/>
        </w:rPr>
        <w:t xml:space="preserve">voir </w:t>
      </w:r>
      <w:r w:rsidR="00FB310C">
        <w:rPr>
          <w:b/>
          <w:i/>
          <w:color w:val="595959"/>
        </w:rPr>
        <w:t xml:space="preserve">article </w:t>
      </w:r>
      <w:r w:rsidR="00FB310C">
        <w:rPr>
          <w:b/>
          <w:i/>
          <w:color w:val="595959"/>
        </w:rPr>
        <w:fldChar w:fldCharType="begin"/>
      </w:r>
      <w:r w:rsidR="00FB310C">
        <w:rPr>
          <w:b/>
          <w:i/>
          <w:color w:val="595959"/>
        </w:rPr>
        <w:instrText xml:space="preserve"> REF _Ref205998161 \r \h </w:instrText>
      </w:r>
      <w:r w:rsidR="00FB310C">
        <w:rPr>
          <w:b/>
          <w:i/>
          <w:color w:val="595959"/>
        </w:rPr>
      </w:r>
      <w:r w:rsidR="00FB310C">
        <w:rPr>
          <w:b/>
          <w:i/>
          <w:color w:val="595959"/>
        </w:rPr>
        <w:fldChar w:fldCharType="separate"/>
      </w:r>
      <w:r w:rsidR="00FB310C">
        <w:rPr>
          <w:b/>
          <w:i/>
          <w:color w:val="595959"/>
        </w:rPr>
        <w:t>8.4.1</w:t>
      </w:r>
      <w:r w:rsidR="00FB310C">
        <w:rPr>
          <w:b/>
          <w:i/>
          <w:color w:val="595959"/>
        </w:rPr>
        <w:fldChar w:fldCharType="end"/>
      </w:r>
      <w:r w:rsidRPr="00AB6642">
        <w:rPr>
          <w:b/>
          <w:i/>
        </w:rPr>
        <w:t xml:space="preserve"> du présent RC</w:t>
      </w:r>
      <w:r w:rsidRPr="00AB6642">
        <w:t>).</w:t>
      </w:r>
    </w:p>
    <w:bookmarkEnd w:id="32"/>
    <w:p w14:paraId="783B59FB" w14:textId="41378340" w:rsidR="00965F0B" w:rsidRPr="00965F0B" w:rsidRDefault="00965F0B" w:rsidP="00965F0B">
      <w:r>
        <w:t xml:space="preserve">Il est également fait application de l'article </w:t>
      </w:r>
      <w:r w:rsidRPr="00A86833">
        <w:rPr>
          <w:b/>
          <w:i/>
          <w:color w:val="595959"/>
        </w:rPr>
        <w:t>L.2112-2 du code de la commande publique</w:t>
      </w:r>
      <w:r>
        <w:t xml:space="preserve">, en prévoyant des </w:t>
      </w:r>
      <w:r w:rsidRPr="00681D84">
        <w:rPr>
          <w:b/>
          <w:u w:val="single"/>
        </w:rPr>
        <w:t>conditions d'exécution des prestations</w:t>
      </w:r>
      <w:r>
        <w:t xml:space="preserve"> comportant des éléments à caractère environnemental </w:t>
      </w:r>
      <w:r w:rsidRPr="00551386">
        <w:t xml:space="preserve">à l’article </w:t>
      </w:r>
      <w:r w:rsidR="00B2323E">
        <w:t>12</w:t>
      </w:r>
      <w:r w:rsidRPr="00551386">
        <w:t xml:space="preserve"> du CCP</w:t>
      </w:r>
      <w:r w:rsidR="0044253E">
        <w:t>-AE</w:t>
      </w:r>
    </w:p>
    <w:p w14:paraId="54942A7D" w14:textId="77777777" w:rsidR="00A15952" w:rsidRPr="00153C98" w:rsidRDefault="00A15952" w:rsidP="00C24E80">
      <w:pPr>
        <w:pStyle w:val="Titre3"/>
        <w:rPr>
          <w:rFonts w:cs="Arial"/>
        </w:rPr>
      </w:pPr>
      <w:r w:rsidRPr="00153C98">
        <w:rPr>
          <w:rFonts w:cs="Arial"/>
        </w:rPr>
        <w:t>Démarche sociale</w:t>
      </w:r>
    </w:p>
    <w:p w14:paraId="04AEBBF9" w14:textId="00111E70" w:rsidR="00DE1B4E" w:rsidRPr="00AB6642" w:rsidRDefault="00DE1B4E" w:rsidP="00DE1B4E">
      <w:r w:rsidRPr="00FB310C">
        <w:t xml:space="preserve">Le présent marché comprend </w:t>
      </w:r>
      <w:r w:rsidRPr="00FB310C">
        <w:rPr>
          <w:b/>
          <w:u w:val="single"/>
        </w:rPr>
        <w:t>un critère social</w:t>
      </w:r>
      <w:r w:rsidRPr="00FB310C">
        <w:t xml:space="preserve"> comme critère d’attribution (</w:t>
      </w:r>
      <w:r w:rsidRPr="00FB310C">
        <w:rPr>
          <w:b/>
          <w:i/>
          <w:color w:val="595959"/>
        </w:rPr>
        <w:t xml:space="preserve">voir </w:t>
      </w:r>
      <w:r w:rsidR="00FB310C" w:rsidRPr="00FB310C">
        <w:rPr>
          <w:b/>
          <w:i/>
          <w:color w:val="595959"/>
        </w:rPr>
        <w:fldChar w:fldCharType="begin"/>
      </w:r>
      <w:r w:rsidR="00FB310C" w:rsidRPr="00FB310C">
        <w:rPr>
          <w:b/>
          <w:i/>
          <w:color w:val="595959"/>
        </w:rPr>
        <w:instrText xml:space="preserve"> REF _Ref205998161 \r \h </w:instrText>
      </w:r>
      <w:r w:rsidR="00FB310C">
        <w:rPr>
          <w:b/>
          <w:i/>
          <w:color w:val="595959"/>
        </w:rPr>
        <w:instrText xml:space="preserve"> \* MERGEFORMAT </w:instrText>
      </w:r>
      <w:r w:rsidR="00FB310C" w:rsidRPr="00FB310C">
        <w:rPr>
          <w:b/>
          <w:i/>
          <w:color w:val="595959"/>
        </w:rPr>
      </w:r>
      <w:r w:rsidR="00FB310C" w:rsidRPr="00FB310C">
        <w:rPr>
          <w:b/>
          <w:i/>
          <w:color w:val="595959"/>
        </w:rPr>
        <w:fldChar w:fldCharType="separate"/>
      </w:r>
      <w:r w:rsidR="00FB310C" w:rsidRPr="00FB310C">
        <w:rPr>
          <w:b/>
          <w:i/>
          <w:color w:val="595959"/>
        </w:rPr>
        <w:t>8.4.1</w:t>
      </w:r>
      <w:r w:rsidR="00FB310C" w:rsidRPr="00FB310C">
        <w:rPr>
          <w:b/>
          <w:i/>
          <w:color w:val="595959"/>
        </w:rPr>
        <w:fldChar w:fldCharType="end"/>
      </w:r>
      <w:r w:rsidRPr="00FB310C">
        <w:rPr>
          <w:b/>
          <w:i/>
        </w:rPr>
        <w:t xml:space="preserve"> </w:t>
      </w:r>
      <w:r w:rsidRPr="00FB310C">
        <w:rPr>
          <w:b/>
          <w:i/>
          <w:color w:val="595959" w:themeColor="background2" w:themeTint="A6"/>
        </w:rPr>
        <w:t>du présent RC</w:t>
      </w:r>
      <w:r w:rsidRPr="00FB310C">
        <w:t>).</w:t>
      </w:r>
      <w:bookmarkStart w:id="33" w:name="_Hlk190074890"/>
    </w:p>
    <w:p w14:paraId="466C8F48" w14:textId="34CF02E4" w:rsidR="00A15952" w:rsidRPr="00153C98" w:rsidRDefault="00A15952" w:rsidP="00C139EC">
      <w:pPr>
        <w:pStyle w:val="Titre4"/>
      </w:pPr>
      <w:r w:rsidRPr="00153C98">
        <w:t>Egalité professionnelle et lutte contre les discriminations</w:t>
      </w:r>
    </w:p>
    <w:p w14:paraId="1682A98B" w14:textId="77777777" w:rsidR="008340B8" w:rsidRPr="00153C98" w:rsidRDefault="008340B8" w:rsidP="00F96A40">
      <w:pPr>
        <w:rPr>
          <w:rFonts w:cs="Arial"/>
        </w:rPr>
      </w:pPr>
      <w:bookmarkStart w:id="34" w:name="_Hlk189818590"/>
      <w:bookmarkEnd w:id="33"/>
      <w:r w:rsidRPr="00153C98">
        <w:rPr>
          <w:rFonts w:cs="Arial"/>
        </w:rPr>
        <w:t xml:space="preserve">Le </w:t>
      </w:r>
      <w:r w:rsidR="00FB6523" w:rsidRPr="00153C98">
        <w:rPr>
          <w:rFonts w:cs="Arial"/>
        </w:rPr>
        <w:t>Mucem</w:t>
      </w:r>
      <w:r w:rsidRPr="00153C98">
        <w:rPr>
          <w:rFonts w:cs="Arial"/>
        </w:rPr>
        <w:t xml:space="preserve"> a obtenu la double labellisation « diversité » et « égalité ». A cet égard, il souhaite sensibiliser et mobiliser les entreprises dans le cadre de sa politique d’achats responsables, en leur rappelant les </w:t>
      </w:r>
      <w:r w:rsidRPr="00153C98">
        <w:rPr>
          <w:rFonts w:cs="Arial"/>
          <w:b/>
          <w:bCs/>
        </w:rPr>
        <w:t>interdictions de soumissionner</w:t>
      </w:r>
      <w:r w:rsidRPr="00153C98">
        <w:rPr>
          <w:rFonts w:cs="Arial"/>
        </w:rPr>
        <w:t xml:space="preserve"> relatives au </w:t>
      </w:r>
      <w:r w:rsidRPr="00153C98">
        <w:rPr>
          <w:rFonts w:cs="Arial"/>
          <w:b/>
          <w:bCs/>
        </w:rPr>
        <w:t>non-respect des politiques d’égalité</w:t>
      </w:r>
      <w:r w:rsidRPr="00153C98">
        <w:rPr>
          <w:rFonts w:cs="Arial"/>
        </w:rPr>
        <w:t xml:space="preserve"> entre les femmes et les hommes et aux discriminations.</w:t>
      </w:r>
    </w:p>
    <w:p w14:paraId="2EF265D8" w14:textId="3EF1D3CB" w:rsidR="00551386" w:rsidRDefault="00551386" w:rsidP="00551386">
      <w:pPr>
        <w:pStyle w:val="Titre4"/>
        <w:keepNext/>
        <w:tabs>
          <w:tab w:val="clear" w:pos="1701"/>
          <w:tab w:val="clear" w:pos="1843"/>
          <w:tab w:val="num" w:pos="864"/>
        </w:tabs>
        <w:spacing w:before="240" w:after="60" w:line="240" w:lineRule="auto"/>
        <w:ind w:left="864" w:hanging="864"/>
      </w:pPr>
      <w:r w:rsidRPr="00763AF6">
        <w:t>Clause d’engagement social</w:t>
      </w:r>
    </w:p>
    <w:p w14:paraId="2439ECD5" w14:textId="77777777" w:rsidR="00551386" w:rsidRDefault="00551386" w:rsidP="00551386">
      <w:r>
        <w:t>Le titulaire s’engage, dans le cadre de l’exécution du marché, à mettre en œuvre au moins une des clauses suivantes :</w:t>
      </w:r>
    </w:p>
    <w:p w14:paraId="5D3F7E4B" w14:textId="5D36D7B0" w:rsidR="00551386" w:rsidRDefault="00551386" w:rsidP="00551386">
      <w:pPr>
        <w:pStyle w:val="Listepuces"/>
        <w:tabs>
          <w:tab w:val="num" w:pos="360"/>
        </w:tabs>
        <w:ind w:left="360" w:hanging="360"/>
      </w:pPr>
      <w:r>
        <w:t>Recours à un alternant ou stagiaire affecté partiellement au marché : le titulaire associe au moins un alternant, stagiaire longue durée ou jeune diplômé à l’exécution partielle du marché</w:t>
      </w:r>
    </w:p>
    <w:p w14:paraId="67DCF80F" w14:textId="77777777" w:rsidR="00551386" w:rsidRDefault="00551386" w:rsidP="00551386">
      <w:pPr>
        <w:pStyle w:val="Listepuces"/>
        <w:tabs>
          <w:tab w:val="num" w:pos="360"/>
        </w:tabs>
        <w:ind w:left="360" w:hanging="360"/>
      </w:pPr>
      <w:r>
        <w:t xml:space="preserve"> Ou/Et si possible, une partie des missions seront effectuées par une personne recrutée dans le cadre d’un contrat d’insertion sociale</w:t>
      </w:r>
    </w:p>
    <w:p w14:paraId="2325381C" w14:textId="77777777" w:rsidR="00551386" w:rsidRDefault="00551386" w:rsidP="00551386">
      <w:pPr>
        <w:pStyle w:val="Titre4"/>
        <w:keepNext/>
        <w:tabs>
          <w:tab w:val="clear" w:pos="1701"/>
          <w:tab w:val="clear" w:pos="1843"/>
          <w:tab w:val="num" w:pos="864"/>
        </w:tabs>
        <w:spacing w:before="240" w:after="60" w:line="240" w:lineRule="auto"/>
        <w:ind w:left="864" w:hanging="864"/>
      </w:pPr>
      <w:r>
        <w:lastRenderedPageBreak/>
        <w:t>Modalités de contrôle</w:t>
      </w:r>
    </w:p>
    <w:p w14:paraId="65E649C9" w14:textId="77777777" w:rsidR="00551386" w:rsidRDefault="00551386" w:rsidP="00551386">
      <w:pPr>
        <w:spacing w:before="120"/>
        <w:rPr>
          <w:rFonts w:cs="Arial"/>
        </w:rPr>
      </w:pPr>
      <w:r w:rsidRPr="001E2C89">
        <w:rPr>
          <w:rFonts w:cs="Arial"/>
        </w:rPr>
        <w:t xml:space="preserve">Le titulaire transmet, sur demande de l’acheteur, tout document permettant de justifier du respect des engagements sociaux. </w:t>
      </w:r>
    </w:p>
    <w:p w14:paraId="2FDE334A" w14:textId="77777777" w:rsidR="00B2147A" w:rsidRPr="00153C98" w:rsidRDefault="00B2147A" w:rsidP="000016D2">
      <w:pPr>
        <w:pStyle w:val="Titre2"/>
      </w:pPr>
      <w:bookmarkStart w:id="35" w:name="_Toc228349797"/>
      <w:bookmarkEnd w:id="34"/>
      <w:r w:rsidRPr="00153C98">
        <w:t>Cautions et garanties exigées</w:t>
      </w:r>
      <w:bookmarkEnd w:id="29"/>
      <w:bookmarkEnd w:id="35"/>
    </w:p>
    <w:p w14:paraId="7A625E3E" w14:textId="07402672" w:rsidR="00097986" w:rsidRPr="00B007D4" w:rsidRDefault="00680FAB" w:rsidP="00097986">
      <w:pPr>
        <w:rPr>
          <w:rFonts w:cs="Arial"/>
        </w:rPr>
      </w:pPr>
      <w:r w:rsidRPr="00B007D4">
        <w:rPr>
          <w:rFonts w:cs="Arial"/>
        </w:rPr>
        <w:t>Sans objet</w:t>
      </w:r>
      <w:r w:rsidR="00F96A40" w:rsidRPr="00B007D4">
        <w:rPr>
          <w:rFonts w:cs="Arial"/>
        </w:rPr>
        <w:t xml:space="preserve"> </w:t>
      </w:r>
    </w:p>
    <w:p w14:paraId="21399244" w14:textId="4899F256" w:rsidR="004C5B6D" w:rsidRPr="00B007D4" w:rsidRDefault="004C5B6D" w:rsidP="004C5B6D">
      <w:pPr>
        <w:pStyle w:val="Titre2"/>
      </w:pPr>
      <w:bookmarkStart w:id="36" w:name="_Toc228349798"/>
      <w:r w:rsidRPr="00B007D4">
        <w:t>Modalités essentielles de financement et de paiement</w:t>
      </w:r>
      <w:bookmarkEnd w:id="36"/>
    </w:p>
    <w:p w14:paraId="7D78C1B2" w14:textId="77777777" w:rsidR="004C5B6D" w:rsidRPr="00B007D4" w:rsidRDefault="004C5B6D" w:rsidP="004C5B6D">
      <w:bookmarkStart w:id="37" w:name="_Toc136660927"/>
      <w:r w:rsidRPr="00B007D4">
        <w:t>Le contrat sera financé par mobilisation des ressources propres du Mucem.</w:t>
      </w:r>
    </w:p>
    <w:p w14:paraId="1CABD7BB" w14:textId="1637A436" w:rsidR="004C5B6D" w:rsidRPr="00B007D4" w:rsidRDefault="004C5B6D" w:rsidP="004C5B6D">
      <w:r w:rsidRPr="00B007D4">
        <w:t>Des versements d’acomptes au fur et à mesure de l’exécution des prestations</w:t>
      </w:r>
      <w:r w:rsidR="000372AF" w:rsidRPr="00B007D4">
        <w:t xml:space="preserve"> </w:t>
      </w:r>
      <w:r w:rsidRPr="00B007D4">
        <w:t>sont prévus (v</w:t>
      </w:r>
      <w:r w:rsidRPr="00B007D4">
        <w:rPr>
          <w:b/>
          <w:i/>
          <w:color w:val="595959"/>
        </w:rPr>
        <w:t xml:space="preserve">oir article </w:t>
      </w:r>
      <w:r w:rsidR="00B007D4" w:rsidRPr="00B007D4">
        <w:rPr>
          <w:b/>
          <w:i/>
          <w:color w:val="595959"/>
        </w:rPr>
        <w:t xml:space="preserve">14.4.3 </w:t>
      </w:r>
      <w:r w:rsidRPr="00B007D4">
        <w:rPr>
          <w:b/>
          <w:i/>
          <w:color w:val="595959"/>
        </w:rPr>
        <w:t>du CCP</w:t>
      </w:r>
      <w:r w:rsidR="0044253E">
        <w:rPr>
          <w:b/>
          <w:i/>
          <w:color w:val="595959"/>
        </w:rPr>
        <w:t>-AE</w:t>
      </w:r>
      <w:r w:rsidRPr="00B007D4">
        <w:rPr>
          <w:b/>
          <w:i/>
          <w:color w:val="595959"/>
        </w:rPr>
        <w:t>).</w:t>
      </w:r>
    </w:p>
    <w:p w14:paraId="077FE366" w14:textId="77777777" w:rsidR="004C5B6D" w:rsidRPr="00B007D4" w:rsidRDefault="004C5B6D" w:rsidP="004C5B6D">
      <w:r w:rsidRPr="00B007D4">
        <w:t>Le délai de paiement du titulaire et des éventuels sous-traitants de premier rang est fixé à 30 jours à compter de la réception de la facture conforme, par le Mucem.</w:t>
      </w:r>
    </w:p>
    <w:p w14:paraId="54F29CE4" w14:textId="3FE8849B" w:rsidR="004C5B6D" w:rsidRPr="004C5B6D" w:rsidRDefault="004C5B6D" w:rsidP="00B007D4">
      <w:r w:rsidRPr="00B007D4">
        <w:t>Les prix son</w:t>
      </w:r>
      <w:r w:rsidR="00B007D4" w:rsidRPr="00B007D4">
        <w:t>t</w:t>
      </w:r>
      <w:r w:rsidRPr="00B007D4">
        <w:t> </w:t>
      </w:r>
      <w:bookmarkEnd w:id="37"/>
      <w:r w:rsidRPr="00B007D4">
        <w:t>définitifs et révisables dans les conditions décrites dans le CC</w:t>
      </w:r>
      <w:r w:rsidR="0044253E">
        <w:t>P-AE</w:t>
      </w:r>
      <w:r w:rsidR="00645044" w:rsidRPr="00B007D4">
        <w:t xml:space="preserve"> (</w:t>
      </w:r>
      <w:r w:rsidR="00645044" w:rsidRPr="00971EDD">
        <w:rPr>
          <w:b/>
          <w:i/>
          <w:color w:val="595959" w:themeColor="background2" w:themeTint="A6"/>
        </w:rPr>
        <w:t xml:space="preserve">article </w:t>
      </w:r>
      <w:r w:rsidR="00B007D4" w:rsidRPr="00971EDD">
        <w:rPr>
          <w:b/>
          <w:i/>
          <w:color w:val="595959" w:themeColor="background2" w:themeTint="A6"/>
        </w:rPr>
        <w:t>14.3</w:t>
      </w:r>
      <w:r w:rsidR="00645044" w:rsidRPr="00B007D4">
        <w:t>)</w:t>
      </w:r>
    </w:p>
    <w:p w14:paraId="1C1574D2" w14:textId="1FD3F3B8" w:rsidR="008A4BD2" w:rsidRPr="00153C98" w:rsidRDefault="00823C6A" w:rsidP="00EF50C9">
      <w:pPr>
        <w:pStyle w:val="Titre1"/>
      </w:pPr>
      <w:bookmarkStart w:id="38" w:name="_Toc228349799"/>
      <w:r w:rsidRPr="00153C98">
        <w:t>Dossier</w:t>
      </w:r>
      <w:r w:rsidR="00F83791" w:rsidRPr="00153C98">
        <w:t xml:space="preserve"> de consultation</w:t>
      </w:r>
      <w:r w:rsidRPr="00153C98">
        <w:t xml:space="preserve"> </w:t>
      </w:r>
      <w:r w:rsidR="006F5E72" w:rsidRPr="00153C98">
        <w:t xml:space="preserve">des entreprises </w:t>
      </w:r>
      <w:r w:rsidRPr="00153C98">
        <w:t>(DCE)</w:t>
      </w:r>
      <w:bookmarkEnd w:id="38"/>
    </w:p>
    <w:p w14:paraId="7E2F6A36" w14:textId="77777777" w:rsidR="00823C6A" w:rsidRPr="00153C98" w:rsidRDefault="000D5746" w:rsidP="000016D2">
      <w:pPr>
        <w:pStyle w:val="Titre2"/>
      </w:pPr>
      <w:bookmarkStart w:id="39" w:name="_Ref303669526"/>
      <w:bookmarkStart w:id="40" w:name="_Ref303669584"/>
      <w:bookmarkStart w:id="41" w:name="_Toc228349800"/>
      <w:r w:rsidRPr="00153C98">
        <w:t>Retrait des documents</w:t>
      </w:r>
      <w:r w:rsidR="00823C6A" w:rsidRPr="00153C98">
        <w:t xml:space="preserve"> de consultation</w:t>
      </w:r>
      <w:bookmarkEnd w:id="39"/>
      <w:bookmarkEnd w:id="40"/>
      <w:bookmarkEnd w:id="41"/>
    </w:p>
    <w:p w14:paraId="7C0A9638" w14:textId="596C9723" w:rsidR="002D7218" w:rsidRPr="007F2597" w:rsidRDefault="002D7218" w:rsidP="002D7218">
      <w:pPr>
        <w:rPr>
          <w:rFonts w:cs="Arial"/>
        </w:rPr>
      </w:pPr>
      <w:r w:rsidRPr="007F2597">
        <w:rPr>
          <w:rFonts w:cs="Arial"/>
        </w:rPr>
        <w:t>La consultation fait suite à l’avis d’appel public à concurrence paru</w:t>
      </w:r>
      <w:r w:rsidR="006C6C86" w:rsidRPr="007F2597">
        <w:rPr>
          <w:rFonts w:cs="Arial"/>
        </w:rPr>
        <w:t xml:space="preserve"> </w:t>
      </w:r>
      <w:r w:rsidRPr="007F2597">
        <w:rPr>
          <w:rFonts w:cs="Arial"/>
        </w:rPr>
        <w:t>:</w:t>
      </w:r>
    </w:p>
    <w:p w14:paraId="2C66D039" w14:textId="7344FBFC" w:rsidR="004C5B6D" w:rsidRPr="007F2597" w:rsidRDefault="004C5B6D" w:rsidP="00045F4B">
      <w:pPr>
        <w:pStyle w:val="Pucerouge"/>
        <w:rPr>
          <w:rFonts w:cs="Arial"/>
        </w:rPr>
      </w:pPr>
      <w:r w:rsidRPr="007F2597">
        <w:rPr>
          <w:rFonts w:cs="Arial"/>
        </w:rPr>
        <w:t>sur PLACE</w:t>
      </w:r>
      <w:r w:rsidR="006B0D0C" w:rsidRPr="007F2597">
        <w:rPr>
          <w:rFonts w:cs="Arial"/>
        </w:rPr>
        <w:t xml:space="preserve"> (</w:t>
      </w:r>
      <w:hyperlink r:id="rId30" w:history="1">
        <w:r w:rsidR="006B0D0C" w:rsidRPr="007F2597">
          <w:rPr>
            <w:rStyle w:val="Lienhypertexte"/>
            <w:rFonts w:cs="Arial"/>
          </w:rPr>
          <w:t>https://www.marches-publics.gouv.fr</w:t>
        </w:r>
      </w:hyperlink>
      <w:r w:rsidR="006B0D0C" w:rsidRPr="007F2597">
        <w:rPr>
          <w:rStyle w:val="Lienhypertexte"/>
          <w:rFonts w:cs="Arial"/>
        </w:rPr>
        <w:t>)</w:t>
      </w:r>
    </w:p>
    <w:p w14:paraId="3D31E53E" w14:textId="35EEFCD9" w:rsidR="00DF3F27" w:rsidRPr="007F2597" w:rsidRDefault="00DF3F27" w:rsidP="00045F4B">
      <w:pPr>
        <w:pStyle w:val="Pucerouge"/>
        <w:rPr>
          <w:rFonts w:cs="Arial"/>
        </w:rPr>
      </w:pPr>
      <w:r w:rsidRPr="007F2597">
        <w:rPr>
          <w:rFonts w:cs="Arial"/>
        </w:rPr>
        <w:t>au BOAMP</w:t>
      </w:r>
    </w:p>
    <w:p w14:paraId="6316A07C" w14:textId="52E2F6D3" w:rsidR="009366E2" w:rsidRDefault="002D7218" w:rsidP="009366E2">
      <w:pPr>
        <w:rPr>
          <w:rFonts w:cs="Arial"/>
          <w:b/>
          <w:bCs/>
        </w:rPr>
      </w:pPr>
      <w:r w:rsidRPr="007F2597">
        <w:rPr>
          <w:rFonts w:cs="Arial"/>
        </w:rPr>
        <w:t>L</w:t>
      </w:r>
      <w:r w:rsidR="00453D1F" w:rsidRPr="007F2597">
        <w:rPr>
          <w:rFonts w:cs="Arial"/>
        </w:rPr>
        <w:t>’ensemble d</w:t>
      </w:r>
      <w:r w:rsidRPr="007F2597">
        <w:rPr>
          <w:rFonts w:cs="Arial"/>
        </w:rPr>
        <w:t>es d</w:t>
      </w:r>
      <w:r w:rsidR="004348C9" w:rsidRPr="007F2597">
        <w:rPr>
          <w:rFonts w:cs="Arial"/>
        </w:rPr>
        <w:t xml:space="preserve">ocuments de la consultation </w:t>
      </w:r>
      <w:r w:rsidR="004C5B6D" w:rsidRPr="007F2597">
        <w:rPr>
          <w:rFonts w:cs="Arial"/>
        </w:rPr>
        <w:t>est</w:t>
      </w:r>
      <w:r w:rsidRPr="007F2597">
        <w:rPr>
          <w:rFonts w:cs="Arial"/>
        </w:rPr>
        <w:t xml:space="preserve"> </w:t>
      </w:r>
      <w:r w:rsidR="006C6C86" w:rsidRPr="007F2597">
        <w:rPr>
          <w:rFonts w:cs="Arial"/>
        </w:rPr>
        <w:t>disponible</w:t>
      </w:r>
      <w:r w:rsidRPr="007F2597">
        <w:rPr>
          <w:rFonts w:cs="Arial"/>
        </w:rPr>
        <w:t xml:space="preserve"> sur le profil d’acheteur </w:t>
      </w:r>
      <w:r w:rsidR="006B0D0C" w:rsidRPr="007F2597">
        <w:rPr>
          <w:rFonts w:cs="Arial"/>
        </w:rPr>
        <w:t xml:space="preserve">(dit PLACE) </w:t>
      </w:r>
      <w:r w:rsidRPr="007F2597">
        <w:rPr>
          <w:rFonts w:cs="Arial"/>
        </w:rPr>
        <w:t xml:space="preserve">du </w:t>
      </w:r>
      <w:r w:rsidR="00E77E6C" w:rsidRPr="007F2597">
        <w:rPr>
          <w:rFonts w:cs="Arial"/>
        </w:rPr>
        <w:t>Mucem</w:t>
      </w:r>
      <w:r w:rsidRPr="007F2597">
        <w:rPr>
          <w:rFonts w:cs="Arial"/>
        </w:rPr>
        <w:t xml:space="preserve"> en accès libre, direct et complet, à l’adresse suivante : </w:t>
      </w:r>
      <w:hyperlink r:id="rId31" w:history="1">
        <w:r w:rsidR="00E54065" w:rsidRPr="007F2597">
          <w:rPr>
            <w:rStyle w:val="Lienhypertexte"/>
            <w:rFonts w:cs="Arial"/>
          </w:rPr>
          <w:t>https://www.marches-publics.gouv.fr</w:t>
        </w:r>
      </w:hyperlink>
      <w:r w:rsidR="00D052E6" w:rsidRPr="007F2597">
        <w:rPr>
          <w:rFonts w:cs="Arial"/>
        </w:rPr>
        <w:t>,</w:t>
      </w:r>
      <w:r w:rsidR="007F315E" w:rsidRPr="007F2597">
        <w:rPr>
          <w:rFonts w:cs="Arial"/>
        </w:rPr>
        <w:t xml:space="preserve"> sous la référence </w:t>
      </w:r>
      <w:r w:rsidR="00B007D4" w:rsidRPr="007F2597">
        <w:rPr>
          <w:rFonts w:cs="Arial"/>
          <w:b/>
          <w:bCs/>
        </w:rPr>
        <w:t>C2026_COM02.</w:t>
      </w:r>
    </w:p>
    <w:p w14:paraId="4629A382" w14:textId="77777777" w:rsidR="00823C6A" w:rsidRPr="00153C98" w:rsidRDefault="00823C6A" w:rsidP="000016D2">
      <w:pPr>
        <w:pStyle w:val="Titre2"/>
      </w:pPr>
      <w:bookmarkStart w:id="42" w:name="_Toc228349801"/>
      <w:r w:rsidRPr="00153C98">
        <w:t>Composition du DCE</w:t>
      </w:r>
      <w:bookmarkEnd w:id="42"/>
    </w:p>
    <w:p w14:paraId="467298F4" w14:textId="77777777" w:rsidR="008A4BD2" w:rsidRPr="00153C98" w:rsidRDefault="008A4BD2" w:rsidP="001C4C9F">
      <w:pPr>
        <w:rPr>
          <w:rFonts w:cs="Arial"/>
        </w:rPr>
      </w:pPr>
      <w:r w:rsidRPr="00153C98">
        <w:rPr>
          <w:rFonts w:cs="Arial"/>
        </w:rPr>
        <w:t>Le dossier de consultation est constitué des pièces suivantes :</w:t>
      </w:r>
    </w:p>
    <w:p w14:paraId="303A6F31" w14:textId="4A05FFD5" w:rsidR="00D805A5" w:rsidRPr="00EE075A" w:rsidRDefault="00D805A5" w:rsidP="00D805A5">
      <w:pPr>
        <w:pStyle w:val="Pucerouge"/>
        <w:rPr>
          <w:rFonts w:cs="Arial"/>
        </w:rPr>
      </w:pPr>
      <w:r w:rsidRPr="00153C98">
        <w:rPr>
          <w:rFonts w:cs="Arial"/>
        </w:rPr>
        <w:t>le présent règlement de la consultation (</w:t>
      </w:r>
      <w:r w:rsidRPr="00153C98">
        <w:rPr>
          <w:rFonts w:cs="Arial"/>
          <w:b/>
          <w:bCs/>
        </w:rPr>
        <w:t>RC</w:t>
      </w:r>
      <w:r w:rsidRPr="00153C98">
        <w:rPr>
          <w:rFonts w:cs="Arial"/>
        </w:rPr>
        <w:t>)</w:t>
      </w:r>
      <w:r w:rsidR="004C5B6D">
        <w:rPr>
          <w:rFonts w:cs="Arial"/>
        </w:rPr>
        <w:t xml:space="preserve"> </w:t>
      </w:r>
      <w:r w:rsidR="004C5B6D" w:rsidRPr="00EE075A">
        <w:rPr>
          <w:rFonts w:cs="Arial"/>
        </w:rPr>
        <w:t>et s</w:t>
      </w:r>
      <w:r w:rsidR="007F2597" w:rsidRPr="00EE075A">
        <w:rPr>
          <w:rFonts w:cs="Arial"/>
        </w:rPr>
        <w:t>on</w:t>
      </w:r>
      <w:r w:rsidR="004C5B6D" w:rsidRPr="00EE075A">
        <w:rPr>
          <w:rFonts w:cs="Arial"/>
        </w:rPr>
        <w:t xml:space="preserve"> annexe :</w:t>
      </w:r>
    </w:p>
    <w:p w14:paraId="56D2DAD1" w14:textId="4CF9C38C" w:rsidR="007F2597" w:rsidRPr="007F2597" w:rsidRDefault="007F2597" w:rsidP="00EB6E2F">
      <w:pPr>
        <w:pStyle w:val="Listepuces2"/>
      </w:pPr>
      <w:r w:rsidRPr="001C7F74">
        <w:t>annexe 1: présentation de candidature sous forme de DUME (</w:t>
      </w:r>
      <w:r w:rsidRPr="001C7F74">
        <w:rPr>
          <w:i/>
        </w:rPr>
        <w:t>Document Unique de Marché Européen)</w:t>
      </w:r>
    </w:p>
    <w:p w14:paraId="13133ADD" w14:textId="06D5D338" w:rsidR="004C5B6D" w:rsidRPr="004C5B6D" w:rsidRDefault="004C5B6D" w:rsidP="004C5B6D">
      <w:pPr>
        <w:pStyle w:val="Pucerouge"/>
        <w:rPr>
          <w:rFonts w:cs="Arial"/>
        </w:rPr>
      </w:pPr>
      <w:r w:rsidRPr="00153C98">
        <w:rPr>
          <w:rFonts w:cs="Arial"/>
        </w:rPr>
        <w:t>le</w:t>
      </w:r>
      <w:r w:rsidRPr="00153C98">
        <w:rPr>
          <w:rFonts w:cs="Arial"/>
          <w:b/>
        </w:rPr>
        <w:t xml:space="preserve"> </w:t>
      </w:r>
      <w:r w:rsidRPr="00153C98">
        <w:rPr>
          <w:rFonts w:cs="Arial"/>
          <w:bCs/>
        </w:rPr>
        <w:t>cadre de réponse technique (</w:t>
      </w:r>
      <w:r w:rsidRPr="00153C98">
        <w:rPr>
          <w:rFonts w:cs="Arial"/>
          <w:b/>
        </w:rPr>
        <w:t>CRT</w:t>
      </w:r>
      <w:r w:rsidRPr="00153C98">
        <w:rPr>
          <w:rFonts w:cs="Arial"/>
          <w:bCs/>
        </w:rPr>
        <w:t>)</w:t>
      </w:r>
      <w:r>
        <w:rPr>
          <w:rFonts w:cs="Arial"/>
          <w:bCs/>
        </w:rPr>
        <w:t xml:space="preserve"> qui </w:t>
      </w:r>
      <w:r w:rsidRPr="004C5B6D">
        <w:rPr>
          <w:rFonts w:cs="Arial"/>
          <w:bCs/>
          <w:u w:val="single"/>
        </w:rPr>
        <w:t>fera partie de l’offre technique du candidat</w:t>
      </w:r>
    </w:p>
    <w:p w14:paraId="3BFD438C" w14:textId="32274399" w:rsidR="004C5B6D" w:rsidRPr="004C5B6D" w:rsidRDefault="004C5B6D" w:rsidP="004C5B6D">
      <w:pPr>
        <w:pStyle w:val="Pucerouge"/>
        <w:numPr>
          <w:ilvl w:val="0"/>
          <w:numId w:val="0"/>
        </w:numPr>
        <w:ind w:left="360"/>
        <w:rPr>
          <w:color w:val="404040" w:themeColor="background2" w:themeTint="BF"/>
        </w:rPr>
      </w:pPr>
      <w:r w:rsidRPr="004C5B6D">
        <w:rPr>
          <w:noProof/>
          <w:color w:val="404040" w:themeColor="background2" w:themeTint="BF"/>
        </w:rPr>
        <w:drawing>
          <wp:inline distT="0" distB="0" distL="0" distR="0" wp14:anchorId="7E151F42" wp14:editId="0B5D192C">
            <wp:extent cx="108000" cy="108000"/>
            <wp:effectExtent l="0" t="0" r="6350" b="6350"/>
            <wp:docPr id="31617902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8000" cy="108000"/>
                    </a:xfrm>
                    <a:prstGeom prst="rect">
                      <a:avLst/>
                    </a:prstGeom>
                    <a:noFill/>
                    <a:ln>
                      <a:noFill/>
                    </a:ln>
                  </pic:spPr>
                </pic:pic>
              </a:graphicData>
            </a:graphic>
          </wp:inline>
        </w:drawing>
      </w:r>
      <w:r w:rsidRPr="004C5B6D">
        <w:rPr>
          <w:color w:val="404040" w:themeColor="background2" w:themeTint="BF"/>
        </w:rPr>
        <w:t xml:space="preserve"> le cadre de réponse technique est un document structuré autour des critères d’attribution prédéfinis. Cela permet d’avoir une même base de réponse pour les candidats et de simplifier le travail d’analyse de l’acheteur.</w:t>
      </w:r>
    </w:p>
    <w:p w14:paraId="4CC8707C" w14:textId="2F344D7F" w:rsidR="00D805A5" w:rsidRPr="00153C98" w:rsidRDefault="00D805A5" w:rsidP="00D805A5">
      <w:pPr>
        <w:pStyle w:val="Pucerouge"/>
        <w:rPr>
          <w:rFonts w:cs="Arial"/>
        </w:rPr>
      </w:pPr>
      <w:r w:rsidRPr="00153C98">
        <w:rPr>
          <w:rFonts w:cs="Arial"/>
        </w:rPr>
        <w:t>le cahier des clauses</w:t>
      </w:r>
      <w:r w:rsidR="004C5B6D">
        <w:rPr>
          <w:rFonts w:cs="Arial"/>
        </w:rPr>
        <w:t xml:space="preserve"> </w:t>
      </w:r>
      <w:r w:rsidRPr="00153C98">
        <w:rPr>
          <w:rFonts w:cs="Arial"/>
        </w:rPr>
        <w:t>particulières valant acte d’engagement (</w:t>
      </w:r>
      <w:r w:rsidRPr="00153C98">
        <w:rPr>
          <w:rFonts w:cs="Arial"/>
          <w:b/>
          <w:bCs/>
        </w:rPr>
        <w:t>CCP</w:t>
      </w:r>
      <w:r w:rsidR="0044253E">
        <w:rPr>
          <w:rFonts w:cs="Arial"/>
          <w:b/>
          <w:bCs/>
        </w:rPr>
        <w:t>-AE</w:t>
      </w:r>
      <w:r w:rsidR="007F2597">
        <w:rPr>
          <w:rFonts w:cs="Arial"/>
          <w:b/>
          <w:bCs/>
        </w:rPr>
        <w:t>)</w:t>
      </w:r>
      <w:r w:rsidRPr="00153C98">
        <w:rPr>
          <w:rFonts w:cs="Arial"/>
        </w:rPr>
        <w:t xml:space="preserve"> et ses annexes :</w:t>
      </w:r>
    </w:p>
    <w:p w14:paraId="5CD7E626" w14:textId="5E3DBB69" w:rsidR="00CA461E" w:rsidRPr="00EE075A" w:rsidRDefault="00CA461E" w:rsidP="00EB6E2F">
      <w:pPr>
        <w:pStyle w:val="Pucerouge"/>
        <w:numPr>
          <w:ilvl w:val="1"/>
          <w:numId w:val="11"/>
        </w:numPr>
        <w:ind w:left="1701" w:hanging="425"/>
        <w:rPr>
          <w:rFonts w:cs="Arial"/>
        </w:rPr>
      </w:pPr>
      <w:r w:rsidRPr="00153C98">
        <w:rPr>
          <w:rFonts w:cs="Arial"/>
        </w:rPr>
        <w:t>Annexe 1 </w:t>
      </w:r>
      <w:r w:rsidRPr="00EE075A">
        <w:rPr>
          <w:rFonts w:cs="Arial"/>
        </w:rPr>
        <w:t xml:space="preserve">: </w:t>
      </w:r>
      <w:r w:rsidR="004C5B6D" w:rsidRPr="00EE075A">
        <w:rPr>
          <w:rFonts w:cs="Arial"/>
        </w:rPr>
        <w:t>décomposition du prix global et forfaitaire (</w:t>
      </w:r>
      <w:r w:rsidR="004C5B6D" w:rsidRPr="00EE075A">
        <w:rPr>
          <w:rFonts w:cs="Arial"/>
          <w:b/>
        </w:rPr>
        <w:t>DPGF</w:t>
      </w:r>
      <w:r w:rsidR="004C5B6D" w:rsidRPr="00EE075A">
        <w:rPr>
          <w:rFonts w:cs="Arial"/>
        </w:rPr>
        <w:t xml:space="preserve">) / </w:t>
      </w:r>
      <w:r w:rsidRPr="00EE075A">
        <w:rPr>
          <w:rFonts w:cs="Arial"/>
        </w:rPr>
        <w:t>bordereau des prix unitaires</w:t>
      </w:r>
      <w:r w:rsidR="009F56C6" w:rsidRPr="00EE075A">
        <w:rPr>
          <w:rFonts w:cs="Arial"/>
        </w:rPr>
        <w:t xml:space="preserve"> et détail quantitatif estimatif (</w:t>
      </w:r>
      <w:r w:rsidR="009F56C6" w:rsidRPr="00EE075A">
        <w:rPr>
          <w:rFonts w:cs="Arial"/>
          <w:b/>
          <w:bCs/>
        </w:rPr>
        <w:t>BPU-DQE</w:t>
      </w:r>
      <w:r w:rsidR="009F56C6" w:rsidRPr="00EE075A">
        <w:rPr>
          <w:rFonts w:cs="Arial"/>
        </w:rPr>
        <w:t>) ;</w:t>
      </w:r>
    </w:p>
    <w:p w14:paraId="09B3AC43" w14:textId="4996EC17" w:rsidR="00D805A5" w:rsidRDefault="00D805A5" w:rsidP="00EB6E2F">
      <w:pPr>
        <w:pStyle w:val="Pucerouge"/>
        <w:numPr>
          <w:ilvl w:val="1"/>
          <w:numId w:val="11"/>
        </w:numPr>
        <w:ind w:left="1701" w:hanging="425"/>
        <w:rPr>
          <w:rFonts w:cs="Arial"/>
        </w:rPr>
      </w:pPr>
      <w:r w:rsidRPr="00153C98">
        <w:rPr>
          <w:rFonts w:cs="Arial"/>
        </w:rPr>
        <w:t xml:space="preserve">Annexe </w:t>
      </w:r>
      <w:r w:rsidR="007F2597">
        <w:rPr>
          <w:rFonts w:cs="Arial"/>
        </w:rPr>
        <w:t>2</w:t>
      </w:r>
      <w:r w:rsidRPr="00153C98">
        <w:rPr>
          <w:rFonts w:cs="Arial"/>
        </w:rPr>
        <w:t xml:space="preserve"> : </w:t>
      </w:r>
      <w:r w:rsidR="00971EDD">
        <w:rPr>
          <w:rFonts w:cs="Arial"/>
        </w:rPr>
        <w:t xml:space="preserve">éventuelle </w:t>
      </w:r>
      <w:r w:rsidRPr="00153C98">
        <w:rPr>
          <w:rFonts w:cs="Arial"/>
        </w:rPr>
        <w:t xml:space="preserve">demande d’acceptation de sous-traitance et d’agrément des conditions de paiement </w:t>
      </w:r>
      <w:r w:rsidR="00971EDD">
        <w:rPr>
          <w:rFonts w:cs="Arial"/>
        </w:rPr>
        <w:t xml:space="preserve">avant notification du contrat </w:t>
      </w:r>
      <w:r w:rsidRPr="00153C98">
        <w:rPr>
          <w:rFonts w:cs="Arial"/>
        </w:rPr>
        <w:t>(</w:t>
      </w:r>
      <w:r w:rsidRPr="00153C98">
        <w:rPr>
          <w:rFonts w:cs="Arial"/>
          <w:b/>
          <w:bCs/>
        </w:rPr>
        <w:t>DC4</w:t>
      </w:r>
      <w:r w:rsidRPr="00153C98">
        <w:rPr>
          <w:rFonts w:cs="Arial"/>
        </w:rPr>
        <w:t>)</w:t>
      </w:r>
    </w:p>
    <w:p w14:paraId="41FA5651" w14:textId="77777777" w:rsidR="00506EF7" w:rsidRPr="00153C98" w:rsidRDefault="00506EF7" w:rsidP="007F315E">
      <w:pPr>
        <w:rPr>
          <w:rFonts w:cs="Arial"/>
        </w:rPr>
      </w:pPr>
      <w:bookmarkStart w:id="43" w:name="_Toc295049606"/>
      <w:bookmarkStart w:id="44" w:name="_Toc295308299"/>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537"/>
        <w:gridCol w:w="9081"/>
      </w:tblGrid>
      <w:tr w:rsidR="00506EF7" w:rsidRPr="00153C98" w14:paraId="3443BA51" w14:textId="77777777" w:rsidTr="00115463">
        <w:trPr>
          <w:trHeight w:val="454"/>
        </w:trPr>
        <w:tc>
          <w:tcPr>
            <w:tcW w:w="279" w:type="pct"/>
            <w:shd w:val="clear" w:color="auto" w:fill="FEEBCD" w:themeFill="text2" w:themeFillTint="33"/>
          </w:tcPr>
          <w:p w14:paraId="323235AB" w14:textId="77777777" w:rsidR="00506EF7" w:rsidRPr="00153C98" w:rsidRDefault="00506EF7" w:rsidP="00C57CF2">
            <w:pPr>
              <w:jc w:val="center"/>
              <w:rPr>
                <w:rFonts w:cs="Arial"/>
              </w:rPr>
            </w:pPr>
            <w:r w:rsidRPr="00153C98">
              <w:rPr>
                <w:rFonts w:cs="Arial"/>
                <w:noProof/>
              </w:rPr>
              <w:drawing>
                <wp:inline distT="0" distB="0" distL="0" distR="0" wp14:anchorId="254F7857" wp14:editId="044E427A">
                  <wp:extent cx="180975" cy="180975"/>
                  <wp:effectExtent l="0" t="0" r="0" b="9525"/>
                  <wp:docPr id="42798127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4721" w:type="pct"/>
            <w:shd w:val="clear" w:color="auto" w:fill="FEEBCD" w:themeFill="text2" w:themeFillTint="33"/>
            <w:vAlign w:val="center"/>
          </w:tcPr>
          <w:p w14:paraId="0C242473" w14:textId="77777777" w:rsidR="00506EF7" w:rsidRPr="00153C98" w:rsidRDefault="00506EF7" w:rsidP="00865094">
            <w:pPr>
              <w:rPr>
                <w:rFonts w:cs="Arial"/>
              </w:rPr>
            </w:pPr>
            <w:r w:rsidRPr="00153C98">
              <w:rPr>
                <w:rFonts w:cs="Arial"/>
              </w:rPr>
              <w:t>Aucune demande d'envoi du dossier sur support physique électronique n'est acceptée.</w:t>
            </w:r>
          </w:p>
          <w:p w14:paraId="4B41BEDB" w14:textId="52047EDA" w:rsidR="00C57CF2" w:rsidRPr="00153C98" w:rsidRDefault="00C57CF2" w:rsidP="00865094">
            <w:pPr>
              <w:rPr>
                <w:rFonts w:cs="Arial"/>
              </w:rPr>
            </w:pPr>
            <w:r w:rsidRPr="00153C98">
              <w:rPr>
                <w:rFonts w:cs="Arial"/>
              </w:rPr>
              <w:t>Les candidats sont tenus de vérifier, dès réception, le contenu du dossier transmis et sa conformité à la liste des pièces fournies.</w:t>
            </w:r>
          </w:p>
        </w:tc>
      </w:tr>
    </w:tbl>
    <w:p w14:paraId="38D15FCD" w14:textId="77777777" w:rsidR="00823C6A" w:rsidRPr="00153C98" w:rsidRDefault="00823C6A" w:rsidP="000016D2">
      <w:pPr>
        <w:pStyle w:val="Titre2"/>
      </w:pPr>
      <w:bookmarkStart w:id="45" w:name="_Toc228349802"/>
      <w:r w:rsidRPr="00153C98">
        <w:lastRenderedPageBreak/>
        <w:t>Modifications de détail au dossier de consultation</w:t>
      </w:r>
      <w:bookmarkEnd w:id="43"/>
      <w:bookmarkEnd w:id="44"/>
      <w:bookmarkEnd w:id="45"/>
    </w:p>
    <w:p w14:paraId="535505CD" w14:textId="4800F61F" w:rsidR="00823C6A" w:rsidRPr="00153C98" w:rsidRDefault="00823C6A" w:rsidP="00823C6A">
      <w:pPr>
        <w:rPr>
          <w:rFonts w:cs="Arial"/>
        </w:rPr>
      </w:pPr>
      <w:r w:rsidRPr="00153C98">
        <w:rPr>
          <w:rFonts w:cs="Arial"/>
        </w:rPr>
        <w:t xml:space="preserve">Le </w:t>
      </w:r>
      <w:r w:rsidR="00E77E6C" w:rsidRPr="00153C98">
        <w:rPr>
          <w:rFonts w:cs="Arial"/>
        </w:rPr>
        <w:t>Mucem</w:t>
      </w:r>
      <w:r w:rsidRPr="00153C98">
        <w:rPr>
          <w:rFonts w:cs="Arial"/>
        </w:rPr>
        <w:t xml:space="preserve"> se réserve le droit d’apporter, au plus </w:t>
      </w:r>
      <w:r w:rsidRPr="00534001">
        <w:rPr>
          <w:rFonts w:cs="Arial"/>
        </w:rPr>
        <w:t xml:space="preserve">tard </w:t>
      </w:r>
      <w:r w:rsidR="006811F9" w:rsidRPr="00534001">
        <w:rPr>
          <w:rFonts w:cs="Arial"/>
          <w:b/>
          <w:bCs/>
        </w:rPr>
        <w:t>6</w:t>
      </w:r>
      <w:r w:rsidRPr="00534001">
        <w:rPr>
          <w:rFonts w:cs="Arial"/>
          <w:b/>
          <w:bCs/>
        </w:rPr>
        <w:t xml:space="preserve"> jours</w:t>
      </w:r>
      <w:r w:rsidR="00724B1B" w:rsidRPr="00534001">
        <w:rPr>
          <w:rFonts w:cs="Arial"/>
          <w:b/>
          <w:bCs/>
        </w:rPr>
        <w:t xml:space="preserve"> francs</w:t>
      </w:r>
      <w:r w:rsidRPr="00153C98">
        <w:rPr>
          <w:rFonts w:cs="Arial"/>
        </w:rPr>
        <w:t xml:space="preserve"> avant la date limite fixée pour la réception des offres, des modifications de détail au </w:t>
      </w:r>
      <w:r w:rsidR="00724B1B" w:rsidRPr="00153C98">
        <w:rPr>
          <w:rFonts w:cs="Arial"/>
        </w:rPr>
        <w:t>DCE</w:t>
      </w:r>
      <w:r w:rsidRPr="00153C98">
        <w:rPr>
          <w:rFonts w:cs="Arial"/>
        </w:rPr>
        <w:t>. Le candidat devra alors répondre sur la base du dossier modifié sans pouvoir élever quelconque réclamation à ce sujet.</w:t>
      </w:r>
    </w:p>
    <w:p w14:paraId="53880164" w14:textId="77777777" w:rsidR="000401B2" w:rsidRPr="00153C98" w:rsidRDefault="000401B2" w:rsidP="00823C6A">
      <w:pPr>
        <w:rPr>
          <w:rFonts w:cs="Arial"/>
        </w:rPr>
      </w:pPr>
    </w:p>
    <w:p w14:paraId="7FCC6A80" w14:textId="24B5444F" w:rsidR="00823C6A" w:rsidRPr="00153C98" w:rsidRDefault="00823C6A" w:rsidP="00823C6A">
      <w:pPr>
        <w:rPr>
          <w:rFonts w:cs="Arial"/>
        </w:rPr>
      </w:pPr>
      <w:r w:rsidRPr="00153C98">
        <w:rPr>
          <w:rFonts w:cs="Arial"/>
        </w:rPr>
        <w:t xml:space="preserve">Si, pendant l’étude du dossier par le candidat, la date limite </w:t>
      </w:r>
      <w:r w:rsidR="00724B1B" w:rsidRPr="00153C98">
        <w:rPr>
          <w:rFonts w:cs="Arial"/>
        </w:rPr>
        <w:t xml:space="preserve">de réception des plis (figurant à </w:t>
      </w:r>
      <w:r w:rsidR="00724B1B" w:rsidRPr="00534001">
        <w:rPr>
          <w:rFonts w:cs="Arial"/>
          <w:b/>
          <w:i/>
          <w:iCs/>
          <w:color w:val="3F3F3F" w:themeColor="accent2"/>
        </w:rPr>
        <w:t xml:space="preserve">l’article </w:t>
      </w:r>
      <w:r w:rsidR="00865094" w:rsidRPr="00534001">
        <w:rPr>
          <w:rFonts w:cs="Arial"/>
          <w:b/>
          <w:i/>
          <w:iCs/>
          <w:color w:val="3F3F3F" w:themeColor="accent2"/>
        </w:rPr>
        <w:fldChar w:fldCharType="begin"/>
      </w:r>
      <w:r w:rsidR="00865094" w:rsidRPr="00534001">
        <w:rPr>
          <w:rFonts w:cs="Arial"/>
          <w:b/>
          <w:i/>
          <w:iCs/>
          <w:color w:val="3F3F3F" w:themeColor="accent2"/>
        </w:rPr>
        <w:instrText xml:space="preserve"> REF _Ref207631245 \r \h </w:instrText>
      </w:r>
      <w:r w:rsidR="00153C98" w:rsidRPr="00534001">
        <w:rPr>
          <w:rFonts w:cs="Arial"/>
          <w:b/>
          <w:i/>
          <w:iCs/>
          <w:color w:val="3F3F3F" w:themeColor="accent2"/>
        </w:rPr>
        <w:instrText xml:space="preserve"> \* MERGEFORMAT </w:instrText>
      </w:r>
      <w:r w:rsidR="00865094" w:rsidRPr="00534001">
        <w:rPr>
          <w:rFonts w:cs="Arial"/>
          <w:b/>
          <w:i/>
          <w:iCs/>
          <w:color w:val="3F3F3F" w:themeColor="accent2"/>
        </w:rPr>
      </w:r>
      <w:r w:rsidR="00865094" w:rsidRPr="00534001">
        <w:rPr>
          <w:rFonts w:cs="Arial"/>
          <w:b/>
          <w:i/>
          <w:iCs/>
          <w:color w:val="3F3F3F" w:themeColor="accent2"/>
        </w:rPr>
        <w:fldChar w:fldCharType="separate"/>
      </w:r>
      <w:r w:rsidR="00971EDD">
        <w:rPr>
          <w:rFonts w:cs="Arial"/>
          <w:b/>
          <w:i/>
          <w:iCs/>
          <w:color w:val="3F3F3F" w:themeColor="accent2"/>
        </w:rPr>
        <w:t>6.3</w:t>
      </w:r>
      <w:r w:rsidR="00865094" w:rsidRPr="00534001">
        <w:rPr>
          <w:rFonts w:cs="Arial"/>
          <w:b/>
          <w:i/>
          <w:iCs/>
          <w:color w:val="3F3F3F" w:themeColor="accent2"/>
        </w:rPr>
        <w:fldChar w:fldCharType="end"/>
      </w:r>
      <w:r w:rsidR="00E94E1E" w:rsidRPr="00534001">
        <w:rPr>
          <w:rFonts w:cs="Arial"/>
          <w:b/>
          <w:i/>
          <w:iCs/>
          <w:color w:val="3F3F3F" w:themeColor="accent2"/>
        </w:rPr>
        <w:t xml:space="preserve"> </w:t>
      </w:r>
      <w:r w:rsidR="00724B1B" w:rsidRPr="00534001">
        <w:rPr>
          <w:rFonts w:cs="Arial"/>
          <w:b/>
          <w:i/>
          <w:iCs/>
          <w:color w:val="3F3F3F" w:themeColor="accent2"/>
        </w:rPr>
        <w:t xml:space="preserve">du </w:t>
      </w:r>
      <w:r w:rsidR="00534001">
        <w:rPr>
          <w:rFonts w:cs="Arial"/>
          <w:b/>
          <w:i/>
          <w:iCs/>
          <w:color w:val="3F3F3F" w:themeColor="accent2"/>
        </w:rPr>
        <w:t xml:space="preserve">présent </w:t>
      </w:r>
      <w:r w:rsidR="00724B1B" w:rsidRPr="00534001">
        <w:rPr>
          <w:rFonts w:cs="Arial"/>
          <w:b/>
          <w:i/>
          <w:iCs/>
          <w:color w:val="3F3F3F" w:themeColor="accent2"/>
        </w:rPr>
        <w:t>RC</w:t>
      </w:r>
      <w:r w:rsidR="00724B1B" w:rsidRPr="00153C98">
        <w:rPr>
          <w:rFonts w:cs="Arial"/>
        </w:rPr>
        <w:t xml:space="preserve">) </w:t>
      </w:r>
      <w:r w:rsidRPr="00153C98">
        <w:rPr>
          <w:rFonts w:cs="Arial"/>
        </w:rPr>
        <w:t xml:space="preserve">est reportée, la disposition </w:t>
      </w:r>
      <w:r w:rsidR="00724B1B" w:rsidRPr="00153C98">
        <w:rPr>
          <w:rFonts w:cs="Arial"/>
        </w:rPr>
        <w:t>ci-dessus</w:t>
      </w:r>
      <w:r w:rsidRPr="00153C98">
        <w:rPr>
          <w:rFonts w:cs="Arial"/>
        </w:rPr>
        <w:t xml:space="preserve"> est applicable en fonction de cette nouvelle date.</w:t>
      </w:r>
    </w:p>
    <w:p w14:paraId="601EB951" w14:textId="3CB634D0" w:rsidR="008A4BD2" w:rsidRPr="00153C98" w:rsidRDefault="00666CD8" w:rsidP="00EF50C9">
      <w:pPr>
        <w:pStyle w:val="Titre1"/>
      </w:pPr>
      <w:bookmarkStart w:id="46" w:name="_Toc295049608"/>
      <w:bookmarkStart w:id="47" w:name="_Toc295308301"/>
      <w:bookmarkStart w:id="48" w:name="_Toc228349803"/>
      <w:r w:rsidRPr="00153C98">
        <w:t xml:space="preserve">Modalités de réponse à </w:t>
      </w:r>
      <w:bookmarkEnd w:id="46"/>
      <w:bookmarkEnd w:id="47"/>
      <w:r w:rsidR="00DF3F27" w:rsidRPr="00153C98">
        <w:t>la consultation</w:t>
      </w:r>
      <w:bookmarkEnd w:id="48"/>
    </w:p>
    <w:p w14:paraId="15B84C58" w14:textId="77777777" w:rsidR="000432EA" w:rsidRPr="00153C98" w:rsidRDefault="000432EA" w:rsidP="000016D2">
      <w:pPr>
        <w:pStyle w:val="Titre2"/>
      </w:pPr>
      <w:bookmarkStart w:id="49" w:name="_Toc228349804"/>
      <w:r w:rsidRPr="00153C98">
        <w:t>Echanges de questions-réponses</w:t>
      </w:r>
      <w:bookmarkEnd w:id="49"/>
    </w:p>
    <w:p w14:paraId="6AB20656" w14:textId="4B0EDFF6" w:rsidR="00A700BF" w:rsidRPr="00153C98" w:rsidRDefault="000432EA" w:rsidP="00A17FC3">
      <w:pPr>
        <w:rPr>
          <w:rFonts w:cs="Arial"/>
        </w:rPr>
      </w:pPr>
      <w:r w:rsidRPr="00153C98">
        <w:rPr>
          <w:rFonts w:cs="Arial"/>
        </w:rPr>
        <w:t xml:space="preserve">Les demandes doivent être formulées par écrit directement sur la plateforme du profil d’acheteur du </w:t>
      </w:r>
      <w:r w:rsidR="00E77E6C" w:rsidRPr="00153C98">
        <w:rPr>
          <w:rFonts w:cs="Arial"/>
        </w:rPr>
        <w:t>Mucem</w:t>
      </w:r>
      <w:r w:rsidRPr="00153C98">
        <w:rPr>
          <w:rFonts w:cs="Arial"/>
        </w:rPr>
        <w:t xml:space="preserve"> (</w:t>
      </w:r>
      <w:hyperlink r:id="rId33" w:history="1">
        <w:r w:rsidR="000F0A0C" w:rsidRPr="00153C98">
          <w:rPr>
            <w:rStyle w:val="Lienhypertexte"/>
            <w:rFonts w:cs="Arial"/>
          </w:rPr>
          <w:t>https://www.marches-publics.gouv.fr</w:t>
        </w:r>
      </w:hyperlink>
      <w:r w:rsidRPr="00153C98">
        <w:rPr>
          <w:rFonts w:cs="Arial"/>
        </w:rPr>
        <w:t>).</w:t>
      </w:r>
    </w:p>
    <w:p w14:paraId="57E14536" w14:textId="77777777" w:rsidR="001C1CD9" w:rsidRPr="00153C98" w:rsidRDefault="001C1CD9" w:rsidP="00A17FC3">
      <w:pPr>
        <w:rPr>
          <w:rFonts w:cs="Arial"/>
          <w:b/>
        </w:rPr>
      </w:pPr>
    </w:p>
    <w:p w14:paraId="538868B7" w14:textId="18E53C8F" w:rsidR="001B113B" w:rsidRPr="00153C98" w:rsidRDefault="003A6303" w:rsidP="00A17FC3">
      <w:pPr>
        <w:rPr>
          <w:rFonts w:cs="Arial"/>
          <w:bCs/>
        </w:rPr>
      </w:pPr>
      <w:r w:rsidRPr="00153C98">
        <w:rPr>
          <w:rFonts w:cs="Arial"/>
          <w:b/>
        </w:rPr>
        <w:t>Date limite pour poser des questions </w:t>
      </w:r>
      <w:r w:rsidRPr="00153C98">
        <w:rPr>
          <w:rFonts w:cs="Arial"/>
          <w:bCs/>
        </w:rPr>
        <w:t>: 10 jours francs</w:t>
      </w:r>
      <w:r w:rsidR="001501CC" w:rsidRPr="00153C98">
        <w:rPr>
          <w:rFonts w:cs="Arial"/>
          <w:bCs/>
        </w:rPr>
        <w:t xml:space="preserve"> (réception par l’acheteur)</w:t>
      </w:r>
      <w:r w:rsidRPr="00153C98">
        <w:rPr>
          <w:rFonts w:cs="Arial"/>
          <w:bCs/>
        </w:rPr>
        <w:t xml:space="preserve"> avant la </w:t>
      </w:r>
      <w:r w:rsidR="001501CC" w:rsidRPr="00153C98">
        <w:rPr>
          <w:rFonts w:cs="Arial"/>
          <w:bCs/>
        </w:rPr>
        <w:t>date limite de réception des offres</w:t>
      </w:r>
      <w:r w:rsidR="00865094" w:rsidRPr="00153C98">
        <w:rPr>
          <w:rFonts w:cs="Arial"/>
          <w:bCs/>
        </w:rPr>
        <w:t xml:space="preserve">. </w:t>
      </w:r>
      <w:r w:rsidR="00865094" w:rsidRPr="003D43E9">
        <w:rPr>
          <w:rFonts w:cs="Arial"/>
          <w:bCs/>
        </w:rPr>
        <w:t>Le Mucem se réserve le droit de ne plus répondre après cette date si sa réponse risque de créer une situation d’inégalité de traitement entre les candidats.</w:t>
      </w:r>
    </w:p>
    <w:p w14:paraId="5B49D1E7" w14:textId="77777777" w:rsidR="001C1CD9" w:rsidRPr="00153C98" w:rsidRDefault="001C1CD9" w:rsidP="000432EA">
      <w:pPr>
        <w:rPr>
          <w:rFonts w:cs="Arial"/>
        </w:rPr>
      </w:pPr>
    </w:p>
    <w:p w14:paraId="451378A0" w14:textId="0E944EC3" w:rsidR="00D26BCC" w:rsidRDefault="000432EA" w:rsidP="000432EA">
      <w:pPr>
        <w:rPr>
          <w:rFonts w:cs="Arial"/>
        </w:rPr>
      </w:pPr>
      <w:r w:rsidRPr="00153C98">
        <w:rPr>
          <w:rFonts w:cs="Arial"/>
        </w:rPr>
        <w:t>Les réponses correspondantes seront adressées par écrit à l’ensemble des candidats ayant retiré le DCE</w:t>
      </w:r>
      <w:r w:rsidR="007F315E" w:rsidRPr="00153C98">
        <w:rPr>
          <w:rFonts w:cs="Arial"/>
        </w:rPr>
        <w:t xml:space="preserve"> sur PLACE dans la mesure où ces derniers auront renseigné une adresse email valide sur PLACE</w:t>
      </w:r>
      <w:r w:rsidRPr="00153C98">
        <w:rPr>
          <w:rFonts w:cs="Arial"/>
        </w:rPr>
        <w:t>.</w:t>
      </w:r>
    </w:p>
    <w:p w14:paraId="17076167" w14:textId="77777777" w:rsidR="00666CD8" w:rsidRPr="00153C98" w:rsidRDefault="00666CD8" w:rsidP="000016D2">
      <w:pPr>
        <w:pStyle w:val="Titre2"/>
      </w:pPr>
      <w:bookmarkStart w:id="50" w:name="_Toc228349805"/>
      <w:r w:rsidRPr="00153C98">
        <w:t>Forme juridique des candidats</w:t>
      </w:r>
      <w:bookmarkEnd w:id="50"/>
    </w:p>
    <w:p w14:paraId="1C3FA075" w14:textId="77777777" w:rsidR="000D16EB" w:rsidRPr="00153C98" w:rsidRDefault="000D16EB" w:rsidP="000D16EB">
      <w:pPr>
        <w:rPr>
          <w:rFonts w:cs="Arial"/>
          <w:b/>
          <w:bCs/>
        </w:rPr>
      </w:pPr>
      <w:r w:rsidRPr="00153C98">
        <w:rPr>
          <w:rFonts w:cs="Arial"/>
          <w:b/>
          <w:bCs/>
        </w:rPr>
        <w:t>Formes autorisées :</w:t>
      </w:r>
    </w:p>
    <w:tbl>
      <w:tblPr>
        <w:tblStyle w:val="Grilledutableau"/>
        <w:tblW w:w="4336" w:type="pct"/>
        <w:jc w:val="center"/>
        <w:tblBorders>
          <w:top w:val="single" w:sz="8" w:space="0" w:color="595959" w:themeColor="accent3"/>
          <w:left w:val="single" w:sz="8" w:space="0" w:color="595959" w:themeColor="accent3"/>
          <w:bottom w:val="single" w:sz="8" w:space="0" w:color="595959" w:themeColor="accent3"/>
          <w:right w:val="single" w:sz="8" w:space="0" w:color="595959" w:themeColor="accent3"/>
          <w:insideH w:val="single" w:sz="8" w:space="0" w:color="595959" w:themeColor="accent3"/>
          <w:insideV w:val="single" w:sz="8" w:space="0" w:color="595959" w:themeColor="accent3"/>
        </w:tblBorders>
        <w:tblLook w:val="04A0" w:firstRow="1" w:lastRow="0" w:firstColumn="1" w:lastColumn="0" w:noHBand="0" w:noVBand="1"/>
      </w:tblPr>
      <w:tblGrid>
        <w:gridCol w:w="2482"/>
        <w:gridCol w:w="449"/>
        <w:gridCol w:w="2484"/>
        <w:gridCol w:w="447"/>
        <w:gridCol w:w="2479"/>
      </w:tblGrid>
      <w:tr w:rsidR="000D16EB" w:rsidRPr="00153C98" w14:paraId="091847A1" w14:textId="77777777" w:rsidTr="000D16EB">
        <w:trPr>
          <w:jc w:val="center"/>
        </w:trPr>
        <w:tc>
          <w:tcPr>
            <w:tcW w:w="1488" w:type="pct"/>
          </w:tcPr>
          <w:sdt>
            <w:sdtPr>
              <w:rPr>
                <w:rFonts w:cs="Arial"/>
                <w:szCs w:val="22"/>
              </w:rPr>
              <w:id w:val="-444461887"/>
              <w14:checkbox>
                <w14:checked w14:val="1"/>
                <w14:checkedState w14:val="2612" w14:font="MS Gothic"/>
                <w14:uncheckedState w14:val="2610" w14:font="MS Gothic"/>
              </w14:checkbox>
            </w:sdtPr>
            <w:sdtContent>
              <w:p w14:paraId="4FFB77B4" w14:textId="542C54C6" w:rsidR="000D16EB" w:rsidRPr="00153C98" w:rsidRDefault="00C0612C" w:rsidP="00865094">
                <w:pPr>
                  <w:jc w:val="center"/>
                  <w:rPr>
                    <w:rFonts w:cs="Arial"/>
                    <w:sz w:val="22"/>
                    <w:szCs w:val="22"/>
                  </w:rPr>
                </w:pPr>
                <w:r>
                  <w:rPr>
                    <w:rFonts w:ascii="MS Gothic" w:eastAsia="MS Gothic" w:hAnsi="MS Gothic" w:cs="Arial" w:hint="eastAsia"/>
                    <w:szCs w:val="22"/>
                  </w:rPr>
                  <w:t>☒</w:t>
                </w:r>
              </w:p>
            </w:sdtContent>
          </w:sdt>
          <w:p w14:paraId="7D2C0E00" w14:textId="77777777" w:rsidR="000D16EB" w:rsidRPr="00153C98" w:rsidRDefault="000D16EB" w:rsidP="00865094">
            <w:pPr>
              <w:jc w:val="center"/>
              <w:rPr>
                <w:rFonts w:cs="Arial"/>
                <w:sz w:val="22"/>
                <w:szCs w:val="22"/>
              </w:rPr>
            </w:pPr>
          </w:p>
          <w:p w14:paraId="1E221F7F" w14:textId="77777777" w:rsidR="000D16EB" w:rsidRPr="00153C98" w:rsidRDefault="000D16EB" w:rsidP="00865094">
            <w:pPr>
              <w:jc w:val="center"/>
              <w:rPr>
                <w:rFonts w:cs="Arial"/>
                <w:sz w:val="22"/>
                <w:szCs w:val="22"/>
              </w:rPr>
            </w:pPr>
            <w:r w:rsidRPr="00153C98">
              <w:rPr>
                <w:rFonts w:cs="Arial"/>
                <w:noProof/>
                <w:szCs w:val="22"/>
              </w:rPr>
              <w:drawing>
                <wp:inline distT="0" distB="0" distL="0" distR="0" wp14:anchorId="4FEA439F" wp14:editId="69310D4A">
                  <wp:extent cx="288000" cy="288000"/>
                  <wp:effectExtent l="0" t="0" r="0" b="0"/>
                  <wp:docPr id="1541640285" name="Image 8" descr="Une image contenant noir, obscurité&#10;&#10;Description générée automatiquement">
                    <a:extLst xmlns:a="http://schemas.openxmlformats.org/drawingml/2006/main">
                      <a:ext uri="{FF2B5EF4-FFF2-40B4-BE49-F238E27FC236}">
                        <a16:creationId xmlns:a16="http://schemas.microsoft.com/office/drawing/2014/main" id="{A1CC4835-749A-6AFA-4D58-3340466BE2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640285" name="Image 8" descr="Une image contenant noir, obscurité&#10;&#10;Description générée automatiquement">
                            <a:extLst>
                              <a:ext uri="{FF2B5EF4-FFF2-40B4-BE49-F238E27FC236}">
                                <a16:creationId xmlns:a16="http://schemas.microsoft.com/office/drawing/2014/main" id="{A1CC4835-749A-6AFA-4D58-3340466BE27E}"/>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288000" cy="288000"/>
                          </a:xfrm>
                          <a:prstGeom prst="rect">
                            <a:avLst/>
                          </a:prstGeom>
                        </pic:spPr>
                      </pic:pic>
                    </a:graphicData>
                  </a:graphic>
                </wp:inline>
              </w:drawing>
            </w:r>
          </w:p>
          <w:p w14:paraId="1E1F0A9A" w14:textId="77777777" w:rsidR="000D16EB" w:rsidRPr="00153C98" w:rsidRDefault="000D16EB" w:rsidP="00865094">
            <w:pPr>
              <w:jc w:val="center"/>
              <w:rPr>
                <w:rFonts w:cs="Arial"/>
                <w:sz w:val="22"/>
                <w:szCs w:val="22"/>
              </w:rPr>
            </w:pPr>
          </w:p>
          <w:p w14:paraId="27E68A04" w14:textId="77777777" w:rsidR="000D16EB" w:rsidRPr="00153C98" w:rsidRDefault="000D16EB" w:rsidP="00865094">
            <w:pPr>
              <w:jc w:val="center"/>
              <w:rPr>
                <w:rFonts w:cs="Arial"/>
                <w:sz w:val="22"/>
                <w:szCs w:val="22"/>
              </w:rPr>
            </w:pPr>
            <w:r w:rsidRPr="00153C98">
              <w:rPr>
                <w:rFonts w:cs="Arial"/>
                <w:sz w:val="22"/>
                <w:szCs w:val="22"/>
              </w:rPr>
              <w:t>Candidat unique</w:t>
            </w:r>
          </w:p>
        </w:tc>
        <w:tc>
          <w:tcPr>
            <w:tcW w:w="269" w:type="pct"/>
            <w:tcBorders>
              <w:top w:val="nil"/>
              <w:bottom w:val="nil"/>
            </w:tcBorders>
          </w:tcPr>
          <w:p w14:paraId="52498DA6" w14:textId="77777777" w:rsidR="000D16EB" w:rsidRPr="00153C98" w:rsidRDefault="000D16EB" w:rsidP="00865094">
            <w:pPr>
              <w:jc w:val="center"/>
              <w:rPr>
                <w:rFonts w:cs="Arial"/>
                <w:sz w:val="22"/>
                <w:szCs w:val="22"/>
              </w:rPr>
            </w:pPr>
          </w:p>
        </w:tc>
        <w:tc>
          <w:tcPr>
            <w:tcW w:w="1489" w:type="pct"/>
          </w:tcPr>
          <w:p w14:paraId="6ACBFD1B" w14:textId="49237A19" w:rsidR="000D16EB" w:rsidRPr="00153C98" w:rsidRDefault="008760EC" w:rsidP="00865094">
            <w:pPr>
              <w:jc w:val="center"/>
              <w:rPr>
                <w:rFonts w:cs="Arial"/>
                <w:sz w:val="22"/>
                <w:szCs w:val="22"/>
              </w:rPr>
            </w:pPr>
            <w:sdt>
              <w:sdtPr>
                <w:rPr>
                  <w:rFonts w:cs="Arial"/>
                  <w:szCs w:val="22"/>
                </w:rPr>
                <w:id w:val="-1323270190"/>
                <w14:checkbox>
                  <w14:checked w14:val="1"/>
                  <w14:checkedState w14:val="2612" w14:font="MS Gothic"/>
                  <w14:uncheckedState w14:val="2610" w14:font="MS Gothic"/>
                </w14:checkbox>
              </w:sdtPr>
              <w:sdtContent>
                <w:r w:rsidR="00C0612C">
                  <w:rPr>
                    <w:rFonts w:ascii="MS Gothic" w:eastAsia="MS Gothic" w:hAnsi="MS Gothic" w:cs="Arial" w:hint="eastAsia"/>
                    <w:szCs w:val="22"/>
                  </w:rPr>
                  <w:t>☒</w:t>
                </w:r>
              </w:sdtContent>
            </w:sdt>
          </w:p>
          <w:p w14:paraId="2EB9F2EA" w14:textId="77777777" w:rsidR="000D16EB" w:rsidRPr="00153C98" w:rsidRDefault="000D16EB" w:rsidP="00865094">
            <w:pPr>
              <w:jc w:val="center"/>
              <w:rPr>
                <w:rFonts w:cs="Arial"/>
                <w:sz w:val="22"/>
                <w:szCs w:val="22"/>
              </w:rPr>
            </w:pPr>
          </w:p>
          <w:p w14:paraId="2EA8C976" w14:textId="77777777" w:rsidR="000D16EB" w:rsidRPr="00153C98" w:rsidRDefault="000D16EB" w:rsidP="00865094">
            <w:pPr>
              <w:jc w:val="center"/>
              <w:rPr>
                <w:rFonts w:cs="Arial"/>
                <w:sz w:val="22"/>
                <w:szCs w:val="22"/>
              </w:rPr>
            </w:pPr>
            <w:r w:rsidRPr="00153C98">
              <w:rPr>
                <w:rFonts w:cs="Arial"/>
                <w:noProof/>
                <w:szCs w:val="22"/>
              </w:rPr>
              <mc:AlternateContent>
                <mc:Choice Requires="wpg">
                  <w:drawing>
                    <wp:inline distT="0" distB="0" distL="0" distR="0" wp14:anchorId="19D7CA9E" wp14:editId="0684D71C">
                      <wp:extent cx="743040" cy="288000"/>
                      <wp:effectExtent l="0" t="0" r="0" b="0"/>
                      <wp:docPr id="143892176" name="Groupe 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743040" cy="288000"/>
                                <a:chOff x="0" y="0"/>
                                <a:chExt cx="1393440" cy="540000"/>
                              </a:xfrm>
                            </wpg:grpSpPr>
                            <pic:pic xmlns:pic="http://schemas.openxmlformats.org/drawingml/2006/picture">
                              <pic:nvPicPr>
                                <pic:cNvPr id="1931591785" name="Image 1931591785"/>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40000" cy="540000"/>
                                </a:xfrm>
                                <a:prstGeom prst="rect">
                                  <a:avLst/>
                                </a:prstGeom>
                              </pic:spPr>
                            </pic:pic>
                            <pic:pic xmlns:pic="http://schemas.openxmlformats.org/drawingml/2006/picture">
                              <pic:nvPicPr>
                                <pic:cNvPr id="879930534" name="Image 879930534"/>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426720" y="0"/>
                                  <a:ext cx="540000" cy="540000"/>
                                </a:xfrm>
                                <a:prstGeom prst="rect">
                                  <a:avLst/>
                                </a:prstGeom>
                              </pic:spPr>
                            </pic:pic>
                            <pic:pic xmlns:pic="http://schemas.openxmlformats.org/drawingml/2006/picture">
                              <pic:nvPicPr>
                                <pic:cNvPr id="1262294522" name="Image 1262294522"/>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853440" y="0"/>
                                  <a:ext cx="540000" cy="540000"/>
                                </a:xfrm>
                                <a:prstGeom prst="rect">
                                  <a:avLst/>
                                </a:prstGeom>
                              </pic:spPr>
                            </pic:pic>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63DF2A1B" id="Groupe 7" o:spid="_x0000_s1026" style="width:58.5pt;height:22.7pt;mso-position-horizontal-relative:char;mso-position-vertical-relative:line" coordsize="13934,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931591785" o:spid="_x0000_s1027" type="#_x0000_t75" style="position:absolute;width:5400;height:5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">
                        <v:imagedata r:id="rId39" o:title=""/>
                      </v:shape>
                      <v:shape id="Image 879930534" o:spid="_x0000_s1028" type="#_x0000_t75" style="position:absolute;left:4267;width:5400;height:5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">
                        <v:imagedata r:id="rId40" o:title=""/>
                      </v:shape>
                      <v:shape id="Image 1262294522" o:spid="_x0000_s1029" type="#_x0000_t75" style="position:absolute;left:8534;width:5400;height:5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">
                        <v:imagedata r:id="rId40" o:title=""/>
                      </v:shape>
                      <w10:anchorlock/>
                    </v:group>
                  </w:pict>
                </mc:Fallback>
              </mc:AlternateContent>
            </w:r>
          </w:p>
          <w:p w14:paraId="1C456E2A" w14:textId="77777777" w:rsidR="000D16EB" w:rsidRPr="00153C98" w:rsidRDefault="000D16EB" w:rsidP="00865094">
            <w:pPr>
              <w:jc w:val="center"/>
              <w:rPr>
                <w:rFonts w:cs="Arial"/>
                <w:sz w:val="22"/>
                <w:szCs w:val="22"/>
              </w:rPr>
            </w:pPr>
          </w:p>
          <w:p w14:paraId="2EA000E0" w14:textId="77777777" w:rsidR="000D16EB" w:rsidRPr="00153C98" w:rsidRDefault="000D16EB" w:rsidP="00865094">
            <w:pPr>
              <w:jc w:val="center"/>
              <w:rPr>
                <w:rFonts w:cs="Arial"/>
                <w:sz w:val="22"/>
                <w:szCs w:val="22"/>
              </w:rPr>
            </w:pPr>
            <w:r w:rsidRPr="00153C98">
              <w:rPr>
                <w:rFonts w:cs="Arial"/>
                <w:sz w:val="22"/>
                <w:szCs w:val="22"/>
              </w:rPr>
              <w:t>Groupement conjoint</w:t>
            </w:r>
          </w:p>
        </w:tc>
        <w:tc>
          <w:tcPr>
            <w:tcW w:w="268" w:type="pct"/>
            <w:tcBorders>
              <w:top w:val="nil"/>
              <w:bottom w:val="nil"/>
            </w:tcBorders>
          </w:tcPr>
          <w:p w14:paraId="4B4E4D04" w14:textId="77777777" w:rsidR="000D16EB" w:rsidRPr="00153C98" w:rsidRDefault="000D16EB" w:rsidP="00865094">
            <w:pPr>
              <w:jc w:val="center"/>
              <w:rPr>
                <w:rFonts w:cs="Arial"/>
                <w:sz w:val="22"/>
                <w:szCs w:val="22"/>
              </w:rPr>
            </w:pPr>
          </w:p>
        </w:tc>
        <w:tc>
          <w:tcPr>
            <w:tcW w:w="1487" w:type="pct"/>
          </w:tcPr>
          <w:sdt>
            <w:sdtPr>
              <w:rPr>
                <w:rFonts w:cs="Arial"/>
                <w:szCs w:val="22"/>
              </w:rPr>
              <w:id w:val="1396392437"/>
              <w14:checkbox>
                <w14:checked w14:val="1"/>
                <w14:checkedState w14:val="2612" w14:font="MS Gothic"/>
                <w14:uncheckedState w14:val="2610" w14:font="MS Gothic"/>
              </w14:checkbox>
            </w:sdtPr>
            <w:sdtContent>
              <w:p w14:paraId="15ED82C6" w14:textId="089209FB" w:rsidR="000D16EB" w:rsidRPr="00153C98" w:rsidRDefault="00C0612C" w:rsidP="00865094">
                <w:pPr>
                  <w:jc w:val="center"/>
                  <w:rPr>
                    <w:rFonts w:cs="Arial"/>
                    <w:sz w:val="22"/>
                    <w:szCs w:val="22"/>
                  </w:rPr>
                </w:pPr>
                <w:r>
                  <w:rPr>
                    <w:rFonts w:ascii="MS Gothic" w:eastAsia="MS Gothic" w:hAnsi="MS Gothic" w:cs="Arial" w:hint="eastAsia"/>
                    <w:szCs w:val="22"/>
                  </w:rPr>
                  <w:t>☒</w:t>
                </w:r>
              </w:p>
            </w:sdtContent>
          </w:sdt>
          <w:p w14:paraId="53BEA41F" w14:textId="77777777" w:rsidR="000D16EB" w:rsidRPr="00153C98" w:rsidRDefault="000D16EB" w:rsidP="00865094">
            <w:pPr>
              <w:jc w:val="center"/>
              <w:rPr>
                <w:rFonts w:cs="Arial"/>
                <w:sz w:val="16"/>
                <w:szCs w:val="16"/>
              </w:rPr>
            </w:pPr>
          </w:p>
          <w:p w14:paraId="53AB09F5" w14:textId="77777777" w:rsidR="000D16EB" w:rsidRPr="00153C98" w:rsidRDefault="000D16EB" w:rsidP="00865094">
            <w:pPr>
              <w:jc w:val="center"/>
              <w:rPr>
                <w:rFonts w:cs="Arial"/>
                <w:sz w:val="22"/>
                <w:szCs w:val="22"/>
              </w:rPr>
            </w:pPr>
            <w:r w:rsidRPr="00153C98">
              <w:rPr>
                <w:rFonts w:cs="Arial"/>
                <w:noProof/>
                <w:szCs w:val="22"/>
              </w:rPr>
              <w:drawing>
                <wp:inline distT="0" distB="0" distL="0" distR="0" wp14:anchorId="313CFA21" wp14:editId="0B549D3B">
                  <wp:extent cx="468000" cy="468000"/>
                  <wp:effectExtent l="0" t="0" r="8255" b="0"/>
                  <wp:docPr id="951964948" name="Image 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964948" name="Image 5" descr="Une image contenant noir, obscurité&#10;&#10;Description générée automatiquement"/>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8000" cy="468000"/>
                          </a:xfrm>
                          <a:prstGeom prst="rect">
                            <a:avLst/>
                          </a:prstGeom>
                          <a:noFill/>
                          <a:ln>
                            <a:noFill/>
                          </a:ln>
                        </pic:spPr>
                      </pic:pic>
                    </a:graphicData>
                  </a:graphic>
                </wp:inline>
              </w:drawing>
            </w:r>
          </w:p>
          <w:p w14:paraId="63A9EDE5" w14:textId="77777777" w:rsidR="000D16EB" w:rsidRPr="00153C98" w:rsidRDefault="000D16EB" w:rsidP="00865094">
            <w:pPr>
              <w:spacing w:before="120"/>
              <w:jc w:val="center"/>
              <w:rPr>
                <w:rFonts w:cs="Arial"/>
                <w:sz w:val="22"/>
                <w:szCs w:val="22"/>
              </w:rPr>
            </w:pPr>
            <w:r w:rsidRPr="00153C98">
              <w:rPr>
                <w:rFonts w:cs="Arial"/>
                <w:sz w:val="22"/>
                <w:szCs w:val="22"/>
              </w:rPr>
              <w:t>Groupement solidaire</w:t>
            </w:r>
          </w:p>
        </w:tc>
      </w:tr>
    </w:tbl>
    <w:p w14:paraId="0380B260" w14:textId="77777777" w:rsidR="000D16EB" w:rsidRPr="00153C98" w:rsidRDefault="000D16EB" w:rsidP="000D16EB">
      <w:pPr>
        <w:rPr>
          <w:rFonts w:cs="Arial"/>
        </w:rPr>
      </w:pPr>
    </w:p>
    <w:p w14:paraId="7B47B9E7" w14:textId="5185E6B2" w:rsidR="000D16EB" w:rsidRPr="00153C98" w:rsidRDefault="000D16EB" w:rsidP="000D16EB">
      <w:pPr>
        <w:tabs>
          <w:tab w:val="left" w:pos="3828"/>
          <w:tab w:val="left" w:pos="5103"/>
        </w:tabs>
        <w:rPr>
          <w:rFonts w:cs="Arial"/>
        </w:rPr>
      </w:pPr>
      <w:r w:rsidRPr="00153C98">
        <w:rPr>
          <w:rFonts w:cs="Arial"/>
          <w:b/>
          <w:bCs/>
        </w:rPr>
        <w:t>Mandataire obligatoirement solidaire</w:t>
      </w:r>
      <w:r w:rsidRPr="00153C98">
        <w:rPr>
          <w:rFonts w:cs="Arial"/>
        </w:rPr>
        <w:t xml:space="preserve"> : </w:t>
      </w:r>
      <w:r w:rsidRPr="00153C98">
        <w:rPr>
          <w:rFonts w:cs="Arial"/>
        </w:rPr>
        <w:tab/>
      </w:r>
      <w:sdt>
        <w:sdtPr>
          <w:rPr>
            <w:rFonts w:cs="Arial"/>
          </w:rPr>
          <w:id w:val="620730727"/>
          <w14:checkbox>
            <w14:checked w14:val="0"/>
            <w14:checkedState w14:val="2612" w14:font="MS Gothic"/>
            <w14:uncheckedState w14:val="2610" w14:font="MS Gothic"/>
          </w14:checkbox>
        </w:sdtPr>
        <w:sdtContent>
          <w:r w:rsidR="00971EDD">
            <w:rPr>
              <w:rFonts w:ascii="MS Gothic" w:eastAsia="MS Gothic" w:hAnsi="MS Gothic" w:cs="Arial" w:hint="eastAsia"/>
            </w:rPr>
            <w:t>☐</w:t>
          </w:r>
        </w:sdtContent>
      </w:sdt>
      <w:r w:rsidRPr="00153C98">
        <w:rPr>
          <w:rFonts w:cs="Arial"/>
        </w:rPr>
        <w:t xml:space="preserve"> Oui </w:t>
      </w:r>
      <w:r w:rsidRPr="00153C98">
        <w:rPr>
          <w:rFonts w:cs="Arial"/>
        </w:rPr>
        <w:tab/>
      </w:r>
      <w:sdt>
        <w:sdtPr>
          <w:rPr>
            <w:rFonts w:cs="Arial"/>
          </w:rPr>
          <w:id w:val="1200276941"/>
          <w14:checkbox>
            <w14:checked w14:val="1"/>
            <w14:checkedState w14:val="2612" w14:font="MS Gothic"/>
            <w14:uncheckedState w14:val="2610" w14:font="MS Gothic"/>
          </w14:checkbox>
        </w:sdtPr>
        <w:sdtContent>
          <w:r w:rsidR="00971EDD">
            <w:rPr>
              <w:rFonts w:ascii="MS Gothic" w:eastAsia="MS Gothic" w:hAnsi="MS Gothic" w:cs="Arial" w:hint="eastAsia"/>
            </w:rPr>
            <w:t>☒</w:t>
          </w:r>
        </w:sdtContent>
      </w:sdt>
      <w:r w:rsidRPr="00153C98">
        <w:rPr>
          <w:rFonts w:cs="Arial"/>
        </w:rPr>
        <w:t xml:space="preserve"> Non</w:t>
      </w:r>
    </w:p>
    <w:p w14:paraId="09B3D97E" w14:textId="77777777" w:rsidR="000D16EB" w:rsidRPr="00153C98" w:rsidRDefault="000D16EB" w:rsidP="000D16EB">
      <w:pPr>
        <w:rPr>
          <w:rFonts w:cs="Arial"/>
        </w:rPr>
      </w:pPr>
    </w:p>
    <w:p w14:paraId="53AB72F1" w14:textId="38E19556" w:rsidR="000D16EB" w:rsidRPr="00153C98" w:rsidRDefault="000D16EB" w:rsidP="000D16EB">
      <w:pPr>
        <w:tabs>
          <w:tab w:val="left" w:pos="3828"/>
          <w:tab w:val="left" w:pos="5103"/>
        </w:tabs>
        <w:rPr>
          <w:rFonts w:cs="Arial"/>
        </w:rPr>
      </w:pPr>
      <w:r w:rsidRPr="00153C98">
        <w:rPr>
          <w:rFonts w:cs="Arial"/>
          <w:b/>
          <w:bCs/>
        </w:rPr>
        <w:t>Plusieurs qualités possibles</w:t>
      </w:r>
      <w:r w:rsidRPr="00153C98">
        <w:rPr>
          <w:rFonts w:cs="Arial"/>
        </w:rPr>
        <w:t> :</w:t>
      </w:r>
      <w:r w:rsidRPr="00153C98">
        <w:rPr>
          <w:rFonts w:cs="Arial"/>
        </w:rPr>
        <w:tab/>
      </w:r>
      <w:sdt>
        <w:sdtPr>
          <w:rPr>
            <w:rFonts w:cs="Arial"/>
          </w:rPr>
          <w:id w:val="-681507681"/>
          <w14:checkbox>
            <w14:checked w14:val="0"/>
            <w14:checkedState w14:val="2612" w14:font="MS Gothic"/>
            <w14:uncheckedState w14:val="2610" w14:font="MS Gothic"/>
          </w14:checkbox>
        </w:sdtPr>
        <w:sdtContent>
          <w:r w:rsidRPr="00153C98">
            <w:rPr>
              <w:rFonts w:ascii="Segoe UI Symbol" w:eastAsia="MS Gothic" w:hAnsi="Segoe UI Symbol" w:cs="Segoe UI Symbol"/>
            </w:rPr>
            <w:t>☐</w:t>
          </w:r>
        </w:sdtContent>
      </w:sdt>
      <w:r w:rsidRPr="00153C98">
        <w:rPr>
          <w:rFonts w:cs="Arial"/>
        </w:rPr>
        <w:t xml:space="preserve"> Oui </w:t>
      </w:r>
      <w:r w:rsidRPr="00153C98">
        <w:rPr>
          <w:rFonts w:cs="Arial"/>
        </w:rPr>
        <w:tab/>
      </w:r>
      <w:sdt>
        <w:sdtPr>
          <w:rPr>
            <w:rFonts w:cs="Arial"/>
          </w:rPr>
          <w:id w:val="-447707322"/>
          <w14:checkbox>
            <w14:checked w14:val="1"/>
            <w14:checkedState w14:val="2612" w14:font="MS Gothic"/>
            <w14:uncheckedState w14:val="2610" w14:font="MS Gothic"/>
          </w14:checkbox>
        </w:sdtPr>
        <w:sdtContent>
          <w:r w:rsidR="00C0612C">
            <w:rPr>
              <w:rFonts w:ascii="MS Gothic" w:eastAsia="MS Gothic" w:hAnsi="MS Gothic" w:cs="Arial" w:hint="eastAsia"/>
            </w:rPr>
            <w:t>☒</w:t>
          </w:r>
        </w:sdtContent>
      </w:sdt>
      <w:r w:rsidRPr="00153C98">
        <w:rPr>
          <w:rFonts w:cs="Arial"/>
        </w:rPr>
        <w:t xml:space="preserve"> Non</w:t>
      </w:r>
    </w:p>
    <w:p w14:paraId="328B687B" w14:textId="15510D14" w:rsidR="003D43E9" w:rsidRDefault="003D43E9" w:rsidP="003D43E9">
      <w:r w:rsidRPr="00C0612C">
        <w:t>Les candidats n’ont pas la possibilité de présenter plusieurs offres en agissant à la fois :</w:t>
      </w:r>
    </w:p>
    <w:p w14:paraId="29340702" w14:textId="77777777" w:rsidR="003D43E9" w:rsidRDefault="003D43E9" w:rsidP="003D43E9">
      <w:pPr>
        <w:pStyle w:val="Listepuces"/>
      </w:pPr>
      <w:r>
        <w:t>en qualité de candidat individuel et de membre d’un ou plusieurs groupements,</w:t>
      </w:r>
    </w:p>
    <w:p w14:paraId="4BFDA6C7" w14:textId="77777777" w:rsidR="003D43E9" w:rsidRDefault="003D43E9" w:rsidP="003D43E9">
      <w:pPr>
        <w:pStyle w:val="Listepuces"/>
      </w:pPr>
      <w:r>
        <w:t>en qualité de membre de plusieurs groupements</w:t>
      </w:r>
    </w:p>
    <w:p w14:paraId="74DCA671" w14:textId="6F57D513" w:rsidR="000D16EB" w:rsidRPr="00153C98" w:rsidRDefault="000D16EB" w:rsidP="000D16EB">
      <w:pPr>
        <w:rPr>
          <w:rFonts w:cs="Arial"/>
        </w:rPr>
      </w:pPr>
      <w:r w:rsidRPr="00153C98">
        <w:rPr>
          <w:rFonts w:cs="Arial"/>
        </w:rPr>
        <w:t xml:space="preserve">En cas de groupement, une même entreprise </w:t>
      </w:r>
      <w:r w:rsidR="003D43E9">
        <w:rPr>
          <w:rFonts w:cs="Arial"/>
        </w:rPr>
        <w:t xml:space="preserve">candidate </w:t>
      </w:r>
      <w:r w:rsidRPr="00153C98">
        <w:rPr>
          <w:rFonts w:cs="Arial"/>
        </w:rPr>
        <w:t>ne peut être mandataire de plus d’un groupement.</w:t>
      </w:r>
    </w:p>
    <w:p w14:paraId="2257580E" w14:textId="77777777" w:rsidR="000D16EB" w:rsidRPr="00153C98" w:rsidRDefault="000D16EB" w:rsidP="00993D3B">
      <w:pPr>
        <w:rPr>
          <w:rFonts w:cs="Arial"/>
        </w:rPr>
      </w:pPr>
    </w:p>
    <w:tbl>
      <w:tblPr>
        <w:tblStyle w:val="Grilledutableau4"/>
        <w:tblW w:w="0" w:type="auto"/>
        <w:tblBorders>
          <w:top w:val="single" w:sz="8" w:space="0" w:color="003D6F" w:themeColor="text1"/>
          <w:left w:val="single" w:sz="8" w:space="0" w:color="003D6F" w:themeColor="text1"/>
          <w:bottom w:val="single" w:sz="8" w:space="0" w:color="003D6F" w:themeColor="text1"/>
          <w:right w:val="single" w:sz="8" w:space="0" w:color="003D6F" w:themeColor="text1"/>
          <w:insideH w:val="none" w:sz="0" w:space="0" w:color="auto"/>
          <w:insideV w:val="none" w:sz="0" w:space="0" w:color="auto"/>
        </w:tblBorders>
        <w:shd w:val="clear" w:color="auto" w:fill="E1F1FF"/>
        <w:tblLook w:val="04A0" w:firstRow="1" w:lastRow="0" w:firstColumn="1" w:lastColumn="0" w:noHBand="0" w:noVBand="1"/>
      </w:tblPr>
      <w:tblGrid>
        <w:gridCol w:w="558"/>
        <w:gridCol w:w="9060"/>
      </w:tblGrid>
      <w:tr w:rsidR="009E1DEF" w:rsidRPr="00153C98" w14:paraId="51957676" w14:textId="77777777" w:rsidTr="009E1DEF">
        <w:trPr>
          <w:trHeight w:val="454"/>
        </w:trPr>
        <w:tc>
          <w:tcPr>
            <w:tcW w:w="562" w:type="dxa"/>
            <w:shd w:val="clear" w:color="auto" w:fill="E1F1FF"/>
          </w:tcPr>
          <w:p w14:paraId="3DEE3A50" w14:textId="77777777" w:rsidR="009E1DEF" w:rsidRPr="00153C98" w:rsidRDefault="009E1DEF" w:rsidP="009E1DEF">
            <w:pPr>
              <w:jc w:val="center"/>
              <w:rPr>
                <w:rFonts w:cs="Arial"/>
              </w:rPr>
            </w:pPr>
            <w:r w:rsidRPr="00153C98">
              <w:rPr>
                <w:rFonts w:cs="Arial"/>
                <w:noProof/>
              </w:rPr>
              <w:drawing>
                <wp:inline distT="0" distB="0" distL="0" distR="0" wp14:anchorId="6DEE8067" wp14:editId="71C0F310">
                  <wp:extent cx="180000" cy="180000"/>
                  <wp:effectExtent l="0" t="0" r="0" b="0"/>
                  <wp:docPr id="6068420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shd w:val="clear" w:color="auto" w:fill="E1F1FF"/>
            <w:vAlign w:val="center"/>
          </w:tcPr>
          <w:p w14:paraId="090C59ED" w14:textId="0B3F8D0A" w:rsidR="009E1DEF" w:rsidRPr="00153C98" w:rsidRDefault="009E1DEF" w:rsidP="005949A2">
            <w:pPr>
              <w:jc w:val="left"/>
              <w:rPr>
                <w:rFonts w:cs="Arial"/>
              </w:rPr>
            </w:pPr>
            <w:r w:rsidRPr="00153C98">
              <w:rPr>
                <w:rFonts w:cs="Arial"/>
              </w:rPr>
              <w:t xml:space="preserve">Un </w:t>
            </w:r>
            <w:r w:rsidRPr="00153C98">
              <w:rPr>
                <w:rFonts w:cs="Arial"/>
                <w:b/>
                <w:bCs/>
              </w:rPr>
              <w:t>service de bourse à la cotraitance</w:t>
            </w:r>
            <w:r w:rsidRPr="00153C98">
              <w:rPr>
                <w:rFonts w:cs="Arial"/>
              </w:rPr>
              <w:t xml:space="preserve"> est proposé sur le portail « entreprises » du profil acheteur (PLACE)</w:t>
            </w:r>
            <w:r w:rsidR="005949A2" w:rsidRPr="00153C98">
              <w:rPr>
                <w:rFonts w:cs="Arial"/>
              </w:rPr>
              <w:t xml:space="preserve">, pour </w:t>
            </w:r>
            <w:r w:rsidRPr="00153C98">
              <w:rPr>
                <w:rFonts w:cs="Arial"/>
              </w:rPr>
              <w:t>faciliter les contacts des entreprises entre elles qui souhaitent répondre à des marchés publics de manière groupée.</w:t>
            </w:r>
          </w:p>
          <w:p w14:paraId="39E284EE" w14:textId="77777777" w:rsidR="009E1DEF" w:rsidRPr="00153C98" w:rsidRDefault="009E1DEF" w:rsidP="005949A2">
            <w:pPr>
              <w:jc w:val="left"/>
              <w:rPr>
                <w:rFonts w:cs="Arial"/>
              </w:rPr>
            </w:pPr>
          </w:p>
          <w:p w14:paraId="42128244" w14:textId="77777777" w:rsidR="009E1DEF" w:rsidRPr="00153C98" w:rsidRDefault="009E1DEF" w:rsidP="005949A2">
            <w:pPr>
              <w:jc w:val="left"/>
              <w:rPr>
                <w:rFonts w:cs="Arial"/>
              </w:rPr>
            </w:pPr>
            <w:r w:rsidRPr="00153C98">
              <w:rPr>
                <w:rFonts w:cs="Arial"/>
              </w:rPr>
              <w:t>Des fiches explicatives et le mode d'emploi de ce service sont disponibles aux adresses suivantes :</w:t>
            </w:r>
          </w:p>
          <w:p w14:paraId="5B1C4271" w14:textId="14B2AB73" w:rsidR="009E1DEF" w:rsidRPr="00153C98" w:rsidRDefault="008760EC" w:rsidP="002A3F06">
            <w:pPr>
              <w:pStyle w:val="Pucerouge"/>
              <w:ind w:left="454" w:hanging="454"/>
              <w:rPr>
                <w:rFonts w:cs="Arial"/>
              </w:rPr>
            </w:pPr>
            <w:hyperlink r:id="rId42" w:history="1">
              <w:r w:rsidR="000C6B10" w:rsidRPr="00153C98">
                <w:rPr>
                  <w:rStyle w:val="Lienhypertexte"/>
                  <w:rFonts w:cs="Arial"/>
                </w:rPr>
                <w:t>https://www.marches-publics.gouv.fr/docs/outils-esr-2017/place/Bourse_cotraitance_mode_emploi6.pdf</w:t>
              </w:r>
            </w:hyperlink>
          </w:p>
          <w:p w14:paraId="6ABF8D1D" w14:textId="25680E68" w:rsidR="009E1DEF" w:rsidRPr="00153C98" w:rsidRDefault="008760EC" w:rsidP="002A3F06">
            <w:pPr>
              <w:pStyle w:val="Pucerouge"/>
              <w:ind w:left="454" w:hanging="454"/>
              <w:rPr>
                <w:rFonts w:cs="Arial"/>
              </w:rPr>
            </w:pPr>
            <w:hyperlink r:id="rId43" w:history="1">
              <w:r w:rsidR="009E1DEF" w:rsidRPr="00153C98">
                <w:rPr>
                  <w:rStyle w:val="Lienhypertexte"/>
                  <w:rFonts w:cs="Arial"/>
                </w:rPr>
                <w:t>https://www.economie.gouv.fr/dae/bourse-a-cotraitance-service-pour-aider-entreprises</w:t>
              </w:r>
            </w:hyperlink>
          </w:p>
        </w:tc>
      </w:tr>
    </w:tbl>
    <w:p w14:paraId="09DBA0BD" w14:textId="77777777" w:rsidR="009E1DEF" w:rsidRPr="00153C98" w:rsidRDefault="009E1DEF" w:rsidP="00993D3B">
      <w:pPr>
        <w:rPr>
          <w:rFonts w:cs="Arial"/>
        </w:rPr>
      </w:pP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537"/>
        <w:gridCol w:w="9081"/>
      </w:tblGrid>
      <w:tr w:rsidR="00115463" w:rsidRPr="00153C98" w14:paraId="3906C26C" w14:textId="77777777" w:rsidTr="00865094">
        <w:trPr>
          <w:trHeight w:val="454"/>
        </w:trPr>
        <w:tc>
          <w:tcPr>
            <w:tcW w:w="279" w:type="pct"/>
            <w:shd w:val="clear" w:color="auto" w:fill="FEEBCD" w:themeFill="text2" w:themeFillTint="33"/>
          </w:tcPr>
          <w:p w14:paraId="4803B499" w14:textId="77777777" w:rsidR="00115463" w:rsidRPr="00153C98" w:rsidRDefault="00115463" w:rsidP="00865094">
            <w:pPr>
              <w:jc w:val="center"/>
              <w:rPr>
                <w:rFonts w:cs="Arial"/>
              </w:rPr>
            </w:pPr>
            <w:r w:rsidRPr="00153C98">
              <w:rPr>
                <w:rFonts w:cs="Arial"/>
                <w:noProof/>
              </w:rPr>
              <w:drawing>
                <wp:inline distT="0" distB="0" distL="0" distR="0" wp14:anchorId="535D7177" wp14:editId="0D51559E">
                  <wp:extent cx="180975" cy="180975"/>
                  <wp:effectExtent l="0" t="0" r="0" b="9525"/>
                  <wp:docPr id="76246536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4721" w:type="pct"/>
            <w:shd w:val="clear" w:color="auto" w:fill="FEEBCD" w:themeFill="text2" w:themeFillTint="33"/>
            <w:vAlign w:val="center"/>
          </w:tcPr>
          <w:p w14:paraId="5944A1F9" w14:textId="23545585" w:rsidR="00115463" w:rsidRPr="00153C98" w:rsidRDefault="00115463" w:rsidP="00865094">
            <w:pPr>
              <w:rPr>
                <w:rFonts w:cs="Arial"/>
              </w:rPr>
            </w:pPr>
            <w:r w:rsidRPr="00153C98">
              <w:rPr>
                <w:rFonts w:cs="Arial"/>
              </w:rPr>
              <w:t>Dans le cadre de candidatures groupées (</w:t>
            </w:r>
            <w:r w:rsidRPr="00153C98">
              <w:rPr>
                <w:rFonts w:cs="Arial"/>
                <w:b/>
                <w:bCs/>
                <w:color w:val="3F3F3F" w:themeColor="accent2"/>
              </w:rPr>
              <w:t>article R2151-7 du Code de la Commande Publique</w:t>
            </w:r>
            <w:r w:rsidRPr="00153C98">
              <w:rPr>
                <w:rFonts w:cs="Arial"/>
              </w:rPr>
              <w:t>), le mandataire assure la sécurité et l'authenticité des informations transmises au nom des membres du groupement.</w:t>
            </w:r>
          </w:p>
        </w:tc>
      </w:tr>
    </w:tbl>
    <w:p w14:paraId="0FA14F4B" w14:textId="3A0678D7" w:rsidR="00A700A4" w:rsidRPr="00153C98" w:rsidRDefault="00A700A4" w:rsidP="000016D2">
      <w:pPr>
        <w:pStyle w:val="Titre2"/>
      </w:pPr>
      <w:bookmarkStart w:id="51" w:name="_Ref311635810"/>
      <w:bookmarkStart w:id="52" w:name="_Toc311619536"/>
      <w:bookmarkStart w:id="53" w:name="_Ref311635747"/>
      <w:bookmarkStart w:id="54" w:name="_Toc330298463"/>
      <w:bookmarkStart w:id="55" w:name="_Toc336358677"/>
      <w:bookmarkStart w:id="56" w:name="_Ref207631245"/>
      <w:bookmarkStart w:id="57" w:name="_Ref303155782"/>
      <w:bookmarkStart w:id="58" w:name="_Toc295049609"/>
      <w:bookmarkStart w:id="59" w:name="_Toc295308302"/>
      <w:bookmarkStart w:id="60" w:name="_Toc228349806"/>
      <w:r w:rsidRPr="00153C98">
        <w:t>Date</w:t>
      </w:r>
      <w:r w:rsidR="00F27BAF" w:rsidRPr="00153C98">
        <w:t>s</w:t>
      </w:r>
      <w:r w:rsidRPr="00153C98">
        <w:t xml:space="preserve"> </w:t>
      </w:r>
      <w:r w:rsidR="00F27BAF" w:rsidRPr="00153C98">
        <w:t>principales</w:t>
      </w:r>
      <w:r w:rsidRPr="00153C98">
        <w:t xml:space="preserve"> de la procédure</w:t>
      </w:r>
      <w:bookmarkEnd w:id="51"/>
      <w:bookmarkEnd w:id="52"/>
      <w:bookmarkEnd w:id="53"/>
      <w:bookmarkEnd w:id="54"/>
      <w:bookmarkEnd w:id="55"/>
      <w:bookmarkEnd w:id="56"/>
      <w:bookmarkEnd w:id="60"/>
    </w:p>
    <w:p w14:paraId="3A6BBA6D" w14:textId="6A6473FD" w:rsidR="00236F05" w:rsidRPr="00153C98" w:rsidRDefault="00236F05" w:rsidP="00AB490A">
      <w:pPr>
        <w:rPr>
          <w:rFonts w:cs="Arial"/>
        </w:rPr>
      </w:pPr>
      <w:r w:rsidRPr="00153C98">
        <w:rPr>
          <w:rFonts w:cs="Arial"/>
          <w:b/>
        </w:rPr>
        <w:t xml:space="preserve">Les </w:t>
      </w:r>
      <w:r w:rsidR="00805FBF" w:rsidRPr="00153C98">
        <w:rPr>
          <w:rFonts w:cs="Arial"/>
          <w:b/>
        </w:rPr>
        <w:t>offres</w:t>
      </w:r>
      <w:r w:rsidRPr="00153C98">
        <w:rPr>
          <w:rFonts w:cs="Arial"/>
          <w:b/>
        </w:rPr>
        <w:t xml:space="preserve"> </w:t>
      </w:r>
      <w:r w:rsidR="00805FBF" w:rsidRPr="00153C98">
        <w:rPr>
          <w:rFonts w:cs="Arial"/>
          <w:b/>
        </w:rPr>
        <w:t>doivent</w:t>
      </w:r>
      <w:r w:rsidRPr="00153C98">
        <w:rPr>
          <w:rFonts w:cs="Arial"/>
          <w:b/>
        </w:rPr>
        <w:t xml:space="preserve"> être transmises au </w:t>
      </w:r>
      <w:r w:rsidRPr="00971EDD">
        <w:rPr>
          <w:rFonts w:cs="Arial"/>
          <w:b/>
        </w:rPr>
        <w:t>plus tard le</w:t>
      </w:r>
      <w:r w:rsidRPr="00971EDD">
        <w:rPr>
          <w:rFonts w:cs="Arial"/>
        </w:rPr>
        <w:t xml:space="preserve"> </w:t>
      </w:r>
      <w:r w:rsidR="006C7171">
        <w:rPr>
          <w:rFonts w:cs="Arial"/>
          <w:b/>
          <w:color w:val="DC091D" w:themeColor="background1"/>
        </w:rPr>
        <w:t xml:space="preserve">02/06/2026 </w:t>
      </w:r>
      <w:r w:rsidR="00B631F9" w:rsidRPr="00971EDD">
        <w:rPr>
          <w:rFonts w:cs="Arial"/>
          <w:b/>
          <w:color w:val="DC091D" w:themeColor="background1"/>
        </w:rPr>
        <w:t>à 17</w:t>
      </w:r>
      <w:r w:rsidR="00C417A9" w:rsidRPr="00971EDD">
        <w:rPr>
          <w:rFonts w:cs="Arial"/>
          <w:b/>
          <w:color w:val="DC091D" w:themeColor="background1"/>
        </w:rPr>
        <w:t xml:space="preserve"> </w:t>
      </w:r>
      <w:r w:rsidR="00896D04" w:rsidRPr="00971EDD">
        <w:rPr>
          <w:rFonts w:cs="Arial"/>
          <w:b/>
          <w:color w:val="DC091D" w:themeColor="background1"/>
        </w:rPr>
        <w:t>h</w:t>
      </w:r>
      <w:r w:rsidR="00C417A9" w:rsidRPr="00971EDD">
        <w:rPr>
          <w:rFonts w:cs="Arial"/>
          <w:b/>
          <w:color w:val="DC091D" w:themeColor="background1"/>
        </w:rPr>
        <w:t xml:space="preserve"> </w:t>
      </w:r>
      <w:r w:rsidR="00B631F9" w:rsidRPr="00971EDD">
        <w:rPr>
          <w:rFonts w:cs="Arial"/>
          <w:b/>
          <w:color w:val="DC091D" w:themeColor="background1"/>
        </w:rPr>
        <w:t>00</w:t>
      </w:r>
      <w:r w:rsidR="00896D04" w:rsidRPr="00971EDD">
        <w:rPr>
          <w:rFonts w:cs="Arial"/>
        </w:rPr>
        <w:t xml:space="preserve">. </w:t>
      </w:r>
      <w:r w:rsidRPr="00971EDD">
        <w:rPr>
          <w:rFonts w:cs="Arial"/>
        </w:rPr>
        <w:t>Les réponses</w:t>
      </w:r>
      <w:r w:rsidRPr="00153C98">
        <w:rPr>
          <w:rFonts w:cs="Arial"/>
        </w:rPr>
        <w:t xml:space="preserve"> parvenues après ce délai seront rejetées.</w:t>
      </w:r>
    </w:p>
    <w:p w14:paraId="2CC5FD39" w14:textId="7C721D5F" w:rsidR="00E35D35" w:rsidRDefault="00E35D35" w:rsidP="00E35D35">
      <w:pPr>
        <w:rPr>
          <w:rFonts w:cs="Arial"/>
        </w:rPr>
      </w:pPr>
      <w:bookmarkStart w:id="61" w:name="_Ref205998148"/>
      <w:bookmarkStart w:id="62" w:name="_Toc295049602"/>
      <w:bookmarkStart w:id="63" w:name="_Toc295308295"/>
      <w:bookmarkStart w:id="64" w:name="_Ref303669012"/>
      <w:r w:rsidRPr="002D48B7">
        <w:rPr>
          <w:rFonts w:cs="Arial"/>
        </w:rPr>
        <w:t>En cas de négociation, une nouvelle offre pourra être demandée aux candidats sélectionnés à participer aux négociations. La date de remise des nouvelles offres sera précisée dans la lettre de négociation.</w:t>
      </w:r>
    </w:p>
    <w:p w14:paraId="73812ADE" w14:textId="77777777" w:rsidR="000627E8" w:rsidRPr="00153C98" w:rsidRDefault="000627E8" w:rsidP="000627E8">
      <w:pPr>
        <w:pStyle w:val="Titre2"/>
      </w:pPr>
      <w:bookmarkStart w:id="65" w:name="_Ref205998249"/>
      <w:bookmarkStart w:id="66" w:name="_Ref205998254"/>
      <w:bookmarkStart w:id="67" w:name="_Toc209101693"/>
      <w:bookmarkStart w:id="68" w:name="_Toc228349807"/>
      <w:r w:rsidRPr="00153C98">
        <w:t>Variantes – Prestations supplémentaires éventuelles (PSE)</w:t>
      </w:r>
      <w:bookmarkEnd w:id="65"/>
      <w:bookmarkEnd w:id="66"/>
      <w:bookmarkEnd w:id="67"/>
      <w:bookmarkEnd w:id="68"/>
    </w:p>
    <w:p w14:paraId="1BC74DE8" w14:textId="3BB4A803" w:rsidR="000627E8" w:rsidRPr="00D96DEF" w:rsidRDefault="000627E8" w:rsidP="000627E8">
      <w:r w:rsidRPr="00D96DEF">
        <w:t>Les variantes ne sont pas autorisées au titre de la présente consultation. Les candidats sont tenus de répondre à la seule solution de base décrite dans le CCP</w:t>
      </w:r>
      <w:r w:rsidR="0044253E">
        <w:t>-AE</w:t>
      </w:r>
      <w:r w:rsidRPr="00D96DEF">
        <w:t>.</w:t>
      </w:r>
    </w:p>
    <w:p w14:paraId="73E5CFDD" w14:textId="77777777" w:rsidR="000627E8" w:rsidRPr="00D96DEF" w:rsidRDefault="000627E8" w:rsidP="000627E8"/>
    <w:p w14:paraId="5A3A3779" w14:textId="77777777" w:rsidR="000627E8" w:rsidRDefault="000627E8" w:rsidP="000627E8">
      <w:r w:rsidRPr="00D96DEF">
        <w:t>Le marché ne comporte pas de prestations supplémentaires éventuelles (dites « options »).</w:t>
      </w:r>
    </w:p>
    <w:p w14:paraId="576F28F9" w14:textId="4A67FB45" w:rsidR="0065687C" w:rsidRPr="00153C98" w:rsidRDefault="0065687C" w:rsidP="000016D2">
      <w:pPr>
        <w:pStyle w:val="Titre2"/>
      </w:pPr>
      <w:bookmarkStart w:id="69" w:name="_Ref336416948"/>
      <w:bookmarkStart w:id="70" w:name="_Ref225179739"/>
      <w:bookmarkStart w:id="71" w:name="_Toc228349808"/>
      <w:bookmarkEnd w:id="61"/>
      <w:bookmarkEnd w:id="62"/>
      <w:bookmarkEnd w:id="63"/>
      <w:r w:rsidRPr="00153C98">
        <w:t>Mod</w:t>
      </w:r>
      <w:bookmarkEnd w:id="57"/>
      <w:r w:rsidR="004F3836" w:rsidRPr="00153C98">
        <w:t xml:space="preserve">e </w:t>
      </w:r>
      <w:r w:rsidR="009F3186" w:rsidRPr="00153C98">
        <w:t xml:space="preserve">et forme </w:t>
      </w:r>
      <w:r w:rsidR="004F3836" w:rsidRPr="00153C98">
        <w:t xml:space="preserve">de </w:t>
      </w:r>
      <w:bookmarkEnd w:id="64"/>
      <w:bookmarkEnd w:id="69"/>
      <w:r w:rsidR="003401ED" w:rsidRPr="00153C98">
        <w:t>remise des offres</w:t>
      </w:r>
      <w:bookmarkEnd w:id="70"/>
      <w:bookmarkEnd w:id="71"/>
    </w:p>
    <w:p w14:paraId="5B59E275" w14:textId="04FEF72E" w:rsidR="001E55D7" w:rsidRPr="00153C98" w:rsidRDefault="00685126" w:rsidP="001E55D7">
      <w:pPr>
        <w:pStyle w:val="Titre3"/>
        <w:rPr>
          <w:rFonts w:cs="Arial"/>
        </w:rPr>
      </w:pPr>
      <w:r w:rsidRPr="00153C98">
        <w:rPr>
          <w:rFonts w:cs="Arial"/>
        </w:rPr>
        <w:t>Remise dématérialisée obligatoire</w:t>
      </w: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537"/>
        <w:gridCol w:w="9081"/>
      </w:tblGrid>
      <w:tr w:rsidR="001E55D7" w:rsidRPr="00153C98" w14:paraId="2B203610" w14:textId="77777777" w:rsidTr="00865094">
        <w:trPr>
          <w:trHeight w:val="454"/>
        </w:trPr>
        <w:tc>
          <w:tcPr>
            <w:tcW w:w="279" w:type="pct"/>
            <w:shd w:val="clear" w:color="auto" w:fill="FEEBCD" w:themeFill="text2" w:themeFillTint="33"/>
          </w:tcPr>
          <w:p w14:paraId="5A45505D" w14:textId="77777777" w:rsidR="001E55D7" w:rsidRPr="00153C98" w:rsidRDefault="001E55D7" w:rsidP="00865094">
            <w:pPr>
              <w:jc w:val="center"/>
              <w:rPr>
                <w:rFonts w:cs="Arial"/>
              </w:rPr>
            </w:pPr>
            <w:r w:rsidRPr="00153C98">
              <w:rPr>
                <w:rFonts w:cs="Arial"/>
                <w:noProof/>
              </w:rPr>
              <w:drawing>
                <wp:inline distT="0" distB="0" distL="0" distR="0" wp14:anchorId="0DC6E06D" wp14:editId="07957FB7">
                  <wp:extent cx="180975" cy="180975"/>
                  <wp:effectExtent l="0" t="0" r="0" b="9525"/>
                  <wp:docPr id="53451721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4721" w:type="pct"/>
            <w:shd w:val="clear" w:color="auto" w:fill="FEEBCD" w:themeFill="text2" w:themeFillTint="33"/>
            <w:vAlign w:val="center"/>
          </w:tcPr>
          <w:p w14:paraId="3028DFD8" w14:textId="2E83EB47" w:rsidR="001E55D7" w:rsidRPr="0072389C" w:rsidRDefault="001E55D7" w:rsidP="00865094">
            <w:pPr>
              <w:rPr>
                <w:rFonts w:cs="Arial"/>
                <w:b/>
              </w:rPr>
            </w:pPr>
            <w:r w:rsidRPr="0072389C">
              <w:rPr>
                <w:rFonts w:cs="Arial"/>
                <w:b/>
              </w:rPr>
              <w:t>Les offres doivent obligatoirement être remises par voie dématérialisée sur le profil d’acheteur (PLACE) utilisé par le Mucem (</w:t>
            </w:r>
            <w:hyperlink r:id="rId44" w:history="1">
              <w:r w:rsidR="00307547" w:rsidRPr="0072389C">
                <w:rPr>
                  <w:rStyle w:val="Lienhypertexte"/>
                  <w:rFonts w:cs="Arial"/>
                  <w:b/>
                </w:rPr>
                <w:t>https://www.marches-publics.gouv.fr</w:t>
              </w:r>
            </w:hyperlink>
            <w:r w:rsidRPr="0072389C">
              <w:rPr>
                <w:rFonts w:cs="Arial"/>
                <w:b/>
              </w:rPr>
              <w:t>)</w:t>
            </w:r>
            <w:r w:rsidR="00307547" w:rsidRPr="0072389C">
              <w:rPr>
                <w:rFonts w:cs="Arial"/>
                <w:b/>
              </w:rPr>
              <w:t>.</w:t>
            </w:r>
          </w:p>
        </w:tc>
      </w:tr>
    </w:tbl>
    <w:p w14:paraId="2EFEA0E5" w14:textId="77777777" w:rsidR="001E55D7" w:rsidRPr="00153C98" w:rsidRDefault="001E55D7" w:rsidP="001E55D7">
      <w:pPr>
        <w:rPr>
          <w:rFonts w:cs="Arial"/>
        </w:rPr>
      </w:pPr>
    </w:p>
    <w:p w14:paraId="50D4CC30" w14:textId="2A7CC13F" w:rsidR="00392C83" w:rsidRPr="00153C98" w:rsidRDefault="00392C83" w:rsidP="008B43A1">
      <w:pPr>
        <w:rPr>
          <w:rFonts w:cs="Arial"/>
          <w:b/>
          <w:bCs/>
        </w:rPr>
      </w:pPr>
      <w:r w:rsidRPr="00153C98">
        <w:rPr>
          <w:rFonts w:cs="Arial"/>
          <w:b/>
          <w:bCs/>
          <w:noProof/>
        </w:rPr>
        <w:drawing>
          <wp:inline distT="0" distB="0" distL="0" distR="0" wp14:anchorId="61657885" wp14:editId="7EAED309">
            <wp:extent cx="180000" cy="180000"/>
            <wp:effectExtent l="0" t="0" r="0" b="0"/>
            <wp:docPr id="879568708" name="Image 2" descr="Une image contenant Graphique, capture d’écran, clipart,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68708" name="Image 2" descr="Une image contenant Graphique, capture d’écran, clipart, logo&#10;&#10;Le contenu généré par l’IA peut être incorrect."/>
                    <pic:cNvPicPr/>
                  </pic:nvPicPr>
                  <pic:blipFill>
                    <a:blip r:embed="rId45" cstate="print">
                      <a:extLst>
                        <a:ext uri="{28A0092B-C50C-407E-A947-70E740481C1C}">
                          <a14:useLocalDpi xmlns:a14="http://schemas.microsoft.com/office/drawing/2010/main" val="0"/>
                        </a:ext>
                      </a:extLst>
                    </a:blip>
                    <a:stretch>
                      <a:fillRect/>
                    </a:stretch>
                  </pic:blipFill>
                  <pic:spPr>
                    <a:xfrm>
                      <a:off x="0" y="0"/>
                      <a:ext cx="180000" cy="180000"/>
                    </a:xfrm>
                    <a:prstGeom prst="rect">
                      <a:avLst/>
                    </a:prstGeom>
                  </pic:spPr>
                </pic:pic>
              </a:graphicData>
            </a:graphic>
          </wp:inline>
        </w:drawing>
      </w:r>
      <w:r w:rsidRPr="00153C98">
        <w:rPr>
          <w:rFonts w:cs="Arial"/>
          <w:b/>
          <w:bCs/>
        </w:rPr>
        <w:t xml:space="preserve"> </w:t>
      </w:r>
      <w:r w:rsidR="00E071B0" w:rsidRPr="00153C98">
        <w:rPr>
          <w:rFonts w:cs="Arial"/>
          <w:b/>
          <w:bCs/>
        </w:rPr>
        <w:t xml:space="preserve"> </w:t>
      </w:r>
      <w:r w:rsidRPr="00153C98">
        <w:rPr>
          <w:rFonts w:cs="Arial"/>
          <w:b/>
          <w:bCs/>
        </w:rPr>
        <w:t>Point de vigilance</w:t>
      </w:r>
    </w:p>
    <w:p w14:paraId="70DBA7E8" w14:textId="64C89334" w:rsidR="008B43A1" w:rsidRPr="00153C98" w:rsidRDefault="008B43A1" w:rsidP="008B43A1">
      <w:pPr>
        <w:rPr>
          <w:rFonts w:cs="Arial"/>
        </w:rPr>
      </w:pPr>
      <w:r w:rsidRPr="00153C98">
        <w:rPr>
          <w:rFonts w:cs="Arial"/>
        </w:rPr>
        <w:t xml:space="preserve">Le candidat qui utilise un </w:t>
      </w:r>
      <w:r w:rsidRPr="00153C98">
        <w:rPr>
          <w:rFonts w:cs="Arial"/>
          <w:b/>
          <w:bCs/>
        </w:rPr>
        <w:t>autre mode de transmission</w:t>
      </w:r>
      <w:r w:rsidRPr="00153C98">
        <w:rPr>
          <w:rFonts w:cs="Arial"/>
        </w:rPr>
        <w:t xml:space="preserve"> (envoi postal, délivrance par coursier d’un pli papier, envoi par mail, etc.) verra sa candidature et son offre </w:t>
      </w:r>
      <w:r w:rsidRPr="00153C98">
        <w:rPr>
          <w:rFonts w:cs="Arial"/>
          <w:b/>
          <w:bCs/>
        </w:rPr>
        <w:t>rejetées</w:t>
      </w:r>
      <w:r w:rsidRPr="00153C98">
        <w:rPr>
          <w:rFonts w:cs="Arial"/>
        </w:rPr>
        <w:t xml:space="preserve"> sauf si le pli constitue une copie de sauvegarde transmise selon les règles énoncées </w:t>
      </w:r>
      <w:r w:rsidRPr="00EE3F90">
        <w:rPr>
          <w:rFonts w:cs="Arial"/>
          <w:b/>
          <w:i/>
          <w:color w:val="595959" w:themeColor="background2" w:themeTint="A6"/>
        </w:rPr>
        <w:t xml:space="preserve">à l’article </w:t>
      </w:r>
      <w:r w:rsidR="00EE3F90" w:rsidRPr="00EE3F90">
        <w:rPr>
          <w:rFonts w:cs="Arial"/>
          <w:b/>
          <w:i/>
          <w:color w:val="595959" w:themeColor="background2" w:themeTint="A6"/>
        </w:rPr>
        <w:fldChar w:fldCharType="begin"/>
      </w:r>
      <w:r w:rsidR="00EE3F90" w:rsidRPr="00EE3F90">
        <w:rPr>
          <w:rFonts w:cs="Arial"/>
          <w:b/>
          <w:i/>
          <w:color w:val="595959" w:themeColor="background2" w:themeTint="A6"/>
        </w:rPr>
        <w:instrText xml:space="preserve"> REF _Ref213075383 \r \h  \* MERGEFORMAT </w:instrText>
      </w:r>
      <w:r w:rsidR="00EE3F90" w:rsidRPr="00EE3F90">
        <w:rPr>
          <w:rFonts w:cs="Arial"/>
          <w:b/>
          <w:i/>
          <w:color w:val="595959" w:themeColor="background2" w:themeTint="A6"/>
        </w:rPr>
      </w:r>
      <w:r w:rsidR="00EE3F90" w:rsidRPr="00EE3F90">
        <w:rPr>
          <w:rFonts w:cs="Arial"/>
          <w:b/>
          <w:i/>
          <w:color w:val="595959" w:themeColor="background2" w:themeTint="A6"/>
        </w:rPr>
        <w:fldChar w:fldCharType="separate"/>
      </w:r>
      <w:r w:rsidR="00403122">
        <w:rPr>
          <w:rFonts w:cs="Arial"/>
          <w:b/>
          <w:i/>
          <w:color w:val="595959" w:themeColor="background2" w:themeTint="A6"/>
        </w:rPr>
        <w:t>6.5.4</w:t>
      </w:r>
      <w:r w:rsidR="00EE3F90" w:rsidRPr="00EE3F90">
        <w:rPr>
          <w:rFonts w:cs="Arial"/>
          <w:b/>
          <w:i/>
          <w:color w:val="595959" w:themeColor="background2" w:themeTint="A6"/>
        </w:rPr>
        <w:fldChar w:fldCharType="end"/>
      </w:r>
      <w:r w:rsidRPr="00EE3F90">
        <w:rPr>
          <w:rFonts w:cs="Arial"/>
          <w:b/>
          <w:i/>
          <w:color w:val="595959" w:themeColor="background2" w:themeTint="A6"/>
        </w:rPr>
        <w:t xml:space="preserve"> du présent RC</w:t>
      </w:r>
      <w:r w:rsidR="005B7C26" w:rsidRPr="00EE3F90">
        <w:rPr>
          <w:rFonts w:cs="Arial"/>
          <w:color w:val="595959" w:themeColor="background2" w:themeTint="A6"/>
        </w:rPr>
        <w:t xml:space="preserve"> </w:t>
      </w:r>
      <w:r w:rsidRPr="00153C98">
        <w:rPr>
          <w:rFonts w:cs="Arial"/>
        </w:rPr>
        <w:t>et qu’une offre a</w:t>
      </w:r>
      <w:r w:rsidR="005B7C26" w:rsidRPr="00153C98">
        <w:rPr>
          <w:rFonts w:cs="Arial"/>
        </w:rPr>
        <w:t xml:space="preserve"> parallèlement </w:t>
      </w:r>
      <w:r w:rsidRPr="00153C98">
        <w:rPr>
          <w:rFonts w:cs="Arial"/>
        </w:rPr>
        <w:t xml:space="preserve">été </w:t>
      </w:r>
      <w:r w:rsidR="00392C83" w:rsidRPr="00153C98">
        <w:rPr>
          <w:rFonts w:cs="Arial"/>
        </w:rPr>
        <w:t>déposée</w:t>
      </w:r>
      <w:r w:rsidRPr="00153C98">
        <w:rPr>
          <w:rFonts w:cs="Arial"/>
        </w:rPr>
        <w:t xml:space="preserve"> sur le profil d’acheteur PLACE.</w:t>
      </w:r>
    </w:p>
    <w:p w14:paraId="0E4EBDCF" w14:textId="77777777" w:rsidR="00453340" w:rsidRPr="00153C98" w:rsidRDefault="00453340" w:rsidP="008B43A1">
      <w:pPr>
        <w:rPr>
          <w:rFonts w:cs="Arial"/>
        </w:rPr>
      </w:pPr>
    </w:p>
    <w:p w14:paraId="4E02AED9" w14:textId="1B598672" w:rsidR="008618E5" w:rsidRPr="00153C98" w:rsidRDefault="008B43A1" w:rsidP="008B43A1">
      <w:pPr>
        <w:rPr>
          <w:rFonts w:cs="Arial"/>
        </w:rPr>
      </w:pPr>
      <w:r w:rsidRPr="00153C98">
        <w:rPr>
          <w:rFonts w:cs="Arial"/>
        </w:rPr>
        <w:t>Les candidatures et offres arrivé</w:t>
      </w:r>
      <w:r w:rsidR="00453340" w:rsidRPr="00153C98">
        <w:rPr>
          <w:rFonts w:cs="Arial"/>
        </w:rPr>
        <w:t>e</w:t>
      </w:r>
      <w:r w:rsidRPr="00153C98">
        <w:rPr>
          <w:rFonts w:cs="Arial"/>
        </w:rPr>
        <w:t xml:space="preserve">s même quelques secondes </w:t>
      </w:r>
      <w:r w:rsidRPr="00153C98">
        <w:rPr>
          <w:rFonts w:cs="Arial"/>
          <w:b/>
          <w:bCs/>
        </w:rPr>
        <w:t>après</w:t>
      </w:r>
      <w:r w:rsidRPr="00153C98">
        <w:rPr>
          <w:rFonts w:cs="Arial"/>
        </w:rPr>
        <w:t xml:space="preserve"> l</w:t>
      </w:r>
      <w:r w:rsidR="005B7C26" w:rsidRPr="00153C98">
        <w:rPr>
          <w:rFonts w:cs="Arial"/>
        </w:rPr>
        <w:t xml:space="preserve">es </w:t>
      </w:r>
      <w:r w:rsidRPr="00153C98">
        <w:rPr>
          <w:rFonts w:cs="Arial"/>
        </w:rPr>
        <w:t xml:space="preserve">date et heure </w:t>
      </w:r>
      <w:r w:rsidR="005B7C26" w:rsidRPr="00153C98">
        <w:rPr>
          <w:rFonts w:cs="Arial"/>
        </w:rPr>
        <w:t>limites</w:t>
      </w:r>
      <w:r w:rsidRPr="00153C98">
        <w:rPr>
          <w:rFonts w:cs="Arial"/>
        </w:rPr>
        <w:t xml:space="preserve"> de </w:t>
      </w:r>
      <w:r w:rsidR="002C3810" w:rsidRPr="00153C98">
        <w:rPr>
          <w:rFonts w:cs="Arial"/>
        </w:rPr>
        <w:t>réception</w:t>
      </w:r>
      <w:r w:rsidRPr="00153C98">
        <w:rPr>
          <w:rFonts w:cs="Arial"/>
        </w:rPr>
        <w:t xml:space="preserve"> des </w:t>
      </w:r>
      <w:r w:rsidR="005B7C26" w:rsidRPr="00153C98">
        <w:rPr>
          <w:rFonts w:cs="Arial"/>
        </w:rPr>
        <w:t>offres</w:t>
      </w:r>
      <w:r w:rsidRPr="00153C98">
        <w:rPr>
          <w:rFonts w:cs="Arial"/>
        </w:rPr>
        <w:t xml:space="preserve"> </w:t>
      </w:r>
      <w:r w:rsidR="005B7C26" w:rsidRPr="00153C98">
        <w:rPr>
          <w:rFonts w:cs="Arial"/>
        </w:rPr>
        <w:t xml:space="preserve">seront </w:t>
      </w:r>
      <w:r w:rsidR="005B7C26" w:rsidRPr="00153C98">
        <w:rPr>
          <w:rFonts w:cs="Arial"/>
          <w:b/>
          <w:bCs/>
        </w:rPr>
        <w:t>rejetées</w:t>
      </w:r>
      <w:r w:rsidRPr="00153C98">
        <w:rPr>
          <w:rFonts w:cs="Arial"/>
        </w:rPr>
        <w:t>.</w:t>
      </w:r>
    </w:p>
    <w:p w14:paraId="541D6D5C" w14:textId="77777777" w:rsidR="00773DBE" w:rsidRPr="00153C98" w:rsidRDefault="00773DBE" w:rsidP="008B43A1">
      <w:pPr>
        <w:rPr>
          <w:rFonts w:cs="Arial"/>
        </w:rPr>
      </w:pPr>
    </w:p>
    <w:p w14:paraId="13DFA8B1" w14:textId="77777777" w:rsidR="00773DBE" w:rsidRPr="00153C98" w:rsidRDefault="00773DBE" w:rsidP="00773DBE">
      <w:pPr>
        <w:rPr>
          <w:rFonts w:cs="Arial"/>
        </w:rPr>
      </w:pPr>
      <w:r w:rsidRPr="00153C98">
        <w:rPr>
          <w:rFonts w:cs="Arial"/>
        </w:rPr>
        <w:t xml:space="preserve">Le dépôt des candidatures et des offres transmises par voie électronique donne lieu à un </w:t>
      </w:r>
      <w:r w:rsidRPr="00153C98">
        <w:rPr>
          <w:rFonts w:cs="Arial"/>
          <w:b/>
          <w:bCs/>
        </w:rPr>
        <w:t>accusé de réception</w:t>
      </w:r>
      <w:r w:rsidRPr="00153C98">
        <w:rPr>
          <w:rFonts w:cs="Arial"/>
        </w:rPr>
        <w:t xml:space="preserve"> mentionnant la date et l'heure de réception.</w:t>
      </w:r>
    </w:p>
    <w:p w14:paraId="06574706" w14:textId="77777777" w:rsidR="00773DBE" w:rsidRPr="00153C98" w:rsidRDefault="00773DBE" w:rsidP="00773DBE">
      <w:pPr>
        <w:rPr>
          <w:rFonts w:cs="Arial"/>
        </w:rPr>
      </w:pPr>
      <w:r w:rsidRPr="00153C98">
        <w:rPr>
          <w:rFonts w:cs="Arial"/>
        </w:rPr>
        <w:sym w:font="Wingdings" w:char="F0E0"/>
      </w:r>
      <w:r w:rsidRPr="00153C98">
        <w:rPr>
          <w:rFonts w:cs="Arial"/>
        </w:rPr>
        <w:t xml:space="preserve"> Seule la bonne fin de la transmission complète du dossier génère l'accusé de dépôt de pli électronique qui doit intervenir avant la date et l'heure limites fixées dans l'avis de publicité.</w:t>
      </w:r>
    </w:p>
    <w:p w14:paraId="42B08175" w14:textId="77777777" w:rsidR="008618E5" w:rsidRPr="00153C98" w:rsidRDefault="008618E5" w:rsidP="008B43A1">
      <w:pPr>
        <w:rPr>
          <w:rFonts w:cs="Arial"/>
        </w:rPr>
      </w:pP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9618"/>
      </w:tblGrid>
      <w:tr w:rsidR="00F4401F" w:rsidRPr="00153C98" w14:paraId="6B062389" w14:textId="77777777" w:rsidTr="00E071B0">
        <w:trPr>
          <w:trHeight w:val="454"/>
        </w:trPr>
        <w:tc>
          <w:tcPr>
            <w:tcW w:w="5000" w:type="pct"/>
            <w:shd w:val="clear" w:color="auto" w:fill="FEEBCD" w:themeFill="text2" w:themeFillTint="33"/>
            <w:vAlign w:val="center"/>
          </w:tcPr>
          <w:p w14:paraId="25A94D45" w14:textId="6920A456" w:rsidR="00F4401F" w:rsidRPr="00153C98" w:rsidRDefault="00F4401F" w:rsidP="00F4401F">
            <w:pPr>
              <w:rPr>
                <w:rFonts w:cs="Arial"/>
              </w:rPr>
            </w:pPr>
            <w:r w:rsidRPr="00153C98">
              <w:rPr>
                <w:rFonts w:cs="Arial"/>
                <w:noProof/>
              </w:rPr>
              <w:drawing>
                <wp:anchor distT="0" distB="0" distL="114300" distR="114300" simplePos="0" relativeHeight="251659776" behindDoc="0" locked="0" layoutInCell="1" allowOverlap="1" wp14:anchorId="658E25F2" wp14:editId="189E2F9E">
                  <wp:simplePos x="0" y="0"/>
                  <wp:positionH relativeFrom="margin">
                    <wp:posOffset>-26035</wp:posOffset>
                  </wp:positionH>
                  <wp:positionV relativeFrom="margin">
                    <wp:posOffset>19050</wp:posOffset>
                  </wp:positionV>
                  <wp:extent cx="180975" cy="180975"/>
                  <wp:effectExtent l="0" t="0" r="0" b="9525"/>
                  <wp:wrapSquare wrapText="bothSides"/>
                  <wp:docPr id="269830716"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3C98">
              <w:rPr>
                <w:rFonts w:cs="Arial"/>
              </w:rPr>
              <w:t xml:space="preserve"> Aussi, il est conseillé de débuter le dépôt de l’offre au minimum </w:t>
            </w:r>
            <w:r w:rsidRPr="00153C98">
              <w:rPr>
                <w:rFonts w:cs="Arial"/>
                <w:b/>
                <w:bCs/>
              </w:rPr>
              <w:t>24 heures avant</w:t>
            </w:r>
            <w:r w:rsidRPr="00153C98">
              <w:rPr>
                <w:rFonts w:cs="Arial"/>
              </w:rPr>
              <w:t xml:space="preserve"> la date et l’heure limites de réception des offres.</w:t>
            </w:r>
          </w:p>
        </w:tc>
      </w:tr>
    </w:tbl>
    <w:p w14:paraId="524905D2" w14:textId="3637EBF3" w:rsidR="008A4BD2" w:rsidRPr="00153C98" w:rsidRDefault="008A4BD2" w:rsidP="00C24E80">
      <w:pPr>
        <w:pStyle w:val="Titre3"/>
        <w:rPr>
          <w:rFonts w:cs="Arial"/>
        </w:rPr>
      </w:pPr>
      <w:r w:rsidRPr="00153C98">
        <w:rPr>
          <w:rFonts w:cs="Arial"/>
        </w:rPr>
        <w:t xml:space="preserve">Prérequis techniques </w:t>
      </w:r>
      <w:bookmarkEnd w:id="58"/>
      <w:bookmarkEnd w:id="59"/>
      <w:r w:rsidR="00666CD8" w:rsidRPr="00153C98">
        <w:rPr>
          <w:rFonts w:cs="Arial"/>
        </w:rPr>
        <w:t>de transmission par voie</w:t>
      </w:r>
      <w:r w:rsidR="00685126" w:rsidRPr="00153C98">
        <w:rPr>
          <w:rFonts w:cs="Arial"/>
        </w:rPr>
        <w:t xml:space="preserve"> dématérialisée</w:t>
      </w:r>
    </w:p>
    <w:p w14:paraId="56713602" w14:textId="4723CF26" w:rsidR="00642C1F" w:rsidRDefault="00666CD8" w:rsidP="00642C1F">
      <w:pPr>
        <w:rPr>
          <w:rFonts w:cs="Arial"/>
          <w:color w:val="000000"/>
        </w:rPr>
      </w:pPr>
      <w:r w:rsidRPr="00153C98">
        <w:rPr>
          <w:rFonts w:cs="Arial"/>
        </w:rPr>
        <w:t xml:space="preserve">Avant la transmission de ses candidature et offre, sur le site du profil d’acheteur du </w:t>
      </w:r>
      <w:r w:rsidR="00E77E6C" w:rsidRPr="00153C98">
        <w:rPr>
          <w:rFonts w:cs="Arial"/>
        </w:rPr>
        <w:t>Mucem</w:t>
      </w:r>
      <w:r w:rsidRPr="00153C98">
        <w:rPr>
          <w:rFonts w:cs="Arial"/>
        </w:rPr>
        <w:t xml:space="preserve">, le candidat doit prendre connaissance des prérequis techniques nécessaires. Un </w:t>
      </w:r>
      <w:r w:rsidRPr="00153C98">
        <w:rPr>
          <w:rFonts w:cs="Arial"/>
          <w:b/>
          <w:bCs/>
        </w:rPr>
        <w:t xml:space="preserve">test de configuration </w:t>
      </w:r>
      <w:r w:rsidRPr="00153C98">
        <w:rPr>
          <w:rFonts w:cs="Arial"/>
        </w:rPr>
        <w:t>des postes</w:t>
      </w:r>
      <w:r w:rsidR="00F519C5" w:rsidRPr="00153C98">
        <w:rPr>
          <w:rFonts w:cs="Arial"/>
        </w:rPr>
        <w:t xml:space="preserve"> de travail est disponible sur l</w:t>
      </w:r>
      <w:r w:rsidRPr="00153C98">
        <w:rPr>
          <w:rFonts w:cs="Arial"/>
        </w:rPr>
        <w:t>e profil d’acheteur.</w:t>
      </w:r>
      <w:r w:rsidR="00F519C5" w:rsidRPr="00153C98">
        <w:rPr>
          <w:rFonts w:cs="Arial"/>
        </w:rPr>
        <w:t xml:space="preserve"> </w:t>
      </w:r>
      <w:r w:rsidR="00F519C5" w:rsidRPr="00153C98">
        <w:rPr>
          <w:rFonts w:cs="Arial"/>
          <w:color w:val="000000"/>
        </w:rPr>
        <w:t>Il</w:t>
      </w:r>
      <w:r w:rsidR="00642C1F" w:rsidRPr="00153C98">
        <w:rPr>
          <w:rFonts w:cs="Arial"/>
          <w:color w:val="000000"/>
        </w:rPr>
        <w:t xml:space="preserve"> permet d</w:t>
      </w:r>
      <w:r w:rsidR="00AF5BE6" w:rsidRPr="00153C98">
        <w:rPr>
          <w:rFonts w:cs="Arial"/>
          <w:color w:val="000000"/>
        </w:rPr>
        <w:t>’</w:t>
      </w:r>
      <w:r w:rsidR="00642C1F" w:rsidRPr="00153C98">
        <w:rPr>
          <w:rFonts w:cs="Arial"/>
          <w:color w:val="000000"/>
        </w:rPr>
        <w:t>effectuer une réponse électronique réelle avec des fichiers de test afin de valider le bon fonctionnement du poste de travail.</w:t>
      </w:r>
    </w:p>
    <w:p w14:paraId="43CEB68D" w14:textId="27F50700" w:rsidR="008760EC" w:rsidRDefault="008760EC" w:rsidP="00642C1F">
      <w:pPr>
        <w:rPr>
          <w:rFonts w:cs="Arial"/>
          <w:color w:val="000000"/>
        </w:rPr>
      </w:pPr>
    </w:p>
    <w:p w14:paraId="7E1A5A6C" w14:textId="77777777" w:rsidR="008760EC" w:rsidRPr="00153C98" w:rsidRDefault="008760EC" w:rsidP="00642C1F">
      <w:pPr>
        <w:rPr>
          <w:rFonts w:cs="Arial"/>
          <w:color w:val="000000"/>
        </w:rPr>
      </w:pPr>
    </w:p>
    <w:p w14:paraId="5031DA12" w14:textId="77777777" w:rsidR="009D0A5C" w:rsidRPr="00153C98" w:rsidRDefault="009D0A5C" w:rsidP="00C24E80">
      <w:pPr>
        <w:pStyle w:val="Titre3"/>
        <w:rPr>
          <w:rFonts w:cs="Arial"/>
        </w:rPr>
      </w:pPr>
      <w:bookmarkStart w:id="72" w:name="_Toc295049619"/>
      <w:bookmarkStart w:id="73" w:name="_Toc295308312"/>
      <w:bookmarkStart w:id="74" w:name="_Ref320806321"/>
      <w:bookmarkStart w:id="75" w:name="_Ref331579615"/>
      <w:bookmarkStart w:id="76" w:name="_Toc295049610"/>
      <w:bookmarkStart w:id="77" w:name="_Toc295308303"/>
      <w:r w:rsidRPr="00153C98">
        <w:rPr>
          <w:rFonts w:cs="Arial"/>
        </w:rPr>
        <w:lastRenderedPageBreak/>
        <w:t xml:space="preserve">Formats de documents recommandés par le </w:t>
      </w:r>
      <w:r w:rsidR="00E77E6C" w:rsidRPr="00153C98">
        <w:rPr>
          <w:rFonts w:cs="Arial"/>
        </w:rPr>
        <w:t>Mucem</w:t>
      </w:r>
      <w:bookmarkEnd w:id="72"/>
      <w:bookmarkEnd w:id="73"/>
      <w:bookmarkEnd w:id="74"/>
      <w:bookmarkEnd w:id="75"/>
    </w:p>
    <w:p w14:paraId="46D24F41" w14:textId="367B71B8" w:rsidR="009674DF" w:rsidRPr="00153C98" w:rsidRDefault="009D0A5C" w:rsidP="009674DF">
      <w:pPr>
        <w:rPr>
          <w:rFonts w:cs="Arial"/>
        </w:rPr>
      </w:pPr>
      <w:r w:rsidRPr="00153C98">
        <w:rPr>
          <w:rFonts w:cs="Arial"/>
        </w:rPr>
        <w:t>L’attention du candidat est attirée sur le fait que les fichiers transmis ayant pour extension « .exe » ne seront pas acceptés dans le cadre de la présente consultation.</w:t>
      </w:r>
    </w:p>
    <w:p w14:paraId="1EA8A4E0" w14:textId="311481CD" w:rsidR="009674DF" w:rsidRPr="00153C98" w:rsidRDefault="009D0A5C" w:rsidP="009674DF">
      <w:pPr>
        <w:rPr>
          <w:rFonts w:cs="Arial"/>
        </w:rPr>
      </w:pPr>
      <w:r w:rsidRPr="00153C98">
        <w:rPr>
          <w:rFonts w:cs="Arial"/>
        </w:rPr>
        <w:t>Les fichiers ayant les extensions suivantes</w:t>
      </w:r>
      <w:r w:rsidR="00AF5BE6" w:rsidRPr="00153C98">
        <w:rPr>
          <w:rFonts w:cs="Arial"/>
        </w:rPr>
        <w:t> </w:t>
      </w:r>
      <w:r w:rsidRPr="00153C98">
        <w:rPr>
          <w:rFonts w:cs="Arial"/>
        </w:rPr>
        <w:t>: « .</w:t>
      </w:r>
      <w:proofErr w:type="spellStart"/>
      <w:r w:rsidRPr="00153C98">
        <w:rPr>
          <w:rFonts w:cs="Arial"/>
        </w:rPr>
        <w:t>odt</w:t>
      </w:r>
      <w:proofErr w:type="spellEnd"/>
      <w:r w:rsidRPr="00153C98">
        <w:rPr>
          <w:rFonts w:cs="Arial"/>
        </w:rPr>
        <w:t> », « </w:t>
      </w:r>
      <w:r w:rsidR="00AE4C98" w:rsidRPr="00153C98">
        <w:rPr>
          <w:rFonts w:cs="Arial"/>
        </w:rPr>
        <w:t>.</w:t>
      </w:r>
      <w:r w:rsidRPr="00153C98">
        <w:rPr>
          <w:rFonts w:cs="Arial"/>
        </w:rPr>
        <w:t>doc », « .</w:t>
      </w:r>
      <w:proofErr w:type="spellStart"/>
      <w:r w:rsidRPr="00153C98">
        <w:rPr>
          <w:rFonts w:cs="Arial"/>
        </w:rPr>
        <w:t>rtf</w:t>
      </w:r>
      <w:proofErr w:type="spellEnd"/>
      <w:r w:rsidRPr="00153C98">
        <w:rPr>
          <w:rFonts w:cs="Arial"/>
        </w:rPr>
        <w:t xml:space="preserve"> », «.</w:t>
      </w:r>
      <w:proofErr w:type="spellStart"/>
      <w:r w:rsidRPr="00153C98">
        <w:rPr>
          <w:rFonts w:cs="Arial"/>
        </w:rPr>
        <w:t>ods</w:t>
      </w:r>
      <w:proofErr w:type="spellEnd"/>
      <w:r w:rsidRPr="00153C98">
        <w:rPr>
          <w:rFonts w:cs="Arial"/>
        </w:rPr>
        <w:t> »  « .</w:t>
      </w:r>
      <w:proofErr w:type="spellStart"/>
      <w:r w:rsidRPr="00153C98">
        <w:rPr>
          <w:rFonts w:cs="Arial"/>
        </w:rPr>
        <w:t>xls</w:t>
      </w:r>
      <w:proofErr w:type="spellEnd"/>
      <w:r w:rsidRPr="00153C98">
        <w:rPr>
          <w:rFonts w:cs="Arial"/>
        </w:rPr>
        <w:t xml:space="preserve"> », « .</w:t>
      </w:r>
      <w:proofErr w:type="spellStart"/>
      <w:r w:rsidRPr="00153C98">
        <w:rPr>
          <w:rFonts w:cs="Arial"/>
        </w:rPr>
        <w:t>pdf</w:t>
      </w:r>
      <w:proofErr w:type="spellEnd"/>
      <w:r w:rsidRPr="00153C98">
        <w:rPr>
          <w:rFonts w:cs="Arial"/>
        </w:rPr>
        <w:t xml:space="preserve"> » sont recommandés.</w:t>
      </w:r>
    </w:p>
    <w:p w14:paraId="4AC844A0" w14:textId="77777777" w:rsidR="009D0A5C" w:rsidRPr="00153C98" w:rsidRDefault="009D0A5C" w:rsidP="009D0A5C">
      <w:pPr>
        <w:rPr>
          <w:rFonts w:cs="Arial"/>
        </w:rPr>
      </w:pPr>
      <w:r w:rsidRPr="00153C98">
        <w:rPr>
          <w:rFonts w:cs="Arial"/>
        </w:rPr>
        <w:t>Les fichiers ayant l’extension « .zip » sont acceptés.</w:t>
      </w:r>
    </w:p>
    <w:p w14:paraId="1ED4C4A1" w14:textId="11AE68E1" w:rsidR="00685126" w:rsidRPr="00153C98" w:rsidRDefault="00685126" w:rsidP="00C24E80">
      <w:pPr>
        <w:pStyle w:val="Titre3"/>
        <w:rPr>
          <w:rFonts w:cs="Arial"/>
        </w:rPr>
      </w:pPr>
      <w:bookmarkStart w:id="78" w:name="_Ref525806923"/>
      <w:bookmarkStart w:id="79" w:name="_Ref18509480"/>
      <w:bookmarkStart w:id="80" w:name="_Ref213075383"/>
      <w:r w:rsidRPr="00153C98">
        <w:rPr>
          <w:rFonts w:cs="Arial"/>
        </w:rPr>
        <w:t>Copie de sauvegarde</w:t>
      </w:r>
      <w:bookmarkEnd w:id="78"/>
      <w:bookmarkEnd w:id="79"/>
      <w:bookmarkEnd w:id="80"/>
    </w:p>
    <w:p w14:paraId="2632A450" w14:textId="5D0C9981" w:rsidR="00511F6E" w:rsidRPr="00153C98" w:rsidRDefault="007B6388" w:rsidP="005735B8">
      <w:pPr>
        <w:rPr>
          <w:rFonts w:cs="Arial"/>
        </w:rPr>
      </w:pPr>
      <w:bookmarkStart w:id="81" w:name="_Hlk157158955"/>
      <w:bookmarkStart w:id="82" w:name="_Hlk152676855"/>
      <w:r w:rsidRPr="00153C98">
        <w:rPr>
          <w:rFonts w:cs="Arial"/>
        </w:rPr>
        <w:t xml:space="preserve">Le candidat peut transmettre une </w:t>
      </w:r>
      <w:r w:rsidRPr="00153C98">
        <w:rPr>
          <w:rFonts w:cs="Arial"/>
          <w:b/>
          <w:bCs/>
        </w:rPr>
        <w:t>copie de sauvegarde</w:t>
      </w:r>
      <w:r w:rsidRPr="00153C98">
        <w:rPr>
          <w:rFonts w:cs="Arial"/>
        </w:rPr>
        <w:t xml:space="preserve"> de son </w:t>
      </w:r>
      <w:r w:rsidR="006476E0" w:rsidRPr="00153C98">
        <w:rPr>
          <w:rFonts w:cs="Arial"/>
        </w:rPr>
        <w:t>pli (candidature + offre)</w:t>
      </w:r>
      <w:r w:rsidRPr="00153C98">
        <w:rPr>
          <w:rFonts w:cs="Arial"/>
        </w:rPr>
        <w:t>, à condition qu’</w:t>
      </w:r>
      <w:r w:rsidR="006476E0" w:rsidRPr="00153C98">
        <w:rPr>
          <w:rFonts w:cs="Arial"/>
        </w:rPr>
        <w:t>il</w:t>
      </w:r>
      <w:r w:rsidRPr="00153C98">
        <w:rPr>
          <w:rFonts w:cs="Arial"/>
        </w:rPr>
        <w:t xml:space="preserve"> parvienne à l’acheteur </w:t>
      </w:r>
      <w:r w:rsidRPr="00153C98">
        <w:rPr>
          <w:rFonts w:cs="Arial"/>
          <w:b/>
          <w:bCs/>
        </w:rPr>
        <w:t>dans les délais impartis</w:t>
      </w:r>
      <w:r w:rsidRPr="00153C98">
        <w:rPr>
          <w:rFonts w:cs="Arial"/>
        </w:rPr>
        <w:t xml:space="preserve"> pour la réception des offres.</w:t>
      </w:r>
    </w:p>
    <w:p w14:paraId="64873738" w14:textId="5884E863" w:rsidR="007B6388" w:rsidRPr="00153C98" w:rsidRDefault="00511F6E" w:rsidP="00C139EC">
      <w:pPr>
        <w:pStyle w:val="Titre4"/>
      </w:pPr>
      <w:r w:rsidRPr="00153C98">
        <w:t>Modalités de transmission</w:t>
      </w:r>
    </w:p>
    <w:p w14:paraId="52FAA325" w14:textId="70ED8EAB" w:rsidR="007B6388" w:rsidRPr="00153C98" w:rsidRDefault="007B6388" w:rsidP="007B6388">
      <w:pPr>
        <w:rPr>
          <w:rFonts w:cs="Arial"/>
        </w:rPr>
      </w:pPr>
      <w:r w:rsidRPr="00153C98">
        <w:rPr>
          <w:rFonts w:cs="Arial"/>
        </w:rPr>
        <w:t>Cette copie de sauvegarde peut être transmise :</w:t>
      </w:r>
    </w:p>
    <w:p w14:paraId="0BC60813" w14:textId="77777777" w:rsidR="006476E0" w:rsidRPr="00153C98" w:rsidRDefault="007B6388" w:rsidP="006476E0">
      <w:pPr>
        <w:pStyle w:val="Pucerouge"/>
        <w:rPr>
          <w:rFonts w:cs="Arial"/>
        </w:rPr>
      </w:pPr>
      <w:r w:rsidRPr="00153C98">
        <w:rPr>
          <w:rFonts w:cs="Arial"/>
        </w:rPr>
        <w:t>sur</w:t>
      </w:r>
      <w:r w:rsidRPr="00153C98">
        <w:rPr>
          <w:rFonts w:cs="Arial"/>
          <w:b/>
          <w:bCs/>
        </w:rPr>
        <w:t xml:space="preserve"> support papier</w:t>
      </w:r>
      <w:r w:rsidR="00692DB7" w:rsidRPr="00153C98">
        <w:rPr>
          <w:rFonts w:cs="Arial"/>
        </w:rPr>
        <w:t xml:space="preserve"> </w:t>
      </w:r>
      <w:r w:rsidRPr="00153C98">
        <w:rPr>
          <w:rFonts w:cs="Arial"/>
        </w:rPr>
        <w:t>ou</w:t>
      </w:r>
      <w:r w:rsidR="00692DB7" w:rsidRPr="00153C98">
        <w:rPr>
          <w:rFonts w:cs="Arial"/>
        </w:rPr>
        <w:t xml:space="preserve"> </w:t>
      </w:r>
      <w:r w:rsidRPr="00153C98">
        <w:rPr>
          <w:rFonts w:cs="Arial"/>
        </w:rPr>
        <w:t xml:space="preserve">sur </w:t>
      </w:r>
      <w:r w:rsidRPr="00153C98">
        <w:rPr>
          <w:rFonts w:cs="Arial"/>
          <w:b/>
          <w:bCs/>
        </w:rPr>
        <w:t xml:space="preserve">support électronique physique </w:t>
      </w:r>
      <w:r w:rsidRPr="00153C98">
        <w:rPr>
          <w:rFonts w:cs="Arial"/>
        </w:rPr>
        <w:t>(clé USB, CD-ROM, etc.).</w:t>
      </w:r>
    </w:p>
    <w:p w14:paraId="5E93F927" w14:textId="71810EA1" w:rsidR="00292E75" w:rsidRPr="00153C98" w:rsidRDefault="006476E0" w:rsidP="006476E0">
      <w:pPr>
        <w:pStyle w:val="Pucerouge"/>
        <w:numPr>
          <w:ilvl w:val="0"/>
          <w:numId w:val="0"/>
        </w:numPr>
        <w:ind w:left="1134"/>
        <w:rPr>
          <w:rFonts w:cs="Arial"/>
        </w:rPr>
      </w:pPr>
      <w:r w:rsidRPr="00153C98">
        <w:rPr>
          <w:rFonts w:cs="Arial"/>
        </w:rPr>
        <w:t>Dans ce cas, e</w:t>
      </w:r>
      <w:r w:rsidR="007B6388" w:rsidRPr="00153C98">
        <w:rPr>
          <w:rFonts w:cs="Arial"/>
        </w:rPr>
        <w:t xml:space="preserve">lle doit être placée dans une </w:t>
      </w:r>
      <w:r w:rsidR="007B6388" w:rsidRPr="00153C98">
        <w:rPr>
          <w:rFonts w:cs="Arial"/>
          <w:b/>
          <w:bCs/>
        </w:rPr>
        <w:t>enveloppe portant les mentions obligatoires</w:t>
      </w:r>
      <w:r w:rsidR="007B6388" w:rsidRPr="00153C98">
        <w:rPr>
          <w:rFonts w:cs="Arial"/>
        </w:rPr>
        <w:t xml:space="preserve"> </w:t>
      </w:r>
      <w:r w:rsidRPr="00153C98">
        <w:rPr>
          <w:rFonts w:cs="Arial"/>
        </w:rPr>
        <w:t xml:space="preserve"> suivantes :</w:t>
      </w:r>
    </w:p>
    <w:p w14:paraId="169EA3A2" w14:textId="3521883D" w:rsidR="00292E75" w:rsidRPr="00971EDD" w:rsidRDefault="00C0612C" w:rsidP="006476E0">
      <w:pPr>
        <w:pBdr>
          <w:top w:val="single" w:sz="8" w:space="1" w:color="auto"/>
          <w:left w:val="single" w:sz="8" w:space="0" w:color="auto"/>
          <w:bottom w:val="single" w:sz="8" w:space="1" w:color="auto"/>
          <w:right w:val="single" w:sz="8" w:space="0" w:color="auto"/>
        </w:pBdr>
        <w:ind w:left="1134" w:right="424"/>
        <w:jc w:val="center"/>
        <w:rPr>
          <w:rFonts w:cs="Arial"/>
          <w:b/>
          <w:bCs/>
        </w:rPr>
      </w:pPr>
      <w:r w:rsidRPr="00971EDD">
        <w:rPr>
          <w:rFonts w:cs="Arial"/>
          <w:b/>
          <w:bCs/>
        </w:rPr>
        <w:t>Prestation de veille média et panorama</w:t>
      </w:r>
      <w:r w:rsidR="00971EDD" w:rsidRPr="00971EDD">
        <w:rPr>
          <w:rFonts w:cs="Arial"/>
          <w:b/>
          <w:bCs/>
        </w:rPr>
        <w:t>s</w:t>
      </w:r>
      <w:r w:rsidRPr="00971EDD">
        <w:rPr>
          <w:rFonts w:cs="Arial"/>
          <w:b/>
          <w:bCs/>
        </w:rPr>
        <w:t xml:space="preserve"> presse</w:t>
      </w:r>
    </w:p>
    <w:p w14:paraId="1E9F19F6" w14:textId="26F29A3E" w:rsidR="00C0612C" w:rsidRPr="00971EDD" w:rsidRDefault="00C0612C" w:rsidP="006476E0">
      <w:pPr>
        <w:pBdr>
          <w:top w:val="single" w:sz="8" w:space="1" w:color="auto"/>
          <w:left w:val="single" w:sz="8" w:space="0" w:color="auto"/>
          <w:bottom w:val="single" w:sz="8" w:space="1" w:color="auto"/>
          <w:right w:val="single" w:sz="8" w:space="0" w:color="auto"/>
        </w:pBdr>
        <w:ind w:left="1134" w:right="424"/>
        <w:jc w:val="center"/>
        <w:rPr>
          <w:rFonts w:cs="Arial"/>
          <w:b/>
          <w:bCs/>
        </w:rPr>
      </w:pPr>
      <w:r w:rsidRPr="00971EDD">
        <w:rPr>
          <w:rFonts w:cs="Arial"/>
          <w:b/>
          <w:bCs/>
        </w:rPr>
        <w:t>Nom du candidat</w:t>
      </w:r>
    </w:p>
    <w:p w14:paraId="30382153" w14:textId="77777777" w:rsidR="00C0612C" w:rsidRPr="00971EDD" w:rsidRDefault="00C0612C" w:rsidP="006476E0">
      <w:pPr>
        <w:pBdr>
          <w:top w:val="single" w:sz="8" w:space="1" w:color="auto"/>
          <w:left w:val="single" w:sz="8" w:space="0" w:color="auto"/>
          <w:bottom w:val="single" w:sz="8" w:space="1" w:color="auto"/>
          <w:right w:val="single" w:sz="8" w:space="0" w:color="auto"/>
        </w:pBdr>
        <w:ind w:left="1134" w:right="424"/>
        <w:jc w:val="center"/>
        <w:rPr>
          <w:rFonts w:cs="Arial"/>
        </w:rPr>
      </w:pPr>
    </w:p>
    <w:p w14:paraId="40174284" w14:textId="777A771A" w:rsidR="00292E75" w:rsidRPr="00971EDD" w:rsidRDefault="00292E75" w:rsidP="006476E0">
      <w:pPr>
        <w:pBdr>
          <w:top w:val="single" w:sz="8" w:space="1" w:color="auto"/>
          <w:left w:val="single" w:sz="8" w:space="0" w:color="auto"/>
          <w:bottom w:val="single" w:sz="8" w:space="1" w:color="auto"/>
          <w:right w:val="single" w:sz="8" w:space="0" w:color="auto"/>
        </w:pBdr>
        <w:ind w:left="1134" w:right="424"/>
        <w:jc w:val="center"/>
        <w:rPr>
          <w:rFonts w:cs="Arial"/>
        </w:rPr>
      </w:pPr>
      <w:r w:rsidRPr="00971EDD">
        <w:rPr>
          <w:rFonts w:cs="Arial"/>
        </w:rPr>
        <w:t>Copie de sauvegarde</w:t>
      </w:r>
    </w:p>
    <w:p w14:paraId="575F94BF" w14:textId="27F10B41" w:rsidR="00292E75" w:rsidRPr="00153C98" w:rsidRDefault="00292E75" w:rsidP="006476E0">
      <w:pPr>
        <w:pBdr>
          <w:top w:val="single" w:sz="8" w:space="1" w:color="auto"/>
          <w:left w:val="single" w:sz="8" w:space="0" w:color="auto"/>
          <w:bottom w:val="single" w:sz="8" w:space="1" w:color="auto"/>
          <w:right w:val="single" w:sz="8" w:space="0" w:color="auto"/>
        </w:pBdr>
        <w:ind w:left="1134" w:right="424"/>
        <w:jc w:val="center"/>
        <w:rPr>
          <w:rFonts w:cs="Arial"/>
        </w:rPr>
      </w:pPr>
      <w:r w:rsidRPr="00971EDD">
        <w:rPr>
          <w:rFonts w:cs="Arial"/>
        </w:rPr>
        <w:t>NE PAS OUVRIR</w:t>
      </w:r>
    </w:p>
    <w:p w14:paraId="3C949AAD" w14:textId="77777777" w:rsidR="00180954" w:rsidRPr="00153C98" w:rsidRDefault="00180954" w:rsidP="00292E75">
      <w:pPr>
        <w:rPr>
          <w:rFonts w:cs="Arial"/>
        </w:rPr>
      </w:pPr>
    </w:p>
    <w:tbl>
      <w:tblPr>
        <w:tblStyle w:val="Grilledutableau"/>
        <w:tblW w:w="0" w:type="auto"/>
        <w:tblInd w:w="1124" w:type="dxa"/>
        <w:tblBorders>
          <w:top w:val="single" w:sz="8" w:space="0" w:color="595959" w:themeColor="accent3"/>
          <w:left w:val="single" w:sz="8" w:space="0" w:color="595959" w:themeColor="accent3"/>
          <w:bottom w:val="single" w:sz="8" w:space="0" w:color="595959" w:themeColor="accent3"/>
          <w:right w:val="single" w:sz="8" w:space="0" w:color="595959" w:themeColor="accent3"/>
          <w:insideH w:val="single" w:sz="8" w:space="0" w:color="595959" w:themeColor="accent3"/>
          <w:insideV w:val="single" w:sz="8" w:space="0" w:color="595959" w:themeColor="accent3"/>
        </w:tblBorders>
        <w:tblLayout w:type="fixed"/>
        <w:tblLook w:val="04A0" w:firstRow="1" w:lastRow="0" w:firstColumn="1" w:lastColumn="0" w:noHBand="0" w:noVBand="1"/>
      </w:tblPr>
      <w:tblGrid>
        <w:gridCol w:w="3969"/>
        <w:gridCol w:w="284"/>
        <w:gridCol w:w="3827"/>
      </w:tblGrid>
      <w:tr w:rsidR="00180954" w:rsidRPr="00153C98" w14:paraId="4D9A9D82" w14:textId="77777777" w:rsidTr="00700D24">
        <w:trPr>
          <w:trHeight w:val="2726"/>
        </w:trPr>
        <w:tc>
          <w:tcPr>
            <w:tcW w:w="3969" w:type="dxa"/>
          </w:tcPr>
          <w:p w14:paraId="14F278DD" w14:textId="43F90821" w:rsidR="00512A9F" w:rsidRPr="00153C98" w:rsidRDefault="00512A9F" w:rsidP="00865094">
            <w:pPr>
              <w:jc w:val="center"/>
              <w:rPr>
                <w:rFonts w:cs="Arial"/>
                <w:u w:val="single"/>
              </w:rPr>
            </w:pPr>
            <w:r w:rsidRPr="00153C98">
              <w:rPr>
                <w:rFonts w:cs="Arial"/>
                <w:u w:val="single"/>
              </w:rPr>
              <w:t>Envoi postal</w:t>
            </w:r>
          </w:p>
          <w:p w14:paraId="351378D3" w14:textId="77777777" w:rsidR="00512A9F" w:rsidRPr="00153C98" w:rsidRDefault="00512A9F" w:rsidP="00865094">
            <w:pPr>
              <w:jc w:val="center"/>
              <w:rPr>
                <w:rFonts w:cs="Arial"/>
              </w:rPr>
            </w:pPr>
          </w:p>
          <w:p w14:paraId="470EF584" w14:textId="77777777" w:rsidR="00512A9F" w:rsidRPr="00153C98" w:rsidRDefault="00512A9F" w:rsidP="00865094">
            <w:pPr>
              <w:jc w:val="center"/>
              <w:rPr>
                <w:rFonts w:cs="Arial"/>
                <w:b/>
              </w:rPr>
            </w:pPr>
            <w:r w:rsidRPr="00153C98">
              <w:rPr>
                <w:rFonts w:cs="Arial"/>
                <w:b/>
              </w:rPr>
              <w:t>Mucem</w:t>
            </w:r>
          </w:p>
          <w:p w14:paraId="23EDB201" w14:textId="77777777" w:rsidR="00512A9F" w:rsidRPr="00153C98" w:rsidRDefault="00512A9F" w:rsidP="00865094">
            <w:pPr>
              <w:jc w:val="center"/>
              <w:rPr>
                <w:rFonts w:cs="Arial"/>
                <w:b/>
                <w:highlight w:val="yellow"/>
              </w:rPr>
            </w:pPr>
            <w:r w:rsidRPr="00153C98">
              <w:rPr>
                <w:rFonts w:cs="Arial"/>
                <w:b/>
              </w:rPr>
              <w:t>Service des achats</w:t>
            </w:r>
          </w:p>
          <w:p w14:paraId="70D29D2A" w14:textId="77777777" w:rsidR="00512A9F" w:rsidRPr="00153C98" w:rsidRDefault="00512A9F" w:rsidP="00865094">
            <w:pPr>
              <w:jc w:val="center"/>
              <w:rPr>
                <w:rFonts w:cs="Arial"/>
              </w:rPr>
            </w:pPr>
            <w:r w:rsidRPr="00153C98">
              <w:rPr>
                <w:rFonts w:cs="Arial"/>
              </w:rPr>
              <w:t>Esplanade du J4 - CS 10351</w:t>
            </w:r>
          </w:p>
          <w:p w14:paraId="3DF9CD19" w14:textId="73705AC9" w:rsidR="00512A9F" w:rsidRPr="00153C98" w:rsidRDefault="00512A9F" w:rsidP="00C139EC">
            <w:pPr>
              <w:jc w:val="center"/>
              <w:rPr>
                <w:rFonts w:cs="Arial"/>
              </w:rPr>
            </w:pPr>
            <w:r w:rsidRPr="00153C98">
              <w:rPr>
                <w:rFonts w:cs="Arial"/>
              </w:rPr>
              <w:t>13</w:t>
            </w:r>
            <w:r w:rsidR="00C139EC">
              <w:rPr>
                <w:rFonts w:cs="Arial"/>
              </w:rPr>
              <w:t>213</w:t>
            </w:r>
            <w:r w:rsidRPr="00153C98">
              <w:rPr>
                <w:rFonts w:cs="Arial"/>
              </w:rPr>
              <w:t xml:space="preserve"> Marseille</w:t>
            </w:r>
            <w:r w:rsidR="00C139EC">
              <w:rPr>
                <w:rFonts w:cs="Arial"/>
              </w:rPr>
              <w:t xml:space="preserve"> cedex 02</w:t>
            </w:r>
          </w:p>
        </w:tc>
        <w:tc>
          <w:tcPr>
            <w:tcW w:w="284" w:type="dxa"/>
            <w:tcBorders>
              <w:top w:val="nil"/>
              <w:bottom w:val="nil"/>
            </w:tcBorders>
          </w:tcPr>
          <w:p w14:paraId="333DFD2B" w14:textId="77777777" w:rsidR="00512A9F" w:rsidRPr="00153C98" w:rsidRDefault="00512A9F" w:rsidP="00865094">
            <w:pPr>
              <w:jc w:val="center"/>
              <w:rPr>
                <w:rFonts w:cs="Arial"/>
              </w:rPr>
            </w:pPr>
          </w:p>
        </w:tc>
        <w:tc>
          <w:tcPr>
            <w:tcW w:w="3827" w:type="dxa"/>
          </w:tcPr>
          <w:p w14:paraId="6C26203A" w14:textId="7E9E6FCA" w:rsidR="00512A9F" w:rsidRPr="00153C98" w:rsidRDefault="00512A9F" w:rsidP="00865094">
            <w:pPr>
              <w:jc w:val="center"/>
              <w:rPr>
                <w:rFonts w:cs="Arial"/>
                <w:noProof/>
                <w:u w:val="single"/>
              </w:rPr>
            </w:pPr>
            <w:r w:rsidRPr="00153C98">
              <w:rPr>
                <w:rFonts w:cs="Arial"/>
                <w:u w:val="single"/>
              </w:rPr>
              <w:t>Dépôt contre récépissé</w:t>
            </w:r>
          </w:p>
          <w:p w14:paraId="18552D0C" w14:textId="0360F53A" w:rsidR="00512A9F" w:rsidRPr="00153C98" w:rsidRDefault="00512A9F" w:rsidP="00180954">
            <w:pPr>
              <w:jc w:val="center"/>
              <w:rPr>
                <w:rFonts w:cs="Arial"/>
              </w:rPr>
            </w:pPr>
          </w:p>
          <w:p w14:paraId="6325F0A4" w14:textId="77777777" w:rsidR="00512A9F" w:rsidRPr="00153C98" w:rsidRDefault="00512A9F" w:rsidP="00512A9F">
            <w:pPr>
              <w:jc w:val="center"/>
              <w:rPr>
                <w:rFonts w:cs="Arial"/>
                <w:b/>
              </w:rPr>
            </w:pPr>
            <w:r w:rsidRPr="00153C98">
              <w:rPr>
                <w:rFonts w:cs="Arial"/>
                <w:b/>
              </w:rPr>
              <w:t>Mucem</w:t>
            </w:r>
          </w:p>
          <w:p w14:paraId="418DA968" w14:textId="77777777" w:rsidR="00512A9F" w:rsidRPr="00153C98" w:rsidRDefault="00512A9F" w:rsidP="00512A9F">
            <w:pPr>
              <w:jc w:val="center"/>
              <w:rPr>
                <w:rFonts w:cs="Arial"/>
                <w:b/>
                <w:highlight w:val="yellow"/>
              </w:rPr>
            </w:pPr>
            <w:r w:rsidRPr="00153C98">
              <w:rPr>
                <w:rFonts w:cs="Arial"/>
                <w:b/>
              </w:rPr>
              <w:t>Service des achats</w:t>
            </w:r>
          </w:p>
          <w:p w14:paraId="01127093" w14:textId="77777777" w:rsidR="00D26BCC" w:rsidRPr="00D26BCC" w:rsidRDefault="00D26BCC" w:rsidP="00D26BCC">
            <w:pPr>
              <w:jc w:val="center"/>
              <w:rPr>
                <w:rFonts w:cs="Arial"/>
              </w:rPr>
            </w:pPr>
            <w:r w:rsidRPr="00D26BCC">
              <w:rPr>
                <w:rFonts w:cs="Arial"/>
              </w:rPr>
              <w:t>1 esplanade Gisèle Halimi</w:t>
            </w:r>
          </w:p>
          <w:p w14:paraId="13D00736" w14:textId="250A6EF6" w:rsidR="00512A9F" w:rsidRDefault="00D26BCC" w:rsidP="00D26BCC">
            <w:pPr>
              <w:jc w:val="center"/>
              <w:rPr>
                <w:rFonts w:cs="Arial"/>
              </w:rPr>
            </w:pPr>
            <w:r w:rsidRPr="00D26BCC">
              <w:rPr>
                <w:rFonts w:cs="Arial"/>
              </w:rPr>
              <w:t>13002 Marseille</w:t>
            </w:r>
          </w:p>
          <w:p w14:paraId="1C4F9FF2" w14:textId="77777777" w:rsidR="00D26BCC" w:rsidRPr="00153C98" w:rsidRDefault="00D26BCC" w:rsidP="00D26BCC">
            <w:pPr>
              <w:jc w:val="center"/>
              <w:rPr>
                <w:rFonts w:cs="Arial"/>
              </w:rPr>
            </w:pPr>
          </w:p>
          <w:p w14:paraId="2EB15AF7" w14:textId="77777777" w:rsidR="00512A9F" w:rsidRPr="00153C98" w:rsidRDefault="00512A9F" w:rsidP="00512A9F">
            <w:pPr>
              <w:jc w:val="center"/>
              <w:rPr>
                <w:rFonts w:cs="Arial"/>
                <w:noProof/>
              </w:rPr>
            </w:pPr>
            <w:r w:rsidRPr="00153C98">
              <w:rPr>
                <w:rFonts w:cs="Arial"/>
                <w:noProof/>
              </w:rPr>
              <w:t>du lundi au vendredi</w:t>
            </w:r>
          </w:p>
          <w:p w14:paraId="26BD7768" w14:textId="01172610" w:rsidR="00512A9F" w:rsidRPr="00153C98" w:rsidRDefault="00512A9F" w:rsidP="00700D24">
            <w:pPr>
              <w:jc w:val="center"/>
              <w:rPr>
                <w:rFonts w:cs="Arial"/>
                <w:noProof/>
                <w:lang w:val="x-none"/>
              </w:rPr>
            </w:pPr>
            <w:r w:rsidRPr="00C139EC">
              <w:rPr>
                <w:rFonts w:cs="Arial"/>
                <w:noProof/>
              </w:rPr>
              <w:t>de 9h</w:t>
            </w:r>
            <w:r w:rsidR="002D47CA" w:rsidRPr="00C139EC">
              <w:rPr>
                <w:rFonts w:cs="Arial"/>
                <w:noProof/>
              </w:rPr>
              <w:t>0</w:t>
            </w:r>
            <w:r w:rsidRPr="00C139EC">
              <w:rPr>
                <w:rFonts w:cs="Arial"/>
                <w:noProof/>
              </w:rPr>
              <w:t>0 à 12h00 et de 14h00 à 17h00</w:t>
            </w:r>
          </w:p>
        </w:tc>
      </w:tr>
    </w:tbl>
    <w:p w14:paraId="5A37422C" w14:textId="77777777" w:rsidR="00512A9F" w:rsidRPr="00153C98" w:rsidRDefault="00512A9F" w:rsidP="00292E75">
      <w:pPr>
        <w:rPr>
          <w:rFonts w:cs="Arial"/>
        </w:rPr>
      </w:pPr>
    </w:p>
    <w:p w14:paraId="5AC2CE99" w14:textId="2BD6AF09" w:rsidR="006476E0" w:rsidRPr="00153C98" w:rsidRDefault="006476E0" w:rsidP="00865094">
      <w:pPr>
        <w:pStyle w:val="Pucerouge"/>
        <w:rPr>
          <w:rFonts w:cs="Arial"/>
        </w:rPr>
      </w:pPr>
      <w:r w:rsidRPr="00153C98">
        <w:rPr>
          <w:rFonts w:cs="Arial"/>
        </w:rPr>
        <w:t>par voie électronique</w:t>
      </w:r>
      <w:r w:rsidR="00511F6E" w:rsidRPr="00153C98">
        <w:rPr>
          <w:rFonts w:cs="Arial"/>
        </w:rPr>
        <w:t xml:space="preserve"> en recourant :</w:t>
      </w:r>
    </w:p>
    <w:p w14:paraId="00F0290B" w14:textId="16C3891D" w:rsidR="00511F6E" w:rsidRPr="00153C98" w:rsidRDefault="00511F6E" w:rsidP="00EB6E2F">
      <w:pPr>
        <w:pStyle w:val="Pucerouge"/>
        <w:numPr>
          <w:ilvl w:val="1"/>
          <w:numId w:val="16"/>
        </w:numPr>
        <w:ind w:left="1701" w:hanging="425"/>
        <w:rPr>
          <w:rFonts w:cs="Arial"/>
          <w:b/>
          <w:u w:val="single"/>
        </w:rPr>
      </w:pPr>
      <w:r w:rsidRPr="00153C98">
        <w:rPr>
          <w:rFonts w:cs="Arial"/>
        </w:rPr>
        <w:t>soit à une solution intégrée satisfaisant à l'ensemble des exigences ci-dessous,</w:t>
      </w:r>
    </w:p>
    <w:p w14:paraId="2405D173" w14:textId="5E525E80" w:rsidR="00512A9F" w:rsidRPr="00153C98" w:rsidRDefault="00511F6E" w:rsidP="00EB6E2F">
      <w:pPr>
        <w:pStyle w:val="Pucerouge"/>
        <w:numPr>
          <w:ilvl w:val="1"/>
          <w:numId w:val="16"/>
        </w:numPr>
        <w:ind w:left="1701" w:hanging="425"/>
        <w:rPr>
          <w:rFonts w:cs="Arial"/>
          <w:b/>
          <w:u w:val="single"/>
        </w:rPr>
      </w:pPr>
      <w:r w:rsidRPr="00153C98">
        <w:rPr>
          <w:rFonts w:cs="Arial"/>
        </w:rPr>
        <w:t>soit à plusieurs solutions dont la combinaison permet de satisfaire l'ensemble de ces exigences</w:t>
      </w:r>
      <w:r w:rsidR="00512A9F" w:rsidRPr="00153C98">
        <w:rPr>
          <w:rFonts w:cs="Arial"/>
        </w:rPr>
        <w:t>.</w:t>
      </w:r>
    </w:p>
    <w:p w14:paraId="1CBB22CE" w14:textId="77777777" w:rsidR="00C139EC" w:rsidRDefault="00C139EC" w:rsidP="00C139EC">
      <w:pPr>
        <w:rPr>
          <w:rFonts w:cs="Arial"/>
        </w:rPr>
      </w:pPr>
    </w:p>
    <w:p w14:paraId="67F666AA" w14:textId="4F68E7D4" w:rsidR="00511F6E" w:rsidRPr="00153C98" w:rsidRDefault="00C139EC" w:rsidP="00C139EC">
      <w:r>
        <w:t>Le candidat</w:t>
      </w:r>
      <w:r w:rsidR="00511F6E" w:rsidRPr="00153C98">
        <w:t xml:space="preserve"> peut ainsi recourir à une solution lui permettant de s'identifier, d'indiquer le destinataire de son dépôt, d'horodater son pli puis de le mettre en ligne sur une plateforme de stockage sécurisée.</w:t>
      </w:r>
    </w:p>
    <w:p w14:paraId="4ABD5B5B" w14:textId="5D668740" w:rsidR="00512A9F" w:rsidRPr="00153C98" w:rsidRDefault="00512A9F" w:rsidP="00C139EC">
      <w:r w:rsidRPr="00153C98">
        <w:t>Le dépôt de la copie de sauvegarde électronique doit s'effectuer dans le respect des exigences de l'arrêté du 22 mars 2019 relatif aux exigences minimales des moyens de communication électronique utilisés dans la commande publique (annexe 8 du Code de la commande publique).</w:t>
      </w:r>
    </w:p>
    <w:p w14:paraId="1443DF5E" w14:textId="77777777" w:rsidR="00511F6E" w:rsidRPr="00153C98" w:rsidRDefault="00511F6E" w:rsidP="00C139EC">
      <w:r w:rsidRPr="00153C98">
        <w:t xml:space="preserve">Dès lors que le pli comporte des </w:t>
      </w:r>
      <w:r w:rsidRPr="00153C98">
        <w:rPr>
          <w:b/>
          <w:bCs/>
        </w:rPr>
        <w:t>données à caractère personnel</w:t>
      </w:r>
      <w:r w:rsidRPr="00153C98">
        <w:t>, la plateforme de stockage utilisée par l'opérateur économique respecte les exigences du Règlement Général pour la Protection des Données (ou bénéficier d'un régime de protection équivalent à celui du RGPD si l'hébergement est effectué dans un pays tiers à l'Union Européenne).</w:t>
      </w:r>
    </w:p>
    <w:p w14:paraId="0ADCCEE0" w14:textId="77777777" w:rsidR="00511F6E" w:rsidRPr="00153C98" w:rsidRDefault="00511F6E" w:rsidP="00C139EC">
      <w:pPr>
        <w:rPr>
          <w:b/>
          <w:u w:val="single"/>
        </w:rPr>
      </w:pPr>
    </w:p>
    <w:p w14:paraId="53F923EB" w14:textId="77777777" w:rsidR="00511F6E" w:rsidRPr="00153C98" w:rsidRDefault="00511F6E" w:rsidP="00C139EC">
      <w:pPr>
        <w:rPr>
          <w:b/>
          <w:u w:val="single"/>
        </w:rPr>
      </w:pPr>
      <w:r w:rsidRPr="00153C98">
        <w:lastRenderedPageBreak/>
        <w:t>En tout état de cause, la solution retenue par l'opérateur garantit la suppression des données dans un délai n'excédant pas celui de la durée de validité des offres de la présente consultation.</w:t>
      </w:r>
    </w:p>
    <w:p w14:paraId="17E3BF39" w14:textId="77777777" w:rsidR="00511F6E" w:rsidRPr="00153C98" w:rsidRDefault="00511F6E" w:rsidP="00C139EC">
      <w:pPr>
        <w:rPr>
          <w:b/>
          <w:u w:val="single"/>
        </w:rPr>
      </w:pPr>
    </w:p>
    <w:p w14:paraId="172BA0D0" w14:textId="77777777" w:rsidR="00511F6E" w:rsidRPr="00153C98" w:rsidRDefault="00511F6E" w:rsidP="00C139EC">
      <w:pPr>
        <w:rPr>
          <w:b/>
          <w:u w:val="single"/>
        </w:rPr>
      </w:pPr>
      <w:r w:rsidRPr="00153C98">
        <w:t xml:space="preserve">Le candidat doit s'assurer que les fichiers transmis </w:t>
      </w:r>
      <w:r w:rsidRPr="00153C98">
        <w:rPr>
          <w:b/>
          <w:bCs/>
        </w:rPr>
        <w:t>ne comportent pas de virus</w:t>
      </w:r>
      <w:r w:rsidRPr="00153C98">
        <w:t>.</w:t>
      </w:r>
    </w:p>
    <w:p w14:paraId="24FDA7DD" w14:textId="3EC25240" w:rsidR="00700D24" w:rsidRPr="00153C98" w:rsidRDefault="00511F6E" w:rsidP="00C139EC">
      <w:r w:rsidRPr="00153C98">
        <w:t>La réception de tout fichier contenant un virus entraînera l'irrecevabilité de l'offre. Si un virus est détecté, le pli sera considéré comme n'ayant jamais été reçu et les candidats en sont avertis grâce aux renseignements saisis lors de leur identification.</w:t>
      </w:r>
    </w:p>
    <w:p w14:paraId="7226DC66" w14:textId="44FC7ABE" w:rsidR="00511F6E" w:rsidRPr="00153C98" w:rsidRDefault="00511F6E" w:rsidP="00C139EC">
      <w:pPr>
        <w:pStyle w:val="Titre4"/>
      </w:pPr>
      <w:r w:rsidRPr="00153C98">
        <w:t>Modalités d’ouverture</w:t>
      </w:r>
    </w:p>
    <w:p w14:paraId="02DE9C6F" w14:textId="77777777" w:rsidR="0014507F" w:rsidRPr="00153C98" w:rsidRDefault="0014507F" w:rsidP="00292E75">
      <w:pPr>
        <w:rPr>
          <w:rFonts w:cs="Arial"/>
          <w:b/>
          <w:u w:val="single"/>
        </w:rPr>
      </w:pPr>
      <w:r w:rsidRPr="00153C98">
        <w:rPr>
          <w:rFonts w:cs="Arial"/>
        </w:rPr>
        <w:t>La copie de sauvegarde ne peut être ouverte que dans les deux cas suivants :</w:t>
      </w:r>
    </w:p>
    <w:p w14:paraId="312407B8" w14:textId="77777777" w:rsidR="0014507F" w:rsidRPr="00153C98" w:rsidRDefault="0014507F" w:rsidP="00292E75">
      <w:pPr>
        <w:pStyle w:val="Pucerouge"/>
        <w:rPr>
          <w:rFonts w:cs="Arial"/>
          <w:b/>
          <w:u w:val="single"/>
        </w:rPr>
      </w:pPr>
      <w:r w:rsidRPr="00153C98">
        <w:rPr>
          <w:rFonts w:cs="Arial"/>
        </w:rPr>
        <w:t xml:space="preserve">en cas de détection d'un </w:t>
      </w:r>
      <w:r w:rsidRPr="00153C98">
        <w:rPr>
          <w:rFonts w:cs="Arial"/>
          <w:b/>
          <w:bCs/>
        </w:rPr>
        <w:t xml:space="preserve">programme informatique malveillant </w:t>
      </w:r>
      <w:r w:rsidRPr="00153C98">
        <w:rPr>
          <w:rFonts w:cs="Arial"/>
        </w:rPr>
        <w:t>dans les candidatures ou les offres transmises par voie électronique ;</w:t>
      </w:r>
    </w:p>
    <w:p w14:paraId="4E48FCEE" w14:textId="1E80E7A2" w:rsidR="0014507F" w:rsidRPr="00153C98" w:rsidRDefault="0014507F" w:rsidP="00292E75">
      <w:pPr>
        <w:pStyle w:val="Pucerouge"/>
        <w:rPr>
          <w:rFonts w:cs="Arial"/>
          <w:b/>
          <w:u w:val="single"/>
        </w:rPr>
      </w:pPr>
      <w:r w:rsidRPr="00153C98">
        <w:rPr>
          <w:rFonts w:cs="Arial"/>
        </w:rPr>
        <w:t xml:space="preserve">en cas de candidature ou d'offre électronique reçue de façon </w:t>
      </w:r>
      <w:r w:rsidRPr="00153C98">
        <w:rPr>
          <w:rFonts w:cs="Arial"/>
          <w:b/>
          <w:bCs/>
        </w:rPr>
        <w:t>incomplète, hors délais ou n'ayant pu être ouverte</w:t>
      </w:r>
      <w:r w:rsidRPr="00153C98">
        <w:rPr>
          <w:rFonts w:cs="Arial"/>
        </w:rPr>
        <w:t>, sous réserve que la transmission de la candidature ou de l'offre électronique ait commencé avant la clôture d</w:t>
      </w:r>
      <w:r w:rsidR="00512A9F" w:rsidRPr="00153C98">
        <w:rPr>
          <w:rFonts w:cs="Arial"/>
        </w:rPr>
        <w:t>u délai de réception</w:t>
      </w:r>
      <w:r w:rsidRPr="00153C98">
        <w:rPr>
          <w:rFonts w:cs="Arial"/>
        </w:rPr>
        <w:t xml:space="preserve"> des offres.</w:t>
      </w:r>
    </w:p>
    <w:p w14:paraId="611C1432" w14:textId="77777777" w:rsidR="0014507F" w:rsidRPr="00153C98" w:rsidRDefault="0014507F" w:rsidP="00292E75">
      <w:pPr>
        <w:rPr>
          <w:rFonts w:cs="Arial"/>
        </w:rPr>
      </w:pPr>
    </w:p>
    <w:p w14:paraId="0D3FA4EC" w14:textId="359177D1" w:rsidR="0014507F" w:rsidRPr="00153C98" w:rsidRDefault="00512A9F" w:rsidP="00292E75">
      <w:pPr>
        <w:rPr>
          <w:rFonts w:cs="Arial"/>
        </w:rPr>
      </w:pPr>
      <w:r w:rsidRPr="00153C98">
        <w:rPr>
          <w:rFonts w:cs="Arial"/>
        </w:rPr>
        <w:t>Pour les copies transmises par voie électronique, s</w:t>
      </w:r>
      <w:r w:rsidR="0014507F" w:rsidRPr="00153C98">
        <w:rPr>
          <w:rFonts w:cs="Arial"/>
        </w:rPr>
        <w:t>i un programme informatique malveillant est détecté, la copie de sauvegarde est écartée par l'acheteur.</w:t>
      </w:r>
    </w:p>
    <w:p w14:paraId="5DA6B4A5" w14:textId="77777777" w:rsidR="0014507F" w:rsidRPr="00153C98" w:rsidRDefault="0014507F" w:rsidP="00292E75">
      <w:pPr>
        <w:rPr>
          <w:rFonts w:cs="Arial"/>
        </w:rPr>
      </w:pPr>
    </w:p>
    <w:p w14:paraId="5F6CFFA5" w14:textId="77777777" w:rsidR="0014507F" w:rsidRPr="00153C98" w:rsidRDefault="0014507F" w:rsidP="00292E75">
      <w:pPr>
        <w:rPr>
          <w:rFonts w:cs="Arial"/>
        </w:rPr>
      </w:pPr>
      <w:r w:rsidRPr="00153C98">
        <w:rPr>
          <w:rFonts w:cs="Arial"/>
        </w:rPr>
        <w:t xml:space="preserve">La copie de sauvegarde ouverte est conservée en cas d'ouverture conformément aux dispositions des </w:t>
      </w:r>
      <w:r w:rsidRPr="00153C98">
        <w:rPr>
          <w:rFonts w:cs="Arial"/>
          <w:b/>
          <w:bCs/>
          <w:color w:val="3F3F3F" w:themeColor="accent2"/>
        </w:rPr>
        <w:t>articles R.2184-12 et R.2184-13 du code de la commande publique</w:t>
      </w:r>
      <w:r w:rsidRPr="00153C98">
        <w:rPr>
          <w:rFonts w:cs="Arial"/>
        </w:rPr>
        <w:t>. Si au contraire elle n'a pas été ouverte ou si elle a été écartée suite à la détection d'un programme malveillant, celle-ci est détruite.</w:t>
      </w:r>
    </w:p>
    <w:p w14:paraId="0F994F36" w14:textId="77777777" w:rsidR="009D0A5C" w:rsidRPr="00153C98" w:rsidRDefault="009D0A5C" w:rsidP="00C24E80">
      <w:pPr>
        <w:pStyle w:val="Titre3"/>
        <w:rPr>
          <w:rFonts w:cs="Arial"/>
        </w:rPr>
      </w:pPr>
      <w:bookmarkStart w:id="83" w:name="_Toc295049604"/>
      <w:bookmarkStart w:id="84" w:name="_Toc295308297"/>
      <w:bookmarkStart w:id="85" w:name="_Ref303093074"/>
      <w:bookmarkStart w:id="86" w:name="_Toc295049618"/>
      <w:bookmarkStart w:id="87" w:name="_Toc295308311"/>
      <w:bookmarkStart w:id="88" w:name="_Ref303089319"/>
      <w:bookmarkEnd w:id="81"/>
      <w:bookmarkEnd w:id="82"/>
      <w:r w:rsidRPr="00153C98">
        <w:rPr>
          <w:rFonts w:cs="Arial"/>
        </w:rPr>
        <w:t>Langue et unité monétaire</w:t>
      </w:r>
    </w:p>
    <w:p w14:paraId="729E8055" w14:textId="77777777" w:rsidR="00715CCB" w:rsidRPr="00153C98" w:rsidRDefault="00715CCB" w:rsidP="00715CCB">
      <w:pPr>
        <w:rPr>
          <w:rFonts w:cs="Arial"/>
        </w:rPr>
      </w:pPr>
      <w:r w:rsidRPr="00153C98">
        <w:rPr>
          <w:rFonts w:cs="Arial"/>
        </w:rPr>
        <w:t>Les candidatures et les offres doivent être entièrement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
        <w:gridCol w:w="9078"/>
      </w:tblGrid>
      <w:tr w:rsidR="00715CCB" w:rsidRPr="00153C98" w14:paraId="04D098BE" w14:textId="77777777" w:rsidTr="00865094">
        <w:trPr>
          <w:trHeight w:val="454"/>
        </w:trPr>
        <w:tc>
          <w:tcPr>
            <w:tcW w:w="562" w:type="dxa"/>
            <w:vAlign w:val="center"/>
          </w:tcPr>
          <w:p w14:paraId="45AE4446" w14:textId="77777777" w:rsidR="00715CCB" w:rsidRPr="00153C98" w:rsidRDefault="00715CCB" w:rsidP="00715CCB">
            <w:pPr>
              <w:rPr>
                <w:rFonts w:cs="Arial"/>
                <w:szCs w:val="18"/>
              </w:rPr>
            </w:pPr>
            <w:r w:rsidRPr="00153C98">
              <w:rPr>
                <w:rFonts w:cs="Arial"/>
                <w:noProof/>
                <w:szCs w:val="18"/>
              </w:rPr>
              <w:drawing>
                <wp:inline distT="0" distB="0" distL="0" distR="0" wp14:anchorId="738F6107" wp14:editId="5E8A43E6">
                  <wp:extent cx="180000" cy="180000"/>
                  <wp:effectExtent l="0" t="0" r="0" b="0"/>
                  <wp:docPr id="1794158354"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vAlign w:val="center"/>
          </w:tcPr>
          <w:p w14:paraId="497E13F6" w14:textId="6905C408" w:rsidR="00715CCB" w:rsidRPr="00153C98" w:rsidRDefault="00BA04DA" w:rsidP="00715CCB">
            <w:pPr>
              <w:rPr>
                <w:rFonts w:cs="Arial"/>
                <w:szCs w:val="18"/>
              </w:rPr>
            </w:pPr>
            <w:r w:rsidRPr="00153C98">
              <w:rPr>
                <w:rFonts w:cs="Arial"/>
                <w:szCs w:val="18"/>
              </w:rPr>
              <w:t>r</w:t>
            </w:r>
            <w:r w:rsidR="00715CCB" w:rsidRPr="00153C98">
              <w:rPr>
                <w:rFonts w:cs="Arial"/>
                <w:szCs w:val="18"/>
              </w:rPr>
              <w:t>édigées ou traduite</w:t>
            </w:r>
            <w:r w:rsidRPr="00153C98">
              <w:rPr>
                <w:rFonts w:cs="Arial"/>
                <w:szCs w:val="18"/>
              </w:rPr>
              <w:t>s</w:t>
            </w:r>
            <w:r w:rsidR="00715CCB" w:rsidRPr="00153C98">
              <w:rPr>
                <w:rFonts w:cs="Arial"/>
                <w:szCs w:val="18"/>
              </w:rPr>
              <w:t xml:space="preserve"> en langue française</w:t>
            </w:r>
            <w:r w:rsidRPr="00153C98">
              <w:rPr>
                <w:rFonts w:cs="Arial"/>
                <w:szCs w:val="18"/>
              </w:rPr>
              <w:t xml:space="preserve"> (traduction assermentée)</w:t>
            </w:r>
          </w:p>
        </w:tc>
      </w:tr>
      <w:tr w:rsidR="00715CCB" w:rsidRPr="00153C98" w14:paraId="5AC5DBD5" w14:textId="77777777" w:rsidTr="00865094">
        <w:trPr>
          <w:trHeight w:val="454"/>
        </w:trPr>
        <w:tc>
          <w:tcPr>
            <w:tcW w:w="562" w:type="dxa"/>
            <w:vAlign w:val="center"/>
          </w:tcPr>
          <w:p w14:paraId="5180525E" w14:textId="77777777" w:rsidR="00715CCB" w:rsidRPr="00153C98" w:rsidRDefault="00715CCB" w:rsidP="00715CCB">
            <w:pPr>
              <w:rPr>
                <w:rFonts w:cs="Arial"/>
                <w:noProof/>
                <w:szCs w:val="18"/>
              </w:rPr>
            </w:pPr>
            <w:r w:rsidRPr="00153C98">
              <w:rPr>
                <w:rFonts w:cs="Arial"/>
                <w:noProof/>
                <w:szCs w:val="18"/>
              </w:rPr>
              <w:drawing>
                <wp:inline distT="0" distB="0" distL="0" distR="0" wp14:anchorId="795BC038" wp14:editId="4FEA133D">
                  <wp:extent cx="180000" cy="180000"/>
                  <wp:effectExtent l="0" t="0" r="0" b="0"/>
                  <wp:docPr id="1249234167"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vAlign w:val="center"/>
          </w:tcPr>
          <w:p w14:paraId="42E4B378" w14:textId="77777777" w:rsidR="00715CCB" w:rsidRPr="00153C98" w:rsidRDefault="00715CCB" w:rsidP="00715CCB">
            <w:pPr>
              <w:rPr>
                <w:rFonts w:cs="Arial"/>
                <w:szCs w:val="18"/>
              </w:rPr>
            </w:pPr>
            <w:r w:rsidRPr="00153C98">
              <w:rPr>
                <w:rFonts w:cs="Arial"/>
                <w:szCs w:val="18"/>
              </w:rPr>
              <w:t>exprimées en euro</w:t>
            </w:r>
          </w:p>
        </w:tc>
      </w:tr>
    </w:tbl>
    <w:p w14:paraId="24FB811B" w14:textId="77777777" w:rsidR="009D0A5C" w:rsidRPr="00153C98" w:rsidRDefault="009D0A5C" w:rsidP="000016D2">
      <w:pPr>
        <w:pStyle w:val="Titre2"/>
      </w:pPr>
      <w:bookmarkStart w:id="89" w:name="_Ref205998212"/>
      <w:bookmarkStart w:id="90" w:name="_Toc228349809"/>
      <w:r w:rsidRPr="00153C98">
        <w:t>Délai de validité des offres</w:t>
      </w:r>
      <w:bookmarkEnd w:id="83"/>
      <w:bookmarkEnd w:id="84"/>
      <w:bookmarkEnd w:id="89"/>
      <w:bookmarkEnd w:id="90"/>
    </w:p>
    <w:tbl>
      <w:tblPr>
        <w:tblStyle w:val="Grilledutableau4"/>
        <w:tblW w:w="0" w:type="auto"/>
        <w:tblBorders>
          <w:top w:val="single" w:sz="8" w:space="0" w:color="003D6F" w:themeColor="text1"/>
          <w:left w:val="single" w:sz="8" w:space="0" w:color="003D6F" w:themeColor="text1"/>
          <w:bottom w:val="single" w:sz="8" w:space="0" w:color="003D6F" w:themeColor="text1"/>
          <w:right w:val="single" w:sz="8" w:space="0" w:color="003D6F" w:themeColor="text1"/>
          <w:insideH w:val="none" w:sz="0" w:space="0" w:color="auto"/>
          <w:insideV w:val="none" w:sz="0" w:space="0" w:color="auto"/>
        </w:tblBorders>
        <w:shd w:val="clear" w:color="auto" w:fill="E1F1FF"/>
        <w:tblLook w:val="04A0" w:firstRow="1" w:lastRow="0" w:firstColumn="1" w:lastColumn="0" w:noHBand="0" w:noVBand="1"/>
      </w:tblPr>
      <w:tblGrid>
        <w:gridCol w:w="560"/>
        <w:gridCol w:w="9058"/>
      </w:tblGrid>
      <w:tr w:rsidR="00BE5846" w:rsidRPr="00153C98" w14:paraId="2722B732" w14:textId="77777777" w:rsidTr="00871862">
        <w:trPr>
          <w:trHeight w:val="454"/>
        </w:trPr>
        <w:tc>
          <w:tcPr>
            <w:tcW w:w="562" w:type="dxa"/>
            <w:shd w:val="clear" w:color="auto" w:fill="E1F1FF"/>
            <w:vAlign w:val="center"/>
          </w:tcPr>
          <w:p w14:paraId="29B35A14" w14:textId="77777777" w:rsidR="00BE5846" w:rsidRPr="00153C98" w:rsidRDefault="00BE5846" w:rsidP="0014417E">
            <w:pPr>
              <w:jc w:val="center"/>
              <w:rPr>
                <w:rFonts w:cs="Arial"/>
              </w:rPr>
            </w:pPr>
            <w:r w:rsidRPr="00153C98">
              <w:rPr>
                <w:rFonts w:cs="Arial"/>
                <w:noProof/>
              </w:rPr>
              <w:drawing>
                <wp:inline distT="0" distB="0" distL="0" distR="0" wp14:anchorId="79DAB81A" wp14:editId="2E3E90DE">
                  <wp:extent cx="180000" cy="180000"/>
                  <wp:effectExtent l="0" t="0" r="0" b="0"/>
                  <wp:docPr id="148995639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shd w:val="clear" w:color="auto" w:fill="E1F1FF"/>
            <w:vAlign w:val="center"/>
          </w:tcPr>
          <w:p w14:paraId="280A1DB7" w14:textId="1437D14D" w:rsidR="00BE5846" w:rsidRPr="00153C98" w:rsidRDefault="0014417E" w:rsidP="0014417E">
            <w:pPr>
              <w:jc w:val="left"/>
              <w:rPr>
                <w:rFonts w:cs="Arial"/>
              </w:rPr>
            </w:pPr>
            <w:r w:rsidRPr="00153C98">
              <w:rPr>
                <w:rFonts w:cs="Arial"/>
                <w:b/>
                <w:bCs/>
              </w:rPr>
              <w:t>Délai de validité des offres</w:t>
            </w:r>
            <w:r w:rsidRPr="00153C98">
              <w:rPr>
                <w:rFonts w:cs="Arial"/>
              </w:rPr>
              <w:t xml:space="preserve"> : </w:t>
            </w:r>
            <w:r w:rsidRPr="00B96A69">
              <w:rPr>
                <w:rFonts w:cs="Arial"/>
                <w:b/>
              </w:rPr>
              <w:t>6 mois</w:t>
            </w:r>
            <w:r w:rsidRPr="00153C98">
              <w:rPr>
                <w:rFonts w:cs="Arial"/>
              </w:rPr>
              <w:t xml:space="preserve"> à compter de la date limite de réception des offres.</w:t>
            </w:r>
          </w:p>
        </w:tc>
      </w:tr>
    </w:tbl>
    <w:p w14:paraId="2D0A4BCD" w14:textId="77777777" w:rsidR="00BE5846" w:rsidRPr="00153C98" w:rsidRDefault="00BE5846" w:rsidP="0014417E">
      <w:pPr>
        <w:rPr>
          <w:rFonts w:cs="Arial"/>
        </w:rPr>
      </w:pPr>
    </w:p>
    <w:p w14:paraId="761BFD2E" w14:textId="675C1817" w:rsidR="0014417E" w:rsidRPr="00153C98" w:rsidRDefault="00467326" w:rsidP="009D04F7">
      <w:pPr>
        <w:rPr>
          <w:rFonts w:cs="Arial"/>
        </w:rPr>
      </w:pPr>
      <w:r w:rsidRPr="00153C98">
        <w:rPr>
          <w:rFonts w:cs="Arial"/>
        </w:rPr>
        <w:t xml:space="preserve">En tant que de besoin, l'acheteur peut solliciter des candidats ou des soumissionnaires la </w:t>
      </w:r>
      <w:r w:rsidRPr="00153C98">
        <w:rPr>
          <w:rFonts w:cs="Arial"/>
          <w:b/>
          <w:bCs/>
        </w:rPr>
        <w:t>prorogation</w:t>
      </w:r>
      <w:r w:rsidRPr="00153C98">
        <w:rPr>
          <w:rFonts w:cs="Arial"/>
        </w:rPr>
        <w:t xml:space="preserve"> du délai de validité des offres.</w:t>
      </w:r>
    </w:p>
    <w:p w14:paraId="00B6C31A" w14:textId="50E5D449" w:rsidR="00467326" w:rsidRDefault="00467326" w:rsidP="0014417E">
      <w:pPr>
        <w:rPr>
          <w:rFonts w:cs="Arial"/>
        </w:rPr>
      </w:pPr>
      <w:r w:rsidRPr="00153C98">
        <w:rPr>
          <w:rFonts w:cs="Arial"/>
        </w:rPr>
        <w:t>Pour ce faire</w:t>
      </w:r>
      <w:r w:rsidR="009D04F7" w:rsidRPr="00153C98">
        <w:rPr>
          <w:rFonts w:cs="Arial"/>
        </w:rPr>
        <w:t xml:space="preserve">, </w:t>
      </w:r>
      <w:r w:rsidRPr="00153C98">
        <w:rPr>
          <w:rFonts w:cs="Arial"/>
        </w:rPr>
        <w:t>il transmet</w:t>
      </w:r>
      <w:r w:rsidR="009D04F7" w:rsidRPr="00153C98">
        <w:rPr>
          <w:rFonts w:cs="Arial"/>
        </w:rPr>
        <w:t xml:space="preserve"> </w:t>
      </w:r>
      <w:r w:rsidRPr="00153C98">
        <w:rPr>
          <w:rFonts w:cs="Arial"/>
        </w:rPr>
        <w:t>pour accord</w:t>
      </w:r>
      <w:r w:rsidR="009D04F7" w:rsidRPr="00153C98">
        <w:rPr>
          <w:rFonts w:cs="Arial"/>
        </w:rPr>
        <w:t xml:space="preserve"> </w:t>
      </w:r>
      <w:r w:rsidRPr="00153C98">
        <w:rPr>
          <w:rFonts w:cs="Arial"/>
        </w:rPr>
        <w:t>sa demande à l'ensemble des candidats ou soumissionnaires via la plateforme PLACE. La demande précise la durée de prorogation de la validité des offres.</w:t>
      </w:r>
    </w:p>
    <w:p w14:paraId="1C5FBEE1" w14:textId="502FBF88" w:rsidR="0014417E" w:rsidRPr="00153C98" w:rsidRDefault="00F5119E" w:rsidP="00EF50C9">
      <w:pPr>
        <w:pStyle w:val="Titre1"/>
      </w:pPr>
      <w:bookmarkStart w:id="91" w:name="_Toc228349810"/>
      <w:r w:rsidRPr="00153C98">
        <w:t>Présentation des candidatures et des offres</w:t>
      </w:r>
      <w:bookmarkEnd w:id="91"/>
    </w:p>
    <w:p w14:paraId="7E678007" w14:textId="77E760B5" w:rsidR="00EB17C6" w:rsidRPr="00153C98" w:rsidRDefault="00333398" w:rsidP="000016D2">
      <w:pPr>
        <w:pStyle w:val="Titre2"/>
      </w:pPr>
      <w:bookmarkStart w:id="92" w:name="_Toc295049611"/>
      <w:bookmarkStart w:id="93" w:name="_Toc295308304"/>
      <w:bookmarkStart w:id="94" w:name="_Ref303093115"/>
      <w:bookmarkStart w:id="95" w:name="_Ref303156965"/>
      <w:bookmarkStart w:id="96" w:name="_Ref205997135"/>
      <w:bookmarkStart w:id="97" w:name="_Ref205997176"/>
      <w:bookmarkStart w:id="98" w:name="_Toc228349811"/>
      <w:bookmarkEnd w:id="76"/>
      <w:bookmarkEnd w:id="77"/>
      <w:bookmarkEnd w:id="85"/>
      <w:bookmarkEnd w:id="86"/>
      <w:bookmarkEnd w:id="87"/>
      <w:bookmarkEnd w:id="88"/>
      <w:r w:rsidRPr="00153C98">
        <w:t xml:space="preserve">Pièces relatives </w:t>
      </w:r>
      <w:r w:rsidR="008A4BD2" w:rsidRPr="00153C98">
        <w:t xml:space="preserve">à la </w:t>
      </w:r>
      <w:bookmarkEnd w:id="92"/>
      <w:bookmarkEnd w:id="93"/>
      <w:bookmarkEnd w:id="94"/>
      <w:bookmarkEnd w:id="95"/>
      <w:r w:rsidR="006B0D0C" w:rsidRPr="00153C98">
        <w:t>CANDIDATURE</w:t>
      </w:r>
      <w:bookmarkEnd w:id="96"/>
      <w:bookmarkEnd w:id="97"/>
      <w:bookmarkEnd w:id="98"/>
    </w:p>
    <w:tbl>
      <w:tblPr>
        <w:tblStyle w:val="Grilledutableau5"/>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none" w:sz="0" w:space="0" w:color="auto"/>
          <w:insideV w:val="none" w:sz="0" w:space="0" w:color="auto"/>
        </w:tblBorders>
        <w:tblLook w:val="04A0" w:firstRow="1" w:lastRow="0" w:firstColumn="1" w:lastColumn="0" w:noHBand="0" w:noVBand="1"/>
      </w:tblPr>
      <w:tblGrid>
        <w:gridCol w:w="1661"/>
        <w:gridCol w:w="7957"/>
      </w:tblGrid>
      <w:tr w:rsidR="006E1F21" w:rsidRPr="00153C98" w14:paraId="09A42843" w14:textId="77777777" w:rsidTr="00A57CB1">
        <w:trPr>
          <w:trHeight w:val="831"/>
        </w:trPr>
        <w:tc>
          <w:tcPr>
            <w:tcW w:w="1404" w:type="dxa"/>
            <w:shd w:val="clear" w:color="auto" w:fill="EDEDED" w:themeFill="accent5" w:themeFillTint="33"/>
            <w:vAlign w:val="center"/>
          </w:tcPr>
          <w:p w14:paraId="4B1B926F" w14:textId="77777777" w:rsidR="006E1F21" w:rsidRPr="00153C98" w:rsidRDefault="006E1F21" w:rsidP="006E1F21">
            <w:pPr>
              <w:jc w:val="center"/>
              <w:rPr>
                <w:rFonts w:cs="Arial"/>
              </w:rPr>
            </w:pPr>
            <w:r w:rsidRPr="00153C98">
              <w:rPr>
                <w:rFonts w:cs="Arial"/>
                <w:noProof/>
              </w:rPr>
              <w:drawing>
                <wp:inline distT="0" distB="0" distL="0" distR="0" wp14:anchorId="79A95300" wp14:editId="6FE21DD5">
                  <wp:extent cx="288000" cy="288000"/>
                  <wp:effectExtent l="0" t="0" r="0" b="0"/>
                  <wp:docPr id="582146489" name="Image 12"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146489" name="Image 12" descr="Une image contenant noir, obscurité&#10;&#10;Description générée automatiquement"/>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p w14:paraId="7BCD98AB" w14:textId="1678BA11" w:rsidR="006E1F21" w:rsidRPr="00153C98" w:rsidRDefault="00F4664A" w:rsidP="006E1F21">
            <w:pPr>
              <w:jc w:val="center"/>
              <w:rPr>
                <w:rFonts w:cs="Arial"/>
              </w:rPr>
            </w:pPr>
            <w:r w:rsidRPr="00153C98">
              <w:rPr>
                <w:rFonts w:cs="Arial"/>
              </w:rPr>
              <w:t>CANDIDATURE</w:t>
            </w:r>
          </w:p>
        </w:tc>
        <w:tc>
          <w:tcPr>
            <w:tcW w:w="8214" w:type="dxa"/>
            <w:vAlign w:val="center"/>
          </w:tcPr>
          <w:p w14:paraId="7C23028F" w14:textId="70522F20" w:rsidR="00C222FB" w:rsidRPr="00153C98" w:rsidRDefault="00C222FB" w:rsidP="006E1F21">
            <w:pPr>
              <w:jc w:val="left"/>
              <w:rPr>
                <w:rFonts w:cs="Arial"/>
              </w:rPr>
            </w:pPr>
            <w:r w:rsidRPr="00153C98">
              <w:rPr>
                <w:rFonts w:cs="Arial"/>
                <w:u w:val="single"/>
              </w:rPr>
              <w:t xml:space="preserve">Eléments attestant de la qualité </w:t>
            </w:r>
            <w:r w:rsidR="00032C8E" w:rsidRPr="00153C98">
              <w:rPr>
                <w:rFonts w:cs="Arial"/>
                <w:u w:val="single"/>
              </w:rPr>
              <w:t>du candidat à présenter une offre</w:t>
            </w:r>
            <w:r w:rsidR="00032C8E" w:rsidRPr="00153C98">
              <w:rPr>
                <w:rFonts w:cs="Arial"/>
              </w:rPr>
              <w:t> :</w:t>
            </w:r>
          </w:p>
          <w:p w14:paraId="1966CAFD" w14:textId="1295B2B0" w:rsidR="006E1F21" w:rsidRPr="00153C98" w:rsidRDefault="006E1F21" w:rsidP="00032C8E">
            <w:pPr>
              <w:pStyle w:val="Pucerouge"/>
              <w:ind w:left="322" w:hanging="322"/>
              <w:jc w:val="left"/>
              <w:rPr>
                <w:rFonts w:cs="Arial"/>
              </w:rPr>
            </w:pPr>
            <w:r w:rsidRPr="00153C98">
              <w:rPr>
                <w:rFonts w:cs="Arial"/>
              </w:rPr>
              <w:t xml:space="preserve">L’identification du candidat (unique ou groupement) : </w:t>
            </w:r>
            <w:r w:rsidR="001C23A3" w:rsidRPr="00153C98">
              <w:rPr>
                <w:rFonts w:cs="Arial"/>
                <w:b/>
                <w:bCs/>
              </w:rPr>
              <w:t>DC1</w:t>
            </w:r>
            <w:r w:rsidR="001C23A3" w:rsidRPr="00153C98">
              <w:rPr>
                <w:rFonts w:cs="Arial"/>
              </w:rPr>
              <w:t xml:space="preserve"> (commun en cas de groupement)</w:t>
            </w:r>
            <w:r w:rsidR="001C23A3" w:rsidRPr="00153C98">
              <w:rPr>
                <w:rFonts w:cs="Arial"/>
                <w:b/>
                <w:bCs/>
              </w:rPr>
              <w:t xml:space="preserve"> </w:t>
            </w:r>
            <w:r w:rsidR="003653D8" w:rsidRPr="00153C98">
              <w:rPr>
                <w:rFonts w:cs="Arial"/>
                <w:b/>
                <w:bCs/>
              </w:rPr>
              <w:t>et</w:t>
            </w:r>
            <w:r w:rsidR="001C23A3" w:rsidRPr="00153C98">
              <w:rPr>
                <w:rFonts w:cs="Arial"/>
                <w:b/>
                <w:bCs/>
              </w:rPr>
              <w:t xml:space="preserve"> DC2 </w:t>
            </w:r>
            <w:r w:rsidR="001C23A3" w:rsidRPr="00153C98">
              <w:rPr>
                <w:rFonts w:cs="Arial"/>
              </w:rPr>
              <w:t>(un pour chaque membre du groupement le cas échéant)</w:t>
            </w:r>
            <w:r w:rsidR="00E35DD0" w:rsidRPr="00153C98">
              <w:rPr>
                <w:rFonts w:cs="Arial"/>
              </w:rPr>
              <w:t xml:space="preserve"> </w:t>
            </w:r>
            <w:r w:rsidR="00E35DD0" w:rsidRPr="00153C98">
              <w:rPr>
                <w:rFonts w:cs="Arial"/>
                <w:b/>
                <w:bCs/>
              </w:rPr>
              <w:t>ou DUME</w:t>
            </w:r>
            <w:r w:rsidR="001C23A3" w:rsidRPr="00153C98">
              <w:rPr>
                <w:rFonts w:cs="Arial"/>
                <w:b/>
                <w:bCs/>
              </w:rPr>
              <w:t xml:space="preserve"> </w:t>
            </w:r>
            <w:r w:rsidRPr="00153C98">
              <w:rPr>
                <w:rFonts w:cs="Arial"/>
              </w:rPr>
              <w:t>;</w:t>
            </w:r>
          </w:p>
          <w:p w14:paraId="178610EC" w14:textId="2A8AC30B" w:rsidR="006E1F21" w:rsidRPr="00153C98" w:rsidRDefault="006E1F21" w:rsidP="00032C8E">
            <w:pPr>
              <w:pStyle w:val="Pucerouge"/>
              <w:ind w:left="322" w:hanging="322"/>
              <w:jc w:val="left"/>
              <w:rPr>
                <w:rFonts w:cs="Arial"/>
              </w:rPr>
            </w:pPr>
            <w:r w:rsidRPr="00153C98">
              <w:rPr>
                <w:rFonts w:cs="Arial"/>
              </w:rPr>
              <w:t xml:space="preserve">La </w:t>
            </w:r>
            <w:r w:rsidRPr="00153C98">
              <w:rPr>
                <w:rFonts w:cs="Arial"/>
                <w:b/>
                <w:bCs/>
              </w:rPr>
              <w:t>déclaration sur l’honneur</w:t>
            </w:r>
            <w:r w:rsidRPr="00153C98">
              <w:rPr>
                <w:rFonts w:cs="Arial"/>
              </w:rPr>
              <w:t xml:space="preserve"> de l’article R2143-3 du Code de la Commande publique, justifiant que le candidat n’entre dans aucun des cas mentionnés aux articles L. 2141-1 à L. 2141-5 et L. 2141-7 à L. 2141-11 du Code de la Commande </w:t>
            </w:r>
            <w:r w:rsidRPr="00153C98">
              <w:rPr>
                <w:rFonts w:cs="Arial"/>
              </w:rPr>
              <w:lastRenderedPageBreak/>
              <w:t>publique.</w:t>
            </w:r>
            <w:r w:rsidR="00AA75BD">
              <w:rPr>
                <w:rFonts w:cs="Arial"/>
              </w:rPr>
              <w:t xml:space="preserve"> Cette déclaration peut être produite dans un document à part ou par la production du DC1 signé.</w:t>
            </w:r>
          </w:p>
          <w:p w14:paraId="0D43EC61" w14:textId="77777777" w:rsidR="006E1F21" w:rsidRPr="00153C98" w:rsidRDefault="006E1F21" w:rsidP="006E1F21">
            <w:pPr>
              <w:jc w:val="left"/>
              <w:rPr>
                <w:rFonts w:cs="Arial"/>
              </w:rPr>
            </w:pPr>
          </w:p>
          <w:p w14:paraId="01CFF306" w14:textId="77777777" w:rsidR="006E1F21" w:rsidRPr="00153C98" w:rsidRDefault="006E1F21" w:rsidP="006E1F21">
            <w:pPr>
              <w:jc w:val="left"/>
              <w:rPr>
                <w:rFonts w:cs="Arial"/>
              </w:rPr>
            </w:pPr>
            <w:r w:rsidRPr="00153C98">
              <w:rPr>
                <w:rFonts w:cs="Arial"/>
                <w:u w:val="single"/>
              </w:rPr>
              <w:t xml:space="preserve">Eléments d’appréciation de la </w:t>
            </w:r>
            <w:r w:rsidRPr="00153C98">
              <w:rPr>
                <w:rFonts w:cs="Arial"/>
                <w:b/>
                <w:bCs/>
                <w:u w:val="single"/>
              </w:rPr>
              <w:t>capacité économique et financière</w:t>
            </w:r>
            <w:r w:rsidRPr="00153C98">
              <w:rPr>
                <w:rFonts w:cs="Arial"/>
                <w:u w:val="single"/>
              </w:rPr>
              <w:t xml:space="preserve"> du candidat</w:t>
            </w:r>
            <w:r w:rsidRPr="00153C98">
              <w:rPr>
                <w:rFonts w:cs="Arial"/>
              </w:rPr>
              <w:t> :</w:t>
            </w:r>
          </w:p>
          <w:p w14:paraId="21AADFFC" w14:textId="169BD680" w:rsidR="006E1F21" w:rsidRDefault="008760EC" w:rsidP="006E1F21">
            <w:pPr>
              <w:jc w:val="left"/>
              <w:rPr>
                <w:rFonts w:cs="Arial"/>
              </w:rPr>
            </w:pPr>
            <w:sdt>
              <w:sdtPr>
                <w:rPr>
                  <w:rFonts w:cs="Arial"/>
                </w:rPr>
                <w:id w:val="521824822"/>
                <w14:checkbox>
                  <w14:checked w14:val="1"/>
                  <w14:checkedState w14:val="2612" w14:font="MS Gothic"/>
                  <w14:uncheckedState w14:val="2610" w14:font="MS Gothic"/>
                </w14:checkbox>
              </w:sdtPr>
              <w:sdtContent>
                <w:r w:rsidR="009D7ED6" w:rsidRPr="00153C98">
                  <w:rPr>
                    <w:rFonts w:ascii="Segoe UI Symbol" w:eastAsia="MS Gothic" w:hAnsi="Segoe UI Symbol" w:cs="Segoe UI Symbol"/>
                  </w:rPr>
                  <w:t>☒</w:t>
                </w:r>
              </w:sdtContent>
            </w:sdt>
            <w:r w:rsidR="006E1F21" w:rsidRPr="00153C98">
              <w:rPr>
                <w:rFonts w:cs="Arial"/>
              </w:rPr>
              <w:t xml:space="preserve">   Déclaration concernant le </w:t>
            </w:r>
            <w:r w:rsidR="00AA75BD" w:rsidRPr="00AA75BD">
              <w:rPr>
                <w:rFonts w:cs="Arial"/>
                <w:bCs/>
              </w:rPr>
              <w:t>CHIFFRE D'AFFAIRES</w:t>
            </w:r>
            <w:r w:rsidR="00AA75BD" w:rsidRPr="00AA75BD">
              <w:rPr>
                <w:rFonts w:cs="Arial"/>
              </w:rPr>
              <w:t xml:space="preserve"> GLOBAL</w:t>
            </w:r>
            <w:r w:rsidR="00AA75BD" w:rsidRPr="00153C98">
              <w:rPr>
                <w:rFonts w:cs="Arial"/>
              </w:rPr>
              <w:t xml:space="preserve"> </w:t>
            </w:r>
            <w:r w:rsidR="006E1F21" w:rsidRPr="00153C98">
              <w:rPr>
                <w:rFonts w:cs="Arial"/>
              </w:rPr>
              <w:t xml:space="preserve">du candidat et, le cas échéant, le </w:t>
            </w:r>
            <w:r w:rsidR="00AA75BD" w:rsidRPr="00AA75BD">
              <w:rPr>
                <w:rFonts w:cs="Arial"/>
              </w:rPr>
              <w:t>CHIFFRE D'AFFAIRES DU DOMAINE D'ACTIVITE FAISANT L'OBJET DU MARCHE PUBLIC</w:t>
            </w:r>
            <w:r w:rsidR="006E1F21" w:rsidRPr="00153C98">
              <w:rPr>
                <w:rFonts w:cs="Arial"/>
              </w:rPr>
              <w:t>, portant au maximum sur les trois derniers exercices disponibles en fonction de la date de création de l'entreprise ou du début d'activité de l'opérateur économique, dans la mesure où les informations sur ces chiffres d'affaires sont disponibles</w:t>
            </w:r>
          </w:p>
          <w:p w14:paraId="71B956C4" w14:textId="18EBFD91" w:rsidR="006E1F21" w:rsidRPr="00153C98" w:rsidRDefault="008760EC" w:rsidP="00490799">
            <w:pPr>
              <w:jc w:val="left"/>
              <w:rPr>
                <w:rFonts w:cs="Arial"/>
              </w:rPr>
            </w:pPr>
            <w:sdt>
              <w:sdtPr>
                <w:rPr>
                  <w:rFonts w:cs="Arial"/>
                </w:rPr>
                <w:id w:val="1382679068"/>
                <w14:checkbox>
                  <w14:checked w14:val="1"/>
                  <w14:checkedState w14:val="2612" w14:font="MS Gothic"/>
                  <w14:uncheckedState w14:val="2610" w14:font="MS Gothic"/>
                </w14:checkbox>
              </w:sdtPr>
              <w:sdtContent>
                <w:r w:rsidR="009D7ED6" w:rsidRPr="00153C98">
                  <w:rPr>
                    <w:rFonts w:ascii="Segoe UI Symbol" w:eastAsia="MS Gothic" w:hAnsi="Segoe UI Symbol" w:cs="Segoe UI Symbol"/>
                  </w:rPr>
                  <w:t>☒</w:t>
                </w:r>
              </w:sdtContent>
            </w:sdt>
            <w:r w:rsidR="006E1F21" w:rsidRPr="00153C98">
              <w:rPr>
                <w:rFonts w:cs="Arial"/>
              </w:rPr>
              <w:t xml:space="preserve"> </w:t>
            </w:r>
            <w:r w:rsidR="00D41D95">
              <w:rPr>
                <w:rFonts w:cs="Arial"/>
              </w:rPr>
              <w:t xml:space="preserve">  </w:t>
            </w:r>
            <w:r w:rsidR="006E1F21" w:rsidRPr="00153C98">
              <w:rPr>
                <w:rFonts w:cs="Arial"/>
              </w:rPr>
              <w:t xml:space="preserve">Déclarations appropriées de banques ou, le cas échéant, preuve d'une </w:t>
            </w:r>
            <w:r w:rsidR="00AA75BD" w:rsidRPr="00AA75BD">
              <w:rPr>
                <w:rFonts w:cs="Arial"/>
                <w:bCs/>
              </w:rPr>
              <w:t>ASSURANCE</w:t>
            </w:r>
            <w:r w:rsidR="00AA75BD" w:rsidRPr="00AA75BD">
              <w:rPr>
                <w:rFonts w:cs="Arial"/>
              </w:rPr>
              <w:t xml:space="preserve"> </w:t>
            </w:r>
            <w:r w:rsidR="00AA75BD" w:rsidRPr="00AA75BD">
              <w:rPr>
                <w:rFonts w:cs="Arial"/>
                <w:bCs/>
              </w:rPr>
              <w:t>DES RISQUES PROFESSIONNELS</w:t>
            </w:r>
            <w:r w:rsidR="00AA75BD" w:rsidRPr="00AA75BD">
              <w:rPr>
                <w:rFonts w:cs="Arial"/>
              </w:rPr>
              <w:t xml:space="preserve"> </w:t>
            </w:r>
            <w:r w:rsidR="006E1F21" w:rsidRPr="00153C98">
              <w:rPr>
                <w:rFonts w:cs="Arial"/>
              </w:rPr>
              <w:t>pertinents</w:t>
            </w:r>
          </w:p>
          <w:p w14:paraId="6E42855A" w14:textId="204A89CF" w:rsidR="006E1F21" w:rsidRDefault="006E1F21" w:rsidP="006E1F21">
            <w:pPr>
              <w:jc w:val="left"/>
              <w:rPr>
                <w:rFonts w:cs="Arial"/>
              </w:rPr>
            </w:pPr>
          </w:p>
          <w:p w14:paraId="0902BA1F" w14:textId="543B8E2C" w:rsidR="006E1F21" w:rsidRDefault="006E1F21" w:rsidP="006E1F21">
            <w:pPr>
              <w:jc w:val="left"/>
              <w:rPr>
                <w:rFonts w:cs="Arial"/>
              </w:rPr>
            </w:pPr>
            <w:r w:rsidRPr="00153C98">
              <w:rPr>
                <w:rFonts w:cs="Arial"/>
                <w:u w:val="single"/>
              </w:rPr>
              <w:t xml:space="preserve">Eléments d’appréciation des </w:t>
            </w:r>
            <w:r w:rsidRPr="00153C98">
              <w:rPr>
                <w:rFonts w:cs="Arial"/>
                <w:b/>
                <w:bCs/>
                <w:u w:val="single"/>
              </w:rPr>
              <w:t>capacités professionnelles et techniques</w:t>
            </w:r>
            <w:r w:rsidRPr="00153C98">
              <w:rPr>
                <w:rFonts w:cs="Arial"/>
                <w:u w:val="single"/>
              </w:rPr>
              <w:t xml:space="preserve"> du candidat</w:t>
            </w:r>
            <w:r w:rsidRPr="00153C98">
              <w:rPr>
                <w:rFonts w:cs="Arial"/>
              </w:rPr>
              <w:t> :</w:t>
            </w:r>
          </w:p>
          <w:p w14:paraId="05636058" w14:textId="5F884EBC" w:rsidR="00AA75BD" w:rsidRDefault="008760EC" w:rsidP="00AA75BD">
            <w:pPr>
              <w:jc w:val="left"/>
              <w:rPr>
                <w:rFonts w:cs="Arial"/>
              </w:rPr>
            </w:pPr>
            <w:sdt>
              <w:sdtPr>
                <w:rPr>
                  <w:rFonts w:cs="Arial"/>
                </w:rPr>
                <w:id w:val="-217898163"/>
                <w14:checkbox>
                  <w14:checked w14:val="1"/>
                  <w14:checkedState w14:val="2612" w14:font="MS Gothic"/>
                  <w14:uncheckedState w14:val="2610" w14:font="MS Gothic"/>
                </w14:checkbox>
              </w:sdtPr>
              <w:sdtContent>
                <w:r w:rsidR="00AA75BD" w:rsidRPr="00153C98">
                  <w:rPr>
                    <w:rFonts w:ascii="Segoe UI Symbol" w:eastAsia="MS Gothic" w:hAnsi="Segoe UI Symbol" w:cs="Segoe UI Symbol"/>
                  </w:rPr>
                  <w:t>☒</w:t>
                </w:r>
              </w:sdtContent>
            </w:sdt>
            <w:r w:rsidR="00AA75BD" w:rsidRPr="00153C98">
              <w:rPr>
                <w:rFonts w:cs="Arial"/>
              </w:rPr>
              <w:t xml:space="preserve">   </w:t>
            </w:r>
            <w:r w:rsidR="00AA75BD" w:rsidRPr="00AA75BD">
              <w:rPr>
                <w:rFonts w:cs="Arial"/>
              </w:rPr>
              <w:t xml:space="preserve">Liste </w:t>
            </w:r>
            <w:r w:rsidR="005F5B7C">
              <w:rPr>
                <w:rFonts w:cs="Arial"/>
              </w:rPr>
              <w:t>des principaux services</w:t>
            </w:r>
            <w:r w:rsidR="00AA75BD" w:rsidRPr="00AA75BD">
              <w:rPr>
                <w:rFonts w:cs="Arial"/>
              </w:rPr>
              <w:t xml:space="preserve"> effectués au cours des trois dernières années indiquant le montant, la date et le destinataire public ou privé </w:t>
            </w:r>
            <w:r w:rsidR="00D41D95" w:rsidRPr="00153C98">
              <w:rPr>
                <w:rFonts w:cs="Arial"/>
              </w:rPr>
              <w:t>ou, Les prestations de services sont prouvées par des attestations du destinataire ou, à défaut, par une déclaration de l'opérateur économique</w:t>
            </w:r>
          </w:p>
          <w:p w14:paraId="0BCA220D" w14:textId="5E301998" w:rsidR="00AA75BD" w:rsidRDefault="00AA75BD" w:rsidP="006E1F21">
            <w:pPr>
              <w:jc w:val="left"/>
              <w:rPr>
                <w:rFonts w:cs="Arial"/>
              </w:rPr>
            </w:pPr>
          </w:p>
          <w:p w14:paraId="620D41DB" w14:textId="44829760" w:rsidR="00D41D95" w:rsidRPr="005F5B7C" w:rsidRDefault="008760EC" w:rsidP="00D41D95">
            <w:pPr>
              <w:jc w:val="left"/>
              <w:rPr>
                <w:rFonts w:cs="Arial"/>
              </w:rPr>
            </w:pPr>
            <w:sdt>
              <w:sdtPr>
                <w:rPr>
                  <w:rFonts w:cs="Arial"/>
                </w:rPr>
                <w:id w:val="-766927027"/>
                <w14:checkbox>
                  <w14:checked w14:val="1"/>
                  <w14:checkedState w14:val="2612" w14:font="MS Gothic"/>
                  <w14:uncheckedState w14:val="2610" w14:font="MS Gothic"/>
                </w14:checkbox>
              </w:sdtPr>
              <w:sdtContent>
                <w:r w:rsidR="00D41D95" w:rsidRPr="00153C98">
                  <w:rPr>
                    <w:rFonts w:ascii="Segoe UI Symbol" w:eastAsia="MS Gothic" w:hAnsi="Segoe UI Symbol" w:cs="Segoe UI Symbol"/>
                  </w:rPr>
                  <w:t>☒</w:t>
                </w:r>
              </w:sdtContent>
            </w:sdt>
            <w:r w:rsidR="00D41D95" w:rsidRPr="00153C98">
              <w:rPr>
                <w:rFonts w:cs="Arial"/>
              </w:rPr>
              <w:t xml:space="preserve">   </w:t>
            </w:r>
            <w:r w:rsidR="00D41D95" w:rsidRPr="005F5B7C">
              <w:rPr>
                <w:rFonts w:cs="Arial"/>
              </w:rPr>
              <w:t xml:space="preserve">Liste des </w:t>
            </w:r>
            <w:r w:rsidR="005F5B7C" w:rsidRPr="005F5B7C">
              <w:rPr>
                <w:rFonts w:cs="Arial"/>
              </w:rPr>
              <w:t>moyens techniques</w:t>
            </w:r>
            <w:r w:rsidR="00D41D95" w:rsidRPr="005F5B7C">
              <w:rPr>
                <w:rFonts w:cs="Arial"/>
              </w:rPr>
              <w:t xml:space="preserve"> du candidat</w:t>
            </w:r>
            <w:r w:rsidR="005F5B7C" w:rsidRPr="005F5B7C">
              <w:rPr>
                <w:rFonts w:cs="Arial"/>
              </w:rPr>
              <w:t> :</w:t>
            </w:r>
            <w:r w:rsidR="00D41D95" w:rsidRPr="005F5B7C">
              <w:rPr>
                <w:rFonts w:cs="Arial"/>
              </w:rPr>
              <w:t>matériel et équipement technique dont le candidat dispose pour la réalisation de marchés de même nature</w:t>
            </w:r>
          </w:p>
          <w:p w14:paraId="7652D048" w14:textId="77777777" w:rsidR="00D41D95" w:rsidRPr="005F5B7C" w:rsidRDefault="00D41D95" w:rsidP="006E1F21">
            <w:pPr>
              <w:jc w:val="left"/>
              <w:rPr>
                <w:rFonts w:cs="Arial"/>
              </w:rPr>
            </w:pPr>
          </w:p>
          <w:p w14:paraId="5F0AB132" w14:textId="4CE60C96" w:rsidR="006E1F21" w:rsidRPr="005F5B7C" w:rsidRDefault="008760EC" w:rsidP="006E1F21">
            <w:pPr>
              <w:jc w:val="left"/>
              <w:rPr>
                <w:rFonts w:cs="Arial"/>
              </w:rPr>
            </w:pPr>
            <w:sdt>
              <w:sdtPr>
                <w:rPr>
                  <w:rFonts w:cs="Arial"/>
                </w:rPr>
                <w:id w:val="-1954387650"/>
                <w14:checkbox>
                  <w14:checked w14:val="1"/>
                  <w14:checkedState w14:val="2612" w14:font="MS Gothic"/>
                  <w14:uncheckedState w14:val="2610" w14:font="MS Gothic"/>
                </w14:checkbox>
              </w:sdtPr>
              <w:sdtContent>
                <w:r w:rsidR="009D7ED6" w:rsidRPr="005F5B7C">
                  <w:rPr>
                    <w:rFonts w:ascii="Segoe UI Symbol" w:eastAsia="MS Gothic" w:hAnsi="Segoe UI Symbol" w:cs="Segoe UI Symbol"/>
                  </w:rPr>
                  <w:t>☒</w:t>
                </w:r>
              </w:sdtContent>
            </w:sdt>
            <w:r w:rsidR="006E1F21" w:rsidRPr="005F5B7C">
              <w:rPr>
                <w:rFonts w:cs="Arial"/>
              </w:rPr>
              <w:t xml:space="preserve"> </w:t>
            </w:r>
            <w:r w:rsidR="00D41D95" w:rsidRPr="005F5B7C">
              <w:rPr>
                <w:rFonts w:cs="Arial"/>
              </w:rPr>
              <w:t xml:space="preserve">  </w:t>
            </w:r>
            <w:r w:rsidR="006E1F21" w:rsidRPr="005F5B7C">
              <w:rPr>
                <w:rFonts w:cs="Arial"/>
              </w:rPr>
              <w:t xml:space="preserve">Une déclaration indiquant les </w:t>
            </w:r>
            <w:r w:rsidR="00D507DA" w:rsidRPr="005F5B7C">
              <w:rPr>
                <w:rFonts w:cs="Arial"/>
              </w:rPr>
              <w:t xml:space="preserve">EFFECTIFS MOYENS ANNUELS </w:t>
            </w:r>
            <w:r w:rsidR="006E1F21" w:rsidRPr="005F5B7C">
              <w:rPr>
                <w:rFonts w:cs="Arial"/>
              </w:rPr>
              <w:t xml:space="preserve">du candidat et </w:t>
            </w:r>
            <w:r w:rsidR="00D41D95" w:rsidRPr="005F5B7C">
              <w:rPr>
                <w:rFonts w:cs="Arial"/>
              </w:rPr>
              <w:t>L'IMPORTANCE DU PERSONNEL D'ENCADREMENT</w:t>
            </w:r>
            <w:r w:rsidR="006E1F21" w:rsidRPr="005F5B7C">
              <w:rPr>
                <w:rFonts w:cs="Arial"/>
              </w:rPr>
              <w:t xml:space="preserve"> pendant les trois dernières années</w:t>
            </w:r>
          </w:p>
          <w:p w14:paraId="383CA574" w14:textId="44140248" w:rsidR="006E1F21" w:rsidRPr="00153C98" w:rsidRDefault="006E1F21" w:rsidP="006E1F21">
            <w:pPr>
              <w:jc w:val="left"/>
              <w:rPr>
                <w:rFonts w:cs="Arial"/>
              </w:rPr>
            </w:pPr>
          </w:p>
        </w:tc>
      </w:tr>
    </w:tbl>
    <w:p w14:paraId="4DEF8F5E" w14:textId="77777777" w:rsidR="006E1F21" w:rsidRPr="00153C98" w:rsidRDefault="006E1F21" w:rsidP="00333398">
      <w:pPr>
        <w:rPr>
          <w:rFonts w:cs="Arial"/>
        </w:rPr>
      </w:pPr>
    </w:p>
    <w:p w14:paraId="7F32EF2F" w14:textId="01D4F08D" w:rsidR="00A57CB1" w:rsidRPr="00153C98" w:rsidRDefault="00E35DD0" w:rsidP="00A57CB1">
      <w:pPr>
        <w:rPr>
          <w:rFonts w:cs="Arial"/>
        </w:rPr>
      </w:pPr>
      <w:r w:rsidRPr="00153C98">
        <w:rPr>
          <w:rFonts w:cs="Arial"/>
        </w:rPr>
        <w:t>Si, pour une raison justifiée, le candidat n'est pas en mesure de produire les renseignements et documents demandés par l'acheteur, il est autorisé à prouver sa capacité économique et financière par tout autre moyen considéré comme approprié par l'acheteur.</w:t>
      </w:r>
    </w:p>
    <w:p w14:paraId="31F970D0" w14:textId="77777777" w:rsidR="00A57CB1" w:rsidRPr="00153C98" w:rsidRDefault="00A57CB1" w:rsidP="00A57CB1">
      <w:pPr>
        <w:rPr>
          <w:rFonts w:cs="Arial"/>
        </w:rPr>
      </w:pPr>
    </w:p>
    <w:p w14:paraId="358BFA4D" w14:textId="786AB232" w:rsidR="00A57CB1" w:rsidRPr="00153C98" w:rsidRDefault="00A57CB1" w:rsidP="00865094">
      <w:pPr>
        <w:pStyle w:val="Pucerouge"/>
        <w:rPr>
          <w:rFonts w:cs="Arial"/>
        </w:rPr>
      </w:pPr>
      <w:r w:rsidRPr="00153C98">
        <w:rPr>
          <w:rFonts w:cs="Arial"/>
          <w:b/>
          <w:bCs/>
        </w:rPr>
        <w:t>Appui d’autres opérateurs économiques (</w:t>
      </w:r>
      <w:r w:rsidRPr="00153C98">
        <w:rPr>
          <w:rFonts w:cs="Arial"/>
        </w:rPr>
        <w:t>société-mère, filiales, sous-traitants…</w:t>
      </w:r>
      <w:r w:rsidRPr="00153C98">
        <w:rPr>
          <w:rFonts w:cs="Arial"/>
          <w:b/>
          <w:bCs/>
        </w:rPr>
        <w:t>)</w:t>
      </w:r>
      <w:r w:rsidRPr="00153C98">
        <w:rPr>
          <w:rFonts w:cs="Arial"/>
        </w:rPr>
        <w:t> : le candidat justifie de leurs capacités professionnelles, techniques, économique et financière en fournissant les documents demandés ci-dessus. Le candidat apporte la preuve, par tous moyens, qu’il disposera bien de ces capacités pour l’exécution du marché.</w:t>
      </w:r>
    </w:p>
    <w:p w14:paraId="1C1CE823" w14:textId="546F06C7" w:rsidR="00A57CB1" w:rsidRPr="00153C98" w:rsidRDefault="00A57CB1" w:rsidP="00865094">
      <w:pPr>
        <w:pStyle w:val="Pucerouge"/>
        <w:rPr>
          <w:rFonts w:cs="Arial"/>
        </w:rPr>
      </w:pPr>
      <w:r w:rsidRPr="00153C98">
        <w:rPr>
          <w:rFonts w:cs="Arial"/>
          <w:b/>
          <w:bCs/>
        </w:rPr>
        <w:t>Groupement</w:t>
      </w:r>
      <w:r w:rsidRPr="00153C98">
        <w:rPr>
          <w:rFonts w:cs="Arial"/>
        </w:rPr>
        <w:t> : l'appréciation des capacités est globale. Il n'est pas exigé que chaque membre du groupement ait la totalité des capacités requises pour exécuter le marché.</w:t>
      </w:r>
    </w:p>
    <w:p w14:paraId="5F43225B" w14:textId="77777777" w:rsidR="00871862" w:rsidRPr="00153C98" w:rsidRDefault="00871862" w:rsidP="00333398">
      <w:pPr>
        <w:rPr>
          <w:rFonts w:cs="Arial"/>
        </w:rPr>
      </w:pPr>
    </w:p>
    <w:p w14:paraId="0B0C76F2" w14:textId="5C6D1ED0" w:rsidR="006E1F21" w:rsidRPr="00153C98" w:rsidRDefault="00860719" w:rsidP="00860719">
      <w:pPr>
        <w:rPr>
          <w:rFonts w:cs="Arial"/>
        </w:rPr>
      </w:pPr>
      <w:r w:rsidRPr="00153C98">
        <w:rPr>
          <w:rFonts w:cs="Arial"/>
        </w:rPr>
        <w:sym w:font="Wingdings" w:char="F0E0"/>
      </w:r>
      <w:r w:rsidRPr="00153C98">
        <w:rPr>
          <w:rFonts w:cs="Arial"/>
        </w:rPr>
        <w:t xml:space="preserve"> Le candidat n’est pas tenu de fournir les documents et renseignements que l’acheteur peut obtenir directement par un </w:t>
      </w:r>
      <w:r w:rsidRPr="00153C98">
        <w:rPr>
          <w:rFonts w:cs="Arial"/>
          <w:b/>
          <w:bCs/>
        </w:rPr>
        <w:t>système électronique de mise à disposition d'informations</w:t>
      </w:r>
      <w:r w:rsidRPr="00153C98">
        <w:rPr>
          <w:rFonts w:cs="Arial"/>
        </w:rPr>
        <w:t xml:space="preserve"> administré par un organisme officiel ou d'un espace de stockage numérique, à condition que figurent dans le dossier de candidature toutes les informations nécessaires à la consultation de ce système ou de cet espace et que l'accès à ceux-ci soit gratuit.</w:t>
      </w:r>
    </w:p>
    <w:p w14:paraId="6A523B2B" w14:textId="1E6EF17B" w:rsidR="008A4BD2" w:rsidRDefault="00860719" w:rsidP="000016D2">
      <w:pPr>
        <w:pStyle w:val="Titre2"/>
      </w:pPr>
      <w:bookmarkStart w:id="99" w:name="_Ref205997140"/>
      <w:bookmarkStart w:id="100" w:name="_Toc228349812"/>
      <w:r w:rsidRPr="00153C98">
        <w:t>Pièces relatives à l’</w:t>
      </w:r>
      <w:r w:rsidR="006B0D0C" w:rsidRPr="00153C98">
        <w:t>OFFRE</w:t>
      </w:r>
      <w:bookmarkEnd w:id="99"/>
      <w:bookmarkEnd w:id="100"/>
    </w:p>
    <w:p w14:paraId="2132B95A" w14:textId="15A0CD93" w:rsidR="004978EE" w:rsidRPr="004978EE" w:rsidRDefault="004978EE" w:rsidP="004978EE">
      <w:r>
        <w:t>Chaque candidat doit remettre les éléments suivant dans son offre</w:t>
      </w:r>
    </w:p>
    <w:tbl>
      <w:tblPr>
        <w:tblStyle w:val="Grilledutableau5"/>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none" w:sz="0" w:space="0" w:color="auto"/>
          <w:insideV w:val="none" w:sz="0" w:space="0" w:color="auto"/>
        </w:tblBorders>
        <w:tblLook w:val="04A0" w:firstRow="1" w:lastRow="0" w:firstColumn="1" w:lastColumn="0" w:noHBand="0" w:noVBand="1"/>
      </w:tblPr>
      <w:tblGrid>
        <w:gridCol w:w="1404"/>
        <w:gridCol w:w="8214"/>
      </w:tblGrid>
      <w:tr w:rsidR="00860719" w:rsidRPr="00153C98" w14:paraId="1F6E8A8A" w14:textId="77777777" w:rsidTr="00871862">
        <w:trPr>
          <w:trHeight w:val="831"/>
        </w:trPr>
        <w:tc>
          <w:tcPr>
            <w:tcW w:w="1404" w:type="dxa"/>
            <w:shd w:val="clear" w:color="auto" w:fill="EDEDED" w:themeFill="accent5" w:themeFillTint="33"/>
            <w:vAlign w:val="center"/>
          </w:tcPr>
          <w:p w14:paraId="240CE1B0" w14:textId="77777777" w:rsidR="00860719" w:rsidRPr="00153C98" w:rsidRDefault="00860719" w:rsidP="00865094">
            <w:pPr>
              <w:jc w:val="center"/>
              <w:rPr>
                <w:rFonts w:cs="Arial"/>
              </w:rPr>
            </w:pPr>
            <w:r w:rsidRPr="00153C98">
              <w:rPr>
                <w:rFonts w:cs="Arial"/>
                <w:noProof/>
              </w:rPr>
              <w:lastRenderedPageBreak/>
              <w:drawing>
                <wp:inline distT="0" distB="0" distL="0" distR="0" wp14:anchorId="6EC5A579" wp14:editId="2F6A0EE4">
                  <wp:extent cx="288000" cy="288000"/>
                  <wp:effectExtent l="0" t="0" r="0" b="0"/>
                  <wp:docPr id="1825946503" name="Image 12"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146489" name="Image 12" descr="Une image contenant noir, obscurité&#10;&#10;Description générée automatiquement"/>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p w14:paraId="1D3AE240" w14:textId="2083FC0C" w:rsidR="00860719" w:rsidRPr="00153C98" w:rsidRDefault="00F4664A" w:rsidP="00865094">
            <w:pPr>
              <w:jc w:val="center"/>
              <w:rPr>
                <w:rFonts w:cs="Arial"/>
              </w:rPr>
            </w:pPr>
            <w:r>
              <w:rPr>
                <w:rFonts w:cs="Arial"/>
              </w:rPr>
              <w:t>OFFRE</w:t>
            </w:r>
          </w:p>
        </w:tc>
        <w:tc>
          <w:tcPr>
            <w:tcW w:w="8214" w:type="dxa"/>
            <w:vAlign w:val="center"/>
          </w:tcPr>
          <w:p w14:paraId="0DB7B08D" w14:textId="54432EC3" w:rsidR="004978EE" w:rsidRPr="005F5B7C" w:rsidRDefault="00860719" w:rsidP="00DD7B7E">
            <w:pPr>
              <w:pStyle w:val="Pucerouge"/>
              <w:ind w:left="322" w:hanging="322"/>
              <w:rPr>
                <w:rFonts w:cs="Arial"/>
              </w:rPr>
            </w:pPr>
            <w:r w:rsidRPr="004978EE">
              <w:rPr>
                <w:rFonts w:cs="Arial"/>
              </w:rPr>
              <w:t>Le cadre de réponse technique (</w:t>
            </w:r>
            <w:r w:rsidRPr="004978EE">
              <w:rPr>
                <w:rFonts w:cs="Arial"/>
                <w:b/>
                <w:bCs/>
              </w:rPr>
              <w:t>CRT</w:t>
            </w:r>
            <w:r w:rsidRPr="004978EE">
              <w:rPr>
                <w:rFonts w:cs="Arial"/>
              </w:rPr>
              <w:t>) complété</w:t>
            </w:r>
            <w:r w:rsidR="00282E29" w:rsidRPr="004978EE">
              <w:rPr>
                <w:rFonts w:cs="Arial"/>
              </w:rPr>
              <w:t xml:space="preserve">, au format </w:t>
            </w:r>
            <w:r w:rsidR="00282E29" w:rsidRPr="004978EE">
              <w:rPr>
                <w:rFonts w:cs="Arial"/>
                <w:b/>
                <w:bCs/>
                <w:color w:val="DC091D" w:themeColor="background1"/>
              </w:rPr>
              <w:t>PDF</w:t>
            </w:r>
            <w:r w:rsidRPr="004978EE">
              <w:rPr>
                <w:rFonts w:cs="Arial"/>
                <w:b/>
                <w:bCs/>
                <w:color w:val="DC091D" w:themeColor="background1"/>
              </w:rPr>
              <w:t xml:space="preserve"> </w:t>
            </w:r>
            <w:r w:rsidR="000E043F" w:rsidRPr="004978EE">
              <w:rPr>
                <w:rFonts w:cs="Arial"/>
              </w:rPr>
              <w:t>permettant d’apprécier l’offre sur le critère qualité</w:t>
            </w:r>
            <w:r w:rsidR="004978EE" w:rsidRPr="004978EE">
              <w:rPr>
                <w:rFonts w:cs="Arial"/>
              </w:rPr>
              <w:t xml:space="preserve"> </w:t>
            </w:r>
            <w:r w:rsidR="004978EE" w:rsidRPr="005F5B7C">
              <w:rPr>
                <w:rFonts w:cs="Arial"/>
              </w:rPr>
              <w:t xml:space="preserve">et </w:t>
            </w:r>
            <w:r w:rsidR="005F5B7C" w:rsidRPr="005F5B7C">
              <w:rPr>
                <w:rFonts w:cs="Arial"/>
              </w:rPr>
              <w:t>sur les critères environnementaux et sociaux.</w:t>
            </w:r>
          </w:p>
          <w:p w14:paraId="0FBB8041" w14:textId="503C7DD8" w:rsidR="00282E29" w:rsidRPr="00AB2F92" w:rsidRDefault="004978EE" w:rsidP="004978EE">
            <w:pPr>
              <w:pStyle w:val="Pucerouge"/>
              <w:numPr>
                <w:ilvl w:val="0"/>
                <w:numId w:val="0"/>
              </w:numPr>
              <w:ind w:left="322"/>
              <w:rPr>
                <w:rFonts w:cs="Arial"/>
                <w:u w:val="single"/>
              </w:rPr>
            </w:pPr>
            <w:r w:rsidRPr="00AB2F92">
              <w:rPr>
                <w:rFonts w:cs="Arial"/>
                <w:u w:val="single"/>
              </w:rPr>
              <w:t>Ce document est annexé au présent RC. Il deviendra contractuel</w:t>
            </w:r>
            <w:r w:rsidR="00F4664A" w:rsidRPr="00AB2F92">
              <w:rPr>
                <w:rFonts w:cs="Arial"/>
                <w:u w:val="single"/>
              </w:rPr>
              <w:t>,</w:t>
            </w:r>
            <w:r w:rsidRPr="00AB2F92">
              <w:rPr>
                <w:rFonts w:cs="Arial"/>
                <w:u w:val="single"/>
              </w:rPr>
              <w:t xml:space="preserve"> en cas d’attribution</w:t>
            </w:r>
            <w:r w:rsidR="00F4664A" w:rsidRPr="00AB2F92">
              <w:rPr>
                <w:rFonts w:cs="Arial"/>
                <w:u w:val="single"/>
              </w:rPr>
              <w:t>,</w:t>
            </w:r>
            <w:r w:rsidRPr="00AB2F92">
              <w:rPr>
                <w:rFonts w:cs="Arial"/>
                <w:u w:val="single"/>
              </w:rPr>
              <w:t xml:space="preserve"> en tant que pièce de l’offre technique du candidat</w:t>
            </w:r>
          </w:p>
          <w:p w14:paraId="220687BB" w14:textId="7D035BB8" w:rsidR="00D41D95" w:rsidRPr="005F5B7C" w:rsidRDefault="00D41D95" w:rsidP="00860719">
            <w:pPr>
              <w:pStyle w:val="Pucerouge"/>
              <w:ind w:left="322" w:hanging="322"/>
              <w:jc w:val="left"/>
              <w:rPr>
                <w:rFonts w:cs="Arial"/>
              </w:rPr>
            </w:pPr>
            <w:r w:rsidRPr="005F5B7C">
              <w:rPr>
                <w:rFonts w:cs="Arial"/>
              </w:rPr>
              <w:t>La décomposition du prix global et forfaitaire (</w:t>
            </w:r>
            <w:r w:rsidRPr="005F5B7C">
              <w:rPr>
                <w:rFonts w:cs="Arial"/>
                <w:b/>
              </w:rPr>
              <w:t>DPGF</w:t>
            </w:r>
            <w:r w:rsidRPr="005F5B7C">
              <w:rPr>
                <w:rFonts w:cs="Arial"/>
              </w:rPr>
              <w:t xml:space="preserve">) complétée au format </w:t>
            </w:r>
            <w:r w:rsidRPr="005F5B7C">
              <w:rPr>
                <w:rFonts w:cs="Arial"/>
                <w:b/>
                <w:color w:val="FF0000"/>
              </w:rPr>
              <w:t>Excel</w:t>
            </w:r>
          </w:p>
          <w:p w14:paraId="323C5807" w14:textId="6E44C604" w:rsidR="00860719" w:rsidRPr="005F5B7C" w:rsidRDefault="00860719" w:rsidP="00860719">
            <w:pPr>
              <w:pStyle w:val="Pucerouge"/>
              <w:ind w:left="322" w:hanging="322"/>
              <w:jc w:val="left"/>
              <w:rPr>
                <w:rFonts w:cs="Arial"/>
              </w:rPr>
            </w:pPr>
            <w:r w:rsidRPr="005F5B7C">
              <w:rPr>
                <w:rFonts w:cs="Arial"/>
              </w:rPr>
              <w:t>L</w:t>
            </w:r>
            <w:r w:rsidR="00282E29" w:rsidRPr="005F5B7C">
              <w:rPr>
                <w:rFonts w:cs="Arial"/>
              </w:rPr>
              <w:t xml:space="preserve">e bordereau des prix unitaires </w:t>
            </w:r>
            <w:r w:rsidR="00282E29" w:rsidRPr="005F5B7C">
              <w:rPr>
                <w:rFonts w:cs="Arial"/>
                <w:u w:val="single"/>
              </w:rPr>
              <w:t>et le détail quantitatif estimatif</w:t>
            </w:r>
            <w:r w:rsidR="00282E29" w:rsidRPr="005F5B7C">
              <w:rPr>
                <w:rFonts w:cs="Arial"/>
              </w:rPr>
              <w:t xml:space="preserve"> (</w:t>
            </w:r>
            <w:r w:rsidR="00282E29" w:rsidRPr="005F5B7C">
              <w:rPr>
                <w:rFonts w:cs="Arial"/>
                <w:b/>
                <w:bCs/>
              </w:rPr>
              <w:t>BPU-DQE</w:t>
            </w:r>
            <w:r w:rsidR="00282E29" w:rsidRPr="005F5B7C">
              <w:rPr>
                <w:rFonts w:cs="Arial"/>
              </w:rPr>
              <w:t xml:space="preserve">) complétés, au format </w:t>
            </w:r>
            <w:r w:rsidR="00282E29" w:rsidRPr="005F5B7C">
              <w:rPr>
                <w:rFonts w:cs="Arial"/>
                <w:b/>
                <w:bCs/>
                <w:color w:val="DC091D" w:themeColor="background1"/>
              </w:rPr>
              <w:t>Excel</w:t>
            </w:r>
          </w:p>
          <w:p w14:paraId="7538CF1D" w14:textId="5CF02AA1" w:rsidR="00DD7B7E" w:rsidRPr="005F5B7C" w:rsidRDefault="00282E29" w:rsidP="00EB6E2F">
            <w:pPr>
              <w:pStyle w:val="Pucerouge"/>
              <w:ind w:left="322" w:hanging="322"/>
              <w:jc w:val="left"/>
              <w:rPr>
                <w:rFonts w:cs="Arial"/>
              </w:rPr>
            </w:pPr>
            <w:r w:rsidRPr="00153C98">
              <w:rPr>
                <w:rFonts w:cs="Arial"/>
              </w:rPr>
              <w:t xml:space="preserve">Le ou les </w:t>
            </w:r>
            <w:r w:rsidRPr="00153C98">
              <w:rPr>
                <w:rFonts w:cs="Arial"/>
                <w:b/>
                <w:bCs/>
              </w:rPr>
              <w:t>DC4</w:t>
            </w:r>
            <w:r w:rsidRPr="00153C98">
              <w:rPr>
                <w:rFonts w:cs="Arial"/>
              </w:rPr>
              <w:t xml:space="preserve"> en cas de sous-traitance</w:t>
            </w:r>
            <w:r w:rsidR="00D41D95">
              <w:rPr>
                <w:rFonts w:cs="Arial"/>
              </w:rPr>
              <w:t xml:space="preserve"> déclarée avant notification du contrat</w:t>
            </w:r>
            <w:r w:rsidR="00871862" w:rsidRPr="00153C98">
              <w:rPr>
                <w:rFonts w:cs="Arial"/>
              </w:rPr>
              <w:t xml:space="preserve">, au format </w:t>
            </w:r>
            <w:r w:rsidR="00871862" w:rsidRPr="00153C98">
              <w:rPr>
                <w:rFonts w:cs="Arial"/>
                <w:b/>
                <w:bCs/>
                <w:color w:val="DC091D" w:themeColor="background1"/>
              </w:rPr>
              <w:t>PDF</w:t>
            </w:r>
          </w:p>
        </w:tc>
      </w:tr>
    </w:tbl>
    <w:p w14:paraId="57102FEC" w14:textId="77777777" w:rsidR="00860719" w:rsidRPr="00153C98" w:rsidRDefault="00860719" w:rsidP="00860719">
      <w:pPr>
        <w:rPr>
          <w:rFonts w:cs="Arial"/>
        </w:rPr>
      </w:pPr>
    </w:p>
    <w:p w14:paraId="07CF5B51" w14:textId="4EA8621E" w:rsidR="00524001" w:rsidRDefault="008673E6" w:rsidP="00524001">
      <w:pPr>
        <w:rPr>
          <w:rFonts w:cs="Arial"/>
        </w:rPr>
      </w:pPr>
      <w:bookmarkStart w:id="101" w:name="_Toc295049621"/>
      <w:bookmarkStart w:id="102" w:name="_Toc295308314"/>
      <w:r w:rsidRPr="00153C98">
        <w:rPr>
          <w:rFonts w:cs="Arial"/>
        </w:rPr>
        <w:sym w:font="Wingdings" w:char="F0E0"/>
      </w:r>
      <w:r w:rsidRPr="00153C98">
        <w:rPr>
          <w:rFonts w:cs="Arial"/>
        </w:rPr>
        <w:t xml:space="preserve"> La remise du </w:t>
      </w:r>
      <w:r w:rsidRPr="00D41D95">
        <w:rPr>
          <w:rFonts w:cs="Arial"/>
          <w:b/>
        </w:rPr>
        <w:t>CCP</w:t>
      </w:r>
      <w:r w:rsidR="0044253E">
        <w:rPr>
          <w:rFonts w:cs="Arial"/>
          <w:b/>
        </w:rPr>
        <w:t>-AE</w:t>
      </w:r>
      <w:r w:rsidR="00620849">
        <w:rPr>
          <w:rFonts w:cs="Arial"/>
          <w:b/>
        </w:rPr>
        <w:t xml:space="preserve"> </w:t>
      </w:r>
      <w:r w:rsidRPr="00153C98">
        <w:rPr>
          <w:rFonts w:cs="Arial"/>
        </w:rPr>
        <w:t xml:space="preserve">n’est pas requise au stade du dépôt de l’offre. </w:t>
      </w:r>
      <w:r w:rsidR="0086353B" w:rsidRPr="00F4664A">
        <w:rPr>
          <w:rFonts w:cs="Arial"/>
          <w:color w:val="FF0000"/>
          <w:u w:val="single"/>
        </w:rPr>
        <w:t>Sa complétude et sa signature seront exigées du seul attributaire pressenti, à l’issue de la sélection des offres</w:t>
      </w:r>
      <w:r w:rsidR="0086353B" w:rsidRPr="00153C98">
        <w:rPr>
          <w:rFonts w:cs="Arial"/>
        </w:rPr>
        <w:t>.</w:t>
      </w:r>
    </w:p>
    <w:p w14:paraId="51228BFC" w14:textId="597A0885" w:rsidR="008A4BD2" w:rsidRPr="00153C98" w:rsidRDefault="0086353B" w:rsidP="00EF50C9">
      <w:pPr>
        <w:pStyle w:val="Titre1"/>
      </w:pPr>
      <w:bookmarkStart w:id="103" w:name="_Toc228349813"/>
      <w:r w:rsidRPr="00153C98">
        <w:t>Examen</w:t>
      </w:r>
      <w:r w:rsidR="008A4BD2" w:rsidRPr="00153C98">
        <w:t xml:space="preserve"> des </w:t>
      </w:r>
      <w:r w:rsidR="00404142" w:rsidRPr="00153C98">
        <w:t xml:space="preserve">candidatures et </w:t>
      </w:r>
      <w:r w:rsidRPr="00153C98">
        <w:t xml:space="preserve">des </w:t>
      </w:r>
      <w:r w:rsidR="008A4BD2" w:rsidRPr="00153C98">
        <w:t>offres</w:t>
      </w:r>
      <w:bookmarkEnd w:id="101"/>
      <w:bookmarkEnd w:id="102"/>
      <w:bookmarkEnd w:id="103"/>
    </w:p>
    <w:p w14:paraId="35611618" w14:textId="77777777" w:rsidR="008340B8" w:rsidRPr="00153C98" w:rsidRDefault="008340B8" w:rsidP="000016D2">
      <w:pPr>
        <w:pStyle w:val="Titre2"/>
      </w:pPr>
      <w:bookmarkStart w:id="104" w:name="_Toc295049622"/>
      <w:bookmarkStart w:id="105" w:name="_Toc295308315"/>
      <w:bookmarkStart w:id="106" w:name="_Toc228349814"/>
      <w:r w:rsidRPr="00153C98">
        <w:t>Motifs d’exclusion</w:t>
      </w:r>
      <w:bookmarkEnd w:id="106"/>
    </w:p>
    <w:p w14:paraId="68995E7F" w14:textId="15E5C781" w:rsidR="00B73FFF" w:rsidRPr="00153C98" w:rsidRDefault="00026EDB" w:rsidP="002A4E5E">
      <w:pPr>
        <w:rPr>
          <w:rFonts w:cs="Arial"/>
        </w:rPr>
      </w:pPr>
      <w:bookmarkStart w:id="107" w:name="_Hlk189749877"/>
      <w:bookmarkStart w:id="108" w:name="_Hlk189818836"/>
      <w:bookmarkStart w:id="109" w:name="_Hlk190074704"/>
      <w:r w:rsidRPr="00153C98">
        <w:rPr>
          <w:rFonts w:cs="Arial"/>
        </w:rPr>
        <w:t>L</w:t>
      </w:r>
      <w:r w:rsidR="00B73FFF" w:rsidRPr="00153C98">
        <w:rPr>
          <w:rFonts w:cs="Arial"/>
        </w:rPr>
        <w:t xml:space="preserve">e candidat </w:t>
      </w:r>
      <w:r w:rsidRPr="00153C98">
        <w:rPr>
          <w:rFonts w:cs="Arial"/>
        </w:rPr>
        <w:t>qui se trouve</w:t>
      </w:r>
      <w:r w:rsidR="00B73FFF" w:rsidRPr="00153C98">
        <w:rPr>
          <w:rFonts w:cs="Arial"/>
        </w:rPr>
        <w:t xml:space="preserve"> dans l'un des cas</w:t>
      </w:r>
      <w:r w:rsidRPr="00153C98">
        <w:rPr>
          <w:rFonts w:cs="Arial"/>
        </w:rPr>
        <w:t xml:space="preserve"> nationaux</w:t>
      </w:r>
      <w:r w:rsidR="00B73FFF" w:rsidRPr="00153C98">
        <w:rPr>
          <w:rFonts w:cs="Arial"/>
        </w:rPr>
        <w:t xml:space="preserve"> d'</w:t>
      </w:r>
      <w:r w:rsidR="00B73FFF" w:rsidRPr="00153C98">
        <w:rPr>
          <w:rFonts w:cs="Arial"/>
          <w:b/>
          <w:bCs/>
        </w:rPr>
        <w:t>exclusion</w:t>
      </w:r>
      <w:r w:rsidR="007D28EC" w:rsidRPr="00153C98">
        <w:rPr>
          <w:rFonts w:cs="Arial"/>
          <w:b/>
          <w:bCs/>
        </w:rPr>
        <w:t xml:space="preserve"> obligatoire</w:t>
      </w:r>
      <w:r w:rsidR="00B73FFF" w:rsidRPr="00153C98">
        <w:rPr>
          <w:rFonts w:cs="Arial"/>
        </w:rPr>
        <w:t xml:space="preserve"> mentionnés aux </w:t>
      </w:r>
      <w:hyperlink r:id="rId49" w:anchor="LEGISCTA000037703589" w:history="1">
        <w:r w:rsidR="00B73FFF" w:rsidRPr="00153C98">
          <w:rPr>
            <w:rStyle w:val="Lienhypertexte"/>
            <w:rFonts w:cs="Arial"/>
            <w:color w:val="0000FF"/>
          </w:rPr>
          <w:t>articles L2141</w:t>
        </w:r>
        <w:r w:rsidR="00AF4BEA" w:rsidRPr="00153C98">
          <w:rPr>
            <w:rStyle w:val="Lienhypertexte"/>
            <w:rFonts w:cs="Arial"/>
            <w:color w:val="0000FF"/>
          </w:rPr>
          <w:noBreakHyphen/>
        </w:r>
        <w:r w:rsidR="00B73FFF" w:rsidRPr="00153C98">
          <w:rPr>
            <w:rStyle w:val="Lienhypertexte"/>
            <w:rFonts w:cs="Arial"/>
            <w:color w:val="0000FF"/>
          </w:rPr>
          <w:t>1 à L2141</w:t>
        </w:r>
        <w:r w:rsidR="00AF4BEA" w:rsidRPr="00153C98">
          <w:rPr>
            <w:rStyle w:val="Lienhypertexte"/>
            <w:rFonts w:cs="Arial"/>
            <w:color w:val="0000FF"/>
          </w:rPr>
          <w:t>-</w:t>
        </w:r>
        <w:r w:rsidR="00B73FFF" w:rsidRPr="00153C98">
          <w:rPr>
            <w:rStyle w:val="Lienhypertexte"/>
            <w:rFonts w:cs="Arial"/>
            <w:color w:val="0000FF"/>
          </w:rPr>
          <w:t>5</w:t>
        </w:r>
      </w:hyperlink>
      <w:r w:rsidR="00B73FFF" w:rsidRPr="00153C98">
        <w:rPr>
          <w:rFonts w:cs="Arial"/>
        </w:rPr>
        <w:t xml:space="preserve"> du Code de la </w:t>
      </w:r>
      <w:r w:rsidR="00AF4BEA" w:rsidRPr="00153C98">
        <w:rPr>
          <w:rFonts w:cs="Arial"/>
        </w:rPr>
        <w:t>C</w:t>
      </w:r>
      <w:r w:rsidR="00B73FFF" w:rsidRPr="00153C98">
        <w:rPr>
          <w:rFonts w:cs="Arial"/>
        </w:rPr>
        <w:t>ommande publique</w:t>
      </w:r>
      <w:r w:rsidRPr="00153C98">
        <w:rPr>
          <w:rFonts w:cs="Arial"/>
        </w:rPr>
        <w:t xml:space="preserve"> verra sa candidature et son offre rejetées.</w:t>
      </w:r>
    </w:p>
    <w:p w14:paraId="77E446D3" w14:textId="77777777" w:rsidR="005B5865" w:rsidRPr="00153C98" w:rsidRDefault="005B5865" w:rsidP="002A4E5E">
      <w:pPr>
        <w:rPr>
          <w:rFonts w:cs="Arial"/>
        </w:rPr>
      </w:pPr>
    </w:p>
    <w:p w14:paraId="2021A587" w14:textId="2B2368FF" w:rsidR="002A4E5E" w:rsidRPr="00153C98" w:rsidRDefault="00D57DA4" w:rsidP="002A4E5E">
      <w:pPr>
        <w:rPr>
          <w:rFonts w:cs="Arial"/>
        </w:rPr>
      </w:pPr>
      <w:r w:rsidRPr="00153C98">
        <w:rPr>
          <w:rFonts w:cs="Arial"/>
        </w:rPr>
        <w:t>Le candidat qui se trouve dans l’un des cas nationaux d’</w:t>
      </w:r>
      <w:r w:rsidRPr="00153C98">
        <w:rPr>
          <w:rFonts w:cs="Arial"/>
          <w:b/>
          <w:bCs/>
        </w:rPr>
        <w:t>exclusion à l’appréciation de l’acheteur</w:t>
      </w:r>
      <w:r w:rsidRPr="00153C98">
        <w:rPr>
          <w:rFonts w:cs="Arial"/>
        </w:rPr>
        <w:t xml:space="preserve"> mentionnés</w:t>
      </w:r>
      <w:r w:rsidR="007B5B1C" w:rsidRPr="00153C98">
        <w:rPr>
          <w:rFonts w:cs="Arial"/>
        </w:rPr>
        <w:t xml:space="preserve"> aux </w:t>
      </w:r>
      <w:hyperlink r:id="rId50" w:anchor="LEGISCTA000037703603" w:history="1">
        <w:r w:rsidR="007B5B1C" w:rsidRPr="00153C98">
          <w:rPr>
            <w:rStyle w:val="Lienhypertexte"/>
            <w:rFonts w:cs="Arial"/>
            <w:color w:val="0000FF"/>
          </w:rPr>
          <w:t>articles L2141-7 à L2141-11</w:t>
        </w:r>
      </w:hyperlink>
      <w:r w:rsidR="007B5B1C" w:rsidRPr="00153C98">
        <w:rPr>
          <w:rFonts w:cs="Arial"/>
          <w:color w:val="0000FF"/>
        </w:rPr>
        <w:t xml:space="preserve"> </w:t>
      </w:r>
      <w:r w:rsidR="007B5B1C" w:rsidRPr="00153C98">
        <w:rPr>
          <w:rFonts w:cs="Arial"/>
        </w:rPr>
        <w:t>du Code de la Commande publique</w:t>
      </w:r>
      <w:r w:rsidR="002A4E5E" w:rsidRPr="00153C98">
        <w:rPr>
          <w:rFonts w:cs="Arial"/>
        </w:rPr>
        <w:t xml:space="preserve"> </w:t>
      </w:r>
      <w:r w:rsidR="007B5B1C" w:rsidRPr="00153C98">
        <w:rPr>
          <w:rFonts w:cs="Arial"/>
        </w:rPr>
        <w:t>en informe l’acheteur et présente, à la demande de ce dernier,</w:t>
      </w:r>
      <w:r w:rsidR="002A4E5E" w:rsidRPr="00153C98">
        <w:rPr>
          <w:rFonts w:cs="Arial"/>
        </w:rPr>
        <w:t xml:space="preserve"> ses observations </w:t>
      </w:r>
      <w:r w:rsidR="007B5B1C" w:rsidRPr="00153C98">
        <w:rPr>
          <w:rFonts w:cs="Arial"/>
        </w:rPr>
        <w:t>permettant d’établir</w:t>
      </w:r>
      <w:r w:rsidR="002A4E5E" w:rsidRPr="00153C98">
        <w:rPr>
          <w:rFonts w:cs="Arial"/>
        </w:rPr>
        <w:t xml:space="preserve"> qu'il a pris les mesures nécessaires ou encore que sa participation à la présente consultation n</w:t>
      </w:r>
      <w:r w:rsidR="0098753C" w:rsidRPr="00153C98">
        <w:rPr>
          <w:rFonts w:cs="Arial"/>
        </w:rPr>
        <w:t>’est</w:t>
      </w:r>
      <w:r w:rsidR="002A4E5E" w:rsidRPr="00153C98">
        <w:rPr>
          <w:rFonts w:cs="Arial"/>
        </w:rPr>
        <w:t xml:space="preserve"> pas susceptible de porter atteinte à l'égalité de traitement des candidats.</w:t>
      </w:r>
    </w:p>
    <w:p w14:paraId="21472A65" w14:textId="77777777" w:rsidR="001E6EE5" w:rsidRPr="00153C98" w:rsidRDefault="001E6EE5" w:rsidP="002A4E5E">
      <w:pPr>
        <w:rPr>
          <w:rFonts w:cs="Arial"/>
        </w:rPr>
      </w:pPr>
    </w:p>
    <w:p w14:paraId="336FF241" w14:textId="44E04265" w:rsidR="001E6EE5" w:rsidRPr="00153C98" w:rsidRDefault="001E6EE5" w:rsidP="002A4E5E">
      <w:pPr>
        <w:rPr>
          <w:rFonts w:cs="Arial"/>
          <w:b/>
          <w:bCs/>
        </w:rPr>
      </w:pPr>
      <w:r w:rsidRPr="00153C98">
        <w:rPr>
          <w:rFonts w:cs="Arial"/>
          <w:b/>
          <w:bCs/>
        </w:rPr>
        <w:t>Moyens de preuve :</w:t>
      </w:r>
    </w:p>
    <w:p w14:paraId="7D2000FB" w14:textId="4EF89796" w:rsidR="001E6EE5" w:rsidRPr="00153C98" w:rsidRDefault="001E6EE5" w:rsidP="001E6EE5">
      <w:pPr>
        <w:pStyle w:val="Pucerouge"/>
        <w:rPr>
          <w:rFonts w:cs="Arial"/>
        </w:rPr>
      </w:pPr>
      <w:r w:rsidRPr="00153C98">
        <w:rPr>
          <w:rFonts w:cs="Arial"/>
        </w:rPr>
        <w:t xml:space="preserve">Au stade du dépôt de la candidature et de l’offre : </w:t>
      </w:r>
      <w:r w:rsidR="005E2A93" w:rsidRPr="00153C98">
        <w:rPr>
          <w:rFonts w:cs="Arial"/>
        </w:rPr>
        <w:t>déclaration sur l’honneur</w:t>
      </w:r>
    </w:p>
    <w:p w14:paraId="698BD03B" w14:textId="65A15307" w:rsidR="005E2A93" w:rsidRPr="00153C98" w:rsidRDefault="005E2A93" w:rsidP="001E6EE5">
      <w:pPr>
        <w:pStyle w:val="Pucerouge"/>
        <w:rPr>
          <w:rFonts w:cs="Arial"/>
        </w:rPr>
      </w:pPr>
      <w:r w:rsidRPr="00153C98">
        <w:rPr>
          <w:rFonts w:cs="Arial"/>
        </w:rPr>
        <w:t xml:space="preserve">Au stade de l’attribution (attributaire pressenti) : </w:t>
      </w:r>
      <w:r w:rsidR="007B3966" w:rsidRPr="00153C98">
        <w:rPr>
          <w:rFonts w:cs="Arial"/>
        </w:rPr>
        <w:t>pièces justificatives mentionnées à l’</w:t>
      </w:r>
      <w:r w:rsidR="000E043F" w:rsidRPr="00153C98">
        <w:rPr>
          <w:rFonts w:cs="Arial"/>
          <w:color w:val="0000FF"/>
        </w:rPr>
        <w:fldChar w:fldCharType="begin"/>
      </w:r>
      <w:r w:rsidR="000E043F" w:rsidRPr="00153C98">
        <w:rPr>
          <w:rFonts w:cs="Arial"/>
          <w:color w:val="0000FF"/>
        </w:rPr>
        <w:instrText xml:space="preserve"> REF _Ref205997071 \r \h  \* MERGEFORMAT </w:instrText>
      </w:r>
      <w:r w:rsidR="000E043F" w:rsidRPr="00153C98">
        <w:rPr>
          <w:rFonts w:cs="Arial"/>
          <w:color w:val="0000FF"/>
        </w:rPr>
      </w:r>
      <w:r w:rsidR="000E043F" w:rsidRPr="00153C98">
        <w:rPr>
          <w:rFonts w:cs="Arial"/>
          <w:color w:val="0000FF"/>
        </w:rPr>
        <w:fldChar w:fldCharType="separate"/>
      </w:r>
      <w:r w:rsidR="00971EDD">
        <w:rPr>
          <w:rFonts w:cs="Arial"/>
          <w:color w:val="0000FF"/>
        </w:rPr>
        <w:t>Article</w:t>
      </w:r>
      <w:r w:rsidR="00971EDD" w:rsidRPr="00971EDD">
        <w:rPr>
          <w:rFonts w:cs="Arial"/>
          <w:color w:val="0000FF"/>
          <w:u w:val="single"/>
        </w:rPr>
        <w:t xml:space="preserve"> 9</w:t>
      </w:r>
      <w:r w:rsidR="000E043F" w:rsidRPr="00153C98">
        <w:rPr>
          <w:rFonts w:cs="Arial"/>
          <w:color w:val="0000FF"/>
        </w:rPr>
        <w:fldChar w:fldCharType="end"/>
      </w:r>
      <w:r w:rsidR="000E043F" w:rsidRPr="00153C98">
        <w:rPr>
          <w:rFonts w:cs="Arial"/>
        </w:rPr>
        <w:t xml:space="preserve"> </w:t>
      </w:r>
      <w:r w:rsidR="007B3966" w:rsidRPr="00153C98">
        <w:rPr>
          <w:rFonts w:cs="Arial"/>
        </w:rPr>
        <w:t>du présent RC</w:t>
      </w:r>
    </w:p>
    <w:p w14:paraId="1E0550FD" w14:textId="16857FFF" w:rsidR="008A4BD2" w:rsidRPr="00153C98" w:rsidRDefault="00476D2B" w:rsidP="000016D2">
      <w:pPr>
        <w:pStyle w:val="Titre2"/>
      </w:pPr>
      <w:bookmarkStart w:id="110" w:name="_Toc228349815"/>
      <w:bookmarkEnd w:id="104"/>
      <w:bookmarkEnd w:id="105"/>
      <w:bookmarkEnd w:id="107"/>
      <w:bookmarkEnd w:id="108"/>
      <w:bookmarkEnd w:id="109"/>
      <w:r w:rsidRPr="00153C98">
        <w:t>Conformité et complétude des dossiers</w:t>
      </w:r>
      <w:bookmarkEnd w:id="110"/>
    </w:p>
    <w:p w14:paraId="0B52B287" w14:textId="34E5F507" w:rsidR="00476D2B" w:rsidRPr="00153C98" w:rsidRDefault="00476D2B" w:rsidP="00476D2B">
      <w:pPr>
        <w:rPr>
          <w:rFonts w:cs="Arial"/>
        </w:rPr>
      </w:pPr>
      <w:r w:rsidRPr="00153C98">
        <w:rPr>
          <w:rFonts w:cs="Arial"/>
        </w:rPr>
        <w:t>L’acheteur procède aux vérifications préalables suivantes :</w:t>
      </w:r>
    </w:p>
    <w:p w14:paraId="3258B3ED" w14:textId="422B6727" w:rsidR="00636638" w:rsidRPr="00153C98" w:rsidRDefault="008866FA" w:rsidP="00476D2B">
      <w:pPr>
        <w:pStyle w:val="Pucerouge"/>
        <w:rPr>
          <w:rFonts w:cs="Arial"/>
        </w:rPr>
      </w:pPr>
      <w:r w:rsidRPr="00153C98">
        <w:rPr>
          <w:rFonts w:cs="Arial"/>
        </w:rPr>
        <w:t>R</w:t>
      </w:r>
      <w:r w:rsidR="00636638" w:rsidRPr="00153C98">
        <w:rPr>
          <w:rFonts w:cs="Arial"/>
        </w:rPr>
        <w:t xml:space="preserve">emise </w:t>
      </w:r>
      <w:r w:rsidR="00D51318" w:rsidRPr="00153C98">
        <w:rPr>
          <w:rFonts w:cs="Arial"/>
        </w:rPr>
        <w:t xml:space="preserve">du dossier </w:t>
      </w:r>
      <w:r w:rsidR="00636638" w:rsidRPr="00153C98">
        <w:rPr>
          <w:rFonts w:cs="Arial"/>
        </w:rPr>
        <w:t>dans les formes et délais imposés par le RC</w:t>
      </w:r>
    </w:p>
    <w:p w14:paraId="0FFB6803" w14:textId="4CF7E591" w:rsidR="00636638" w:rsidRPr="00153C98" w:rsidRDefault="008866FA" w:rsidP="007B3966">
      <w:pPr>
        <w:pStyle w:val="Pucerouge"/>
        <w:rPr>
          <w:rFonts w:cs="Arial"/>
        </w:rPr>
      </w:pPr>
      <w:r w:rsidRPr="00153C98">
        <w:rPr>
          <w:rFonts w:cs="Arial"/>
        </w:rPr>
        <w:t>P</w:t>
      </w:r>
      <w:r w:rsidR="007B3966" w:rsidRPr="00153C98">
        <w:rPr>
          <w:rFonts w:cs="Arial"/>
        </w:rPr>
        <w:t>roduction de</w:t>
      </w:r>
      <w:r w:rsidR="00636638" w:rsidRPr="00153C98">
        <w:rPr>
          <w:rFonts w:cs="Arial"/>
        </w:rPr>
        <w:t xml:space="preserve"> l’intégralité des pièces exigées </w:t>
      </w:r>
      <w:r w:rsidR="00333682" w:rsidRPr="00153C98">
        <w:rPr>
          <w:rFonts w:cs="Arial"/>
        </w:rPr>
        <w:t xml:space="preserve">aux </w:t>
      </w:r>
      <w:r w:rsidR="00636638" w:rsidRPr="00153C98">
        <w:rPr>
          <w:rFonts w:cs="Arial"/>
          <w:bCs/>
          <w:color w:val="3F3F3F" w:themeColor="accent2"/>
        </w:rPr>
        <w:t>article</w:t>
      </w:r>
      <w:r w:rsidR="00333682" w:rsidRPr="00153C98">
        <w:rPr>
          <w:rFonts w:cs="Arial"/>
          <w:bCs/>
          <w:color w:val="3F3F3F" w:themeColor="accent2"/>
        </w:rPr>
        <w:t>s</w:t>
      </w:r>
      <w:r w:rsidR="00636638" w:rsidRPr="00153C98">
        <w:rPr>
          <w:rFonts w:cs="Arial"/>
          <w:bCs/>
          <w:color w:val="3F3F3F" w:themeColor="accent2"/>
        </w:rPr>
        <w:t xml:space="preserve"> </w:t>
      </w:r>
      <w:r w:rsidR="000B5614" w:rsidRPr="00153C98">
        <w:rPr>
          <w:rFonts w:cs="Arial"/>
          <w:bCs/>
          <w:color w:val="3F3F3F" w:themeColor="accent2"/>
        </w:rPr>
        <w:fldChar w:fldCharType="begin"/>
      </w:r>
      <w:r w:rsidR="000B5614" w:rsidRPr="00153C98">
        <w:rPr>
          <w:rFonts w:cs="Arial"/>
          <w:bCs/>
          <w:color w:val="3F3F3F" w:themeColor="accent2"/>
        </w:rPr>
        <w:instrText xml:space="preserve"> REF _Ref205997135 \r \h  \* MERGEFORMAT </w:instrText>
      </w:r>
      <w:r w:rsidR="000B5614" w:rsidRPr="00153C98">
        <w:rPr>
          <w:rFonts w:cs="Arial"/>
          <w:bCs/>
          <w:color w:val="3F3F3F" w:themeColor="accent2"/>
        </w:rPr>
      </w:r>
      <w:r w:rsidR="000B5614" w:rsidRPr="00153C98">
        <w:rPr>
          <w:rFonts w:cs="Arial"/>
          <w:bCs/>
          <w:color w:val="3F3F3F" w:themeColor="accent2"/>
        </w:rPr>
        <w:fldChar w:fldCharType="separate"/>
      </w:r>
      <w:r w:rsidR="00971EDD" w:rsidRPr="00971EDD">
        <w:rPr>
          <w:rFonts w:cs="Arial"/>
          <w:bCs/>
          <w:color w:val="0000FF"/>
          <w:u w:val="single"/>
        </w:rPr>
        <w:t>7.1</w:t>
      </w:r>
      <w:r w:rsidR="000B5614" w:rsidRPr="00153C98">
        <w:rPr>
          <w:rFonts w:cs="Arial"/>
          <w:bCs/>
          <w:color w:val="3F3F3F" w:themeColor="accent2"/>
        </w:rPr>
        <w:fldChar w:fldCharType="end"/>
      </w:r>
      <w:r w:rsidR="00333682" w:rsidRPr="00153C98">
        <w:rPr>
          <w:rFonts w:cs="Arial"/>
          <w:bCs/>
          <w:color w:val="3F3F3F" w:themeColor="accent2"/>
        </w:rPr>
        <w:t xml:space="preserve"> et </w:t>
      </w:r>
      <w:r w:rsidR="000B5614" w:rsidRPr="00153C98">
        <w:rPr>
          <w:rFonts w:cs="Arial"/>
          <w:bCs/>
          <w:color w:val="0000FF"/>
          <w:u w:val="single"/>
        </w:rPr>
        <w:fldChar w:fldCharType="begin"/>
      </w:r>
      <w:r w:rsidR="000B5614" w:rsidRPr="00153C98">
        <w:rPr>
          <w:rFonts w:cs="Arial"/>
          <w:bCs/>
          <w:color w:val="0000FF"/>
          <w:u w:val="single"/>
        </w:rPr>
        <w:instrText xml:space="preserve"> REF _Ref205997140 \r \h  \* MERGEFORMAT </w:instrText>
      </w:r>
      <w:r w:rsidR="000B5614" w:rsidRPr="00153C98">
        <w:rPr>
          <w:rFonts w:cs="Arial"/>
          <w:bCs/>
          <w:color w:val="0000FF"/>
          <w:u w:val="single"/>
        </w:rPr>
      </w:r>
      <w:r w:rsidR="000B5614" w:rsidRPr="00153C98">
        <w:rPr>
          <w:rFonts w:cs="Arial"/>
          <w:bCs/>
          <w:color w:val="0000FF"/>
          <w:u w:val="single"/>
        </w:rPr>
        <w:fldChar w:fldCharType="separate"/>
      </w:r>
      <w:r w:rsidR="00971EDD">
        <w:rPr>
          <w:rFonts w:cs="Arial"/>
          <w:bCs/>
          <w:color w:val="0000FF"/>
          <w:u w:val="single"/>
        </w:rPr>
        <w:t>7.2</w:t>
      </w:r>
      <w:r w:rsidR="000B5614" w:rsidRPr="00153C98">
        <w:rPr>
          <w:rFonts w:cs="Arial"/>
          <w:bCs/>
          <w:color w:val="0000FF"/>
          <w:u w:val="single"/>
        </w:rPr>
        <w:fldChar w:fldCharType="end"/>
      </w:r>
      <w:r w:rsidR="00333682" w:rsidRPr="00153C98">
        <w:rPr>
          <w:rFonts w:cs="Arial"/>
          <w:bCs/>
          <w:color w:val="3F3F3F" w:themeColor="accent2"/>
        </w:rPr>
        <w:t xml:space="preserve"> </w:t>
      </w:r>
      <w:r w:rsidR="006A1CF5" w:rsidRPr="00153C98">
        <w:rPr>
          <w:rFonts w:cs="Arial"/>
          <w:bCs/>
          <w:color w:val="3F3F3F" w:themeColor="accent2"/>
        </w:rPr>
        <w:t>d</w:t>
      </w:r>
      <w:r w:rsidR="00636638" w:rsidRPr="00153C98">
        <w:rPr>
          <w:rFonts w:cs="Arial"/>
          <w:bCs/>
          <w:color w:val="3F3F3F" w:themeColor="accent2"/>
        </w:rPr>
        <w:t>u RC</w:t>
      </w:r>
      <w:r w:rsidR="00636638" w:rsidRPr="00153C98">
        <w:rPr>
          <w:rFonts w:cs="Arial"/>
        </w:rPr>
        <w:t>, dans les formes requises.</w:t>
      </w:r>
    </w:p>
    <w:p w14:paraId="3AD1F78F" w14:textId="1902F299" w:rsidR="00532815" w:rsidRPr="00153C98" w:rsidRDefault="008866FA" w:rsidP="000016D2">
      <w:pPr>
        <w:pStyle w:val="Titre2"/>
      </w:pPr>
      <w:bookmarkStart w:id="111" w:name="_Toc310411266"/>
      <w:bookmarkStart w:id="112" w:name="_Toc228349816"/>
      <w:r w:rsidRPr="00153C98">
        <w:t>Examen</w:t>
      </w:r>
      <w:r w:rsidR="00532815" w:rsidRPr="00153C98">
        <w:t xml:space="preserve"> des candidatures</w:t>
      </w:r>
      <w:bookmarkEnd w:id="111"/>
      <w:bookmarkEnd w:id="112"/>
    </w:p>
    <w:p w14:paraId="7100B45D" w14:textId="56F5BC70" w:rsidR="008C4E0C" w:rsidRPr="00153C98" w:rsidRDefault="008C4E0C" w:rsidP="008C4E0C">
      <w:pPr>
        <w:rPr>
          <w:rFonts w:cs="Arial"/>
        </w:rPr>
      </w:pPr>
      <w:r w:rsidRPr="00153C98">
        <w:rPr>
          <w:rFonts w:cs="Arial"/>
        </w:rPr>
        <w:t>L’acheteur vérifie l'aptitude à exercer l'activité professionnelle, les capacités économiques et financières et les capacités techniques et professionnelles des candidats sur la base des éléments demandés à l’article</w:t>
      </w:r>
      <w:r w:rsidR="000B5614" w:rsidRPr="00153C98">
        <w:rPr>
          <w:rFonts w:cs="Arial"/>
        </w:rPr>
        <w:t xml:space="preserve"> </w:t>
      </w:r>
      <w:r w:rsidR="000B5614" w:rsidRPr="00153C98">
        <w:rPr>
          <w:rFonts w:cs="Arial"/>
        </w:rPr>
        <w:fldChar w:fldCharType="begin"/>
      </w:r>
      <w:r w:rsidR="000B5614" w:rsidRPr="00153C98">
        <w:rPr>
          <w:rFonts w:cs="Arial"/>
        </w:rPr>
        <w:instrText xml:space="preserve"> REF _Ref205997176 \r \h  \* MERGEFORMAT </w:instrText>
      </w:r>
      <w:r w:rsidR="000B5614" w:rsidRPr="00153C98">
        <w:rPr>
          <w:rFonts w:cs="Arial"/>
        </w:rPr>
      </w:r>
      <w:r w:rsidR="000B5614" w:rsidRPr="00153C98">
        <w:rPr>
          <w:rFonts w:cs="Arial"/>
        </w:rPr>
        <w:fldChar w:fldCharType="separate"/>
      </w:r>
      <w:r w:rsidR="00403122" w:rsidRPr="00403122">
        <w:rPr>
          <w:rFonts w:cs="Arial"/>
          <w:color w:val="0000FF"/>
          <w:u w:val="single"/>
        </w:rPr>
        <w:t>7.1</w:t>
      </w:r>
      <w:r w:rsidR="000B5614" w:rsidRPr="00153C98">
        <w:rPr>
          <w:rFonts w:cs="Arial"/>
        </w:rPr>
        <w:fldChar w:fldCharType="end"/>
      </w:r>
      <w:r w:rsidR="000B5614" w:rsidRPr="00153C98">
        <w:rPr>
          <w:rFonts w:cs="Arial"/>
        </w:rPr>
        <w:t xml:space="preserve"> </w:t>
      </w:r>
      <w:r w:rsidR="005E130C" w:rsidRPr="00153C98">
        <w:rPr>
          <w:rFonts w:cs="Arial"/>
        </w:rPr>
        <w:t>du</w:t>
      </w:r>
      <w:r w:rsidRPr="00153C98">
        <w:rPr>
          <w:rFonts w:cs="Arial"/>
        </w:rPr>
        <w:t xml:space="preserve"> présent règlement.</w:t>
      </w:r>
    </w:p>
    <w:p w14:paraId="43143E42" w14:textId="77777777" w:rsidR="008C4E0C" w:rsidRPr="00153C98" w:rsidRDefault="008C4E0C" w:rsidP="008C4E0C">
      <w:pPr>
        <w:rPr>
          <w:rFonts w:cs="Arial"/>
        </w:rPr>
      </w:pPr>
    </w:p>
    <w:tbl>
      <w:tblPr>
        <w:tblStyle w:val="Grilledutableau"/>
        <w:tblW w:w="5000" w:type="pct"/>
        <w:tblBorders>
          <w:top w:val="single" w:sz="8" w:space="0" w:color="003D6F" w:themeColor="text1"/>
          <w:left w:val="single" w:sz="8" w:space="0" w:color="003D6F" w:themeColor="text1"/>
          <w:bottom w:val="single" w:sz="8" w:space="0" w:color="003D6F" w:themeColor="text1"/>
          <w:right w:val="single" w:sz="8" w:space="0" w:color="003D6F" w:themeColor="text1"/>
          <w:insideH w:val="single" w:sz="8" w:space="0" w:color="003D6F" w:themeColor="text1"/>
          <w:insideV w:val="single" w:sz="8" w:space="0" w:color="003D6F" w:themeColor="text1"/>
        </w:tblBorders>
        <w:shd w:val="clear" w:color="auto" w:fill="E1F1FF" w:themeFill="accent1"/>
        <w:tblLook w:val="04A0" w:firstRow="1" w:lastRow="0" w:firstColumn="1" w:lastColumn="0" w:noHBand="0" w:noVBand="1"/>
      </w:tblPr>
      <w:tblGrid>
        <w:gridCol w:w="9618"/>
      </w:tblGrid>
      <w:tr w:rsidR="008C4E0C" w:rsidRPr="00153C98" w14:paraId="4E8B16A1" w14:textId="77777777" w:rsidTr="00391FB0">
        <w:trPr>
          <w:trHeight w:val="454"/>
        </w:trPr>
        <w:tc>
          <w:tcPr>
            <w:tcW w:w="5000" w:type="pct"/>
            <w:shd w:val="clear" w:color="auto" w:fill="E1F1FF" w:themeFill="accent1"/>
            <w:vAlign w:val="center"/>
          </w:tcPr>
          <w:p w14:paraId="7AA54828" w14:textId="77777777" w:rsidR="008C4E0C" w:rsidRPr="00153C98" w:rsidRDefault="008C4E0C" w:rsidP="00865094">
            <w:pPr>
              <w:rPr>
                <w:rFonts w:cs="Arial"/>
              </w:rPr>
            </w:pPr>
            <w:r w:rsidRPr="00153C98">
              <w:rPr>
                <w:rFonts w:cs="Arial"/>
                <w:noProof/>
              </w:rPr>
              <w:drawing>
                <wp:anchor distT="0" distB="0" distL="114300" distR="114300" simplePos="0" relativeHeight="251661824" behindDoc="0" locked="0" layoutInCell="1" allowOverlap="1" wp14:anchorId="1685A8EB" wp14:editId="20ADFFF6">
                  <wp:simplePos x="0" y="0"/>
                  <wp:positionH relativeFrom="margin">
                    <wp:posOffset>6985</wp:posOffset>
                  </wp:positionH>
                  <wp:positionV relativeFrom="margin">
                    <wp:posOffset>80010</wp:posOffset>
                  </wp:positionV>
                  <wp:extent cx="180975" cy="180975"/>
                  <wp:effectExtent l="0" t="0" r="9525" b="9525"/>
                  <wp:wrapSquare wrapText="bothSides"/>
                  <wp:docPr id="498319758"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3C98">
              <w:rPr>
                <w:rFonts w:cs="Arial"/>
              </w:rPr>
              <w:t xml:space="preserve"> Le cas échéant, l’acheteur peut demander à tous les candidats concernés de compléter le dossier de candidature dans un délai approprié et identique pour tous.</w:t>
            </w:r>
          </w:p>
          <w:p w14:paraId="31CE3319" w14:textId="77777777" w:rsidR="008C4E0C" w:rsidRPr="00153C98" w:rsidRDefault="008C4E0C" w:rsidP="00865094">
            <w:pPr>
              <w:rPr>
                <w:rFonts w:cs="Arial"/>
              </w:rPr>
            </w:pPr>
            <w:r w:rsidRPr="00153C98">
              <w:rPr>
                <w:rFonts w:cs="Arial"/>
              </w:rPr>
              <w:t>L’acheteur peut également demander au candidat de compléter ou d’expliquer les documents justificatifs et moyens de preuve fournis ou obtenus.</w:t>
            </w:r>
          </w:p>
        </w:tc>
      </w:tr>
    </w:tbl>
    <w:p w14:paraId="74D04F58" w14:textId="03A46870" w:rsidR="005471B9" w:rsidRPr="00153C98" w:rsidRDefault="005471B9">
      <w:pPr>
        <w:suppressAutoHyphens w:val="0"/>
        <w:spacing w:line="240" w:lineRule="auto"/>
        <w:rPr>
          <w:rFonts w:cs="Arial"/>
        </w:rPr>
      </w:pPr>
    </w:p>
    <w:p w14:paraId="3A9A8EBB" w14:textId="2971261F" w:rsidR="008C4E0C" w:rsidRPr="00153C98" w:rsidRDefault="008C4E0C" w:rsidP="008C4E0C">
      <w:pPr>
        <w:rPr>
          <w:rFonts w:cs="Arial"/>
        </w:rPr>
      </w:pPr>
      <w:r w:rsidRPr="00153C98">
        <w:rPr>
          <w:rFonts w:cs="Arial"/>
        </w:rPr>
        <w:t xml:space="preserve">La candidature est déclarée </w:t>
      </w:r>
      <w:r w:rsidRPr="00153C98">
        <w:rPr>
          <w:rFonts w:cs="Arial"/>
          <w:b/>
          <w:bCs/>
        </w:rPr>
        <w:t>irrecevable et éliminée</w:t>
      </w:r>
      <w:r w:rsidRPr="00153C98">
        <w:rPr>
          <w:rFonts w:cs="Arial"/>
        </w:rPr>
        <w:t xml:space="preserve"> dans l’un des cas suivants :</w:t>
      </w:r>
    </w:p>
    <w:p w14:paraId="56626211" w14:textId="77777777" w:rsidR="008C4E0C" w:rsidRPr="00153C98" w:rsidRDefault="008C4E0C" w:rsidP="005E130C">
      <w:pPr>
        <w:pStyle w:val="Pucerouge"/>
        <w:rPr>
          <w:rFonts w:cs="Arial"/>
        </w:rPr>
      </w:pPr>
      <w:r w:rsidRPr="00153C98">
        <w:rPr>
          <w:rFonts w:cs="Arial"/>
        </w:rPr>
        <w:lastRenderedPageBreak/>
        <w:t>Le candidat se trouve dans un cas d'exclusion ;</w:t>
      </w:r>
    </w:p>
    <w:p w14:paraId="1759009E" w14:textId="77777777" w:rsidR="008C4E0C" w:rsidRPr="00153C98" w:rsidRDefault="008C4E0C" w:rsidP="005E130C">
      <w:pPr>
        <w:pStyle w:val="Pucerouge"/>
        <w:rPr>
          <w:rFonts w:cs="Arial"/>
        </w:rPr>
      </w:pPr>
      <w:r w:rsidRPr="00153C98">
        <w:rPr>
          <w:rFonts w:cs="Arial"/>
        </w:rPr>
        <w:t>Le candidat ne satisfait pas aux conditions de participation fixées par l’acheteur ;</w:t>
      </w:r>
    </w:p>
    <w:p w14:paraId="4C796A17" w14:textId="77777777" w:rsidR="008C4E0C" w:rsidRPr="00153C98" w:rsidRDefault="008C4E0C" w:rsidP="005E130C">
      <w:pPr>
        <w:pStyle w:val="Pucerouge"/>
        <w:rPr>
          <w:rFonts w:cs="Arial"/>
        </w:rPr>
      </w:pPr>
      <w:r w:rsidRPr="00153C98">
        <w:rPr>
          <w:rFonts w:cs="Arial"/>
        </w:rPr>
        <w:t>Le candidat ne peut produire dans le délai imparti les documents justificatifs, les moyens de preuve, les compléments ou explications requis par l’acheteur.</w:t>
      </w:r>
    </w:p>
    <w:p w14:paraId="68E7D323" w14:textId="77777777" w:rsidR="008C4E0C" w:rsidRPr="00153C98" w:rsidRDefault="008C4E0C" w:rsidP="008C4E0C">
      <w:pPr>
        <w:rPr>
          <w:rFonts w:cs="Arial"/>
        </w:rPr>
      </w:pPr>
    </w:p>
    <w:p w14:paraId="209BDD4D" w14:textId="71C241D4" w:rsidR="008C4E0C" w:rsidRPr="00153C98" w:rsidRDefault="008C4E0C" w:rsidP="008C4E0C">
      <w:pPr>
        <w:rPr>
          <w:rFonts w:cs="Arial"/>
        </w:rPr>
      </w:pPr>
      <w:r w:rsidRPr="00153C98">
        <w:rPr>
          <w:rFonts w:cs="Arial"/>
        </w:rPr>
        <w:sym w:font="Wingdings" w:char="F0E0"/>
      </w:r>
      <w:r w:rsidRPr="00153C98">
        <w:rPr>
          <w:rFonts w:cs="Arial"/>
        </w:rPr>
        <w:t xml:space="preserve"> </w:t>
      </w:r>
      <w:r w:rsidR="00155E6F" w:rsidRPr="00153C98">
        <w:rPr>
          <w:rFonts w:cs="Arial"/>
          <w:b/>
          <w:bCs/>
        </w:rPr>
        <w:t>L’acheteur se réserve la possibilité d’examiner les candidatures après les offres</w:t>
      </w:r>
      <w:r w:rsidR="00155E6F" w:rsidRPr="00153C98">
        <w:rPr>
          <w:rFonts w:cs="Arial"/>
        </w:rPr>
        <w:t xml:space="preserve">. </w:t>
      </w:r>
      <w:r w:rsidRPr="00153C98">
        <w:rPr>
          <w:rFonts w:cs="Arial"/>
        </w:rPr>
        <w:t>Dans ce cas,</w:t>
      </w:r>
      <w:r w:rsidR="000F313A" w:rsidRPr="00153C98">
        <w:rPr>
          <w:rFonts w:cs="Arial"/>
        </w:rPr>
        <w:t xml:space="preserve"> l’acheteur vérifie la seule candidature de l’attributaire pressenti et, si ce dernier ne satisfait pas aux conditions requises ou ne peut fournir les justificatifs demandés,</w:t>
      </w:r>
      <w:r w:rsidRPr="00153C98">
        <w:rPr>
          <w:rFonts w:cs="Arial"/>
        </w:rPr>
        <w:t xml:space="preserve"> le candidat dont l'offre </w:t>
      </w:r>
      <w:r w:rsidR="000F313A" w:rsidRPr="00153C98">
        <w:rPr>
          <w:rFonts w:cs="Arial"/>
        </w:rPr>
        <w:t>est</w:t>
      </w:r>
      <w:r w:rsidRPr="00153C98">
        <w:rPr>
          <w:rFonts w:cs="Arial"/>
        </w:rPr>
        <w:t xml:space="preserve"> classée immédiatement après la sienne est sollicité pour produire les documents nécessaires. Si nécessaire, cette procédure peut être reproduite tant qu'il subsiste des candidatures recevables ou des offres qui n'ont pas été écartées au motif qu'elles sont inappropriées, irrégulières ou inacceptables.</w:t>
      </w:r>
    </w:p>
    <w:p w14:paraId="6AB95E5B" w14:textId="20689268" w:rsidR="00DC5368" w:rsidRPr="00153C98" w:rsidRDefault="000F313A" w:rsidP="000016D2">
      <w:pPr>
        <w:pStyle w:val="Titre2"/>
      </w:pPr>
      <w:bookmarkStart w:id="113" w:name="_Toc295049624"/>
      <w:bookmarkStart w:id="114" w:name="_Toc295308317"/>
      <w:bookmarkStart w:id="115" w:name="_Toc228349817"/>
      <w:r w:rsidRPr="00153C98">
        <w:t>Examen des offres</w:t>
      </w:r>
      <w:bookmarkEnd w:id="115"/>
    </w:p>
    <w:p w14:paraId="3BF81290" w14:textId="03B38EC2" w:rsidR="000F313A" w:rsidRPr="00153C98" w:rsidRDefault="000F313A" w:rsidP="000F313A">
      <w:pPr>
        <w:pStyle w:val="Titre3"/>
        <w:rPr>
          <w:rFonts w:cs="Arial"/>
        </w:rPr>
      </w:pPr>
      <w:bookmarkStart w:id="116" w:name="_Critères_de_sélection"/>
      <w:bookmarkStart w:id="117" w:name="_Ref205998161"/>
      <w:bookmarkStart w:id="118" w:name="_Ref209097371"/>
      <w:bookmarkEnd w:id="116"/>
      <w:r w:rsidRPr="00153C98">
        <w:rPr>
          <w:rFonts w:cs="Arial"/>
        </w:rPr>
        <w:t xml:space="preserve">Critères </w:t>
      </w:r>
      <w:bookmarkEnd w:id="117"/>
      <w:bookmarkEnd w:id="118"/>
      <w:r w:rsidR="00971EDD">
        <w:rPr>
          <w:rFonts w:cs="Arial"/>
        </w:rPr>
        <w:t>d’attribution</w:t>
      </w:r>
    </w:p>
    <w:p w14:paraId="1F128360" w14:textId="2070D3DB" w:rsidR="00F0447A" w:rsidRDefault="00B8637D" w:rsidP="00B8637D">
      <w:r>
        <w:t xml:space="preserve">L’offre retenue sera </w:t>
      </w:r>
      <w:r w:rsidRPr="00EB043D">
        <w:t>l’</w:t>
      </w:r>
      <w:r w:rsidRPr="00CA4618">
        <w:rPr>
          <w:b/>
        </w:rPr>
        <w:t>offre</w:t>
      </w:r>
      <w:r>
        <w:rPr>
          <w:b/>
        </w:rPr>
        <w:t>,</w:t>
      </w:r>
      <w:r w:rsidRPr="00CA4618">
        <w:rPr>
          <w:b/>
        </w:rPr>
        <w:t xml:space="preserve"> conforme au cahier des charges</w:t>
      </w:r>
      <w:r>
        <w:rPr>
          <w:b/>
        </w:rPr>
        <w:t>,</w:t>
      </w:r>
      <w:r>
        <w:t xml:space="preserve"> </w:t>
      </w:r>
      <w:r w:rsidRPr="00CA4618">
        <w:rPr>
          <w:b/>
        </w:rPr>
        <w:t>économiquement la plus avantageuse</w:t>
      </w:r>
      <w:r w:rsidRPr="00EB043D">
        <w:t xml:space="preserve"> appréciée au vu des</w:t>
      </w:r>
      <w:r>
        <w:t xml:space="preserve"> éléments fournis dans le dossier de réponse</w:t>
      </w:r>
      <w:r w:rsidR="0047377C">
        <w:t xml:space="preserve"> (voir le cadre de réponse technique pour la liste des éléments attendus)</w:t>
      </w:r>
      <w:r>
        <w:t>, en fonction des critères et selon la pondération ci-dessous :</w:t>
      </w:r>
    </w:p>
    <w:p w14:paraId="6C084776" w14:textId="6F23446F" w:rsidR="00F0447A" w:rsidRDefault="00F0447A" w:rsidP="00B8637D"/>
    <w:tbl>
      <w:tblPr>
        <w:tblW w:w="5000" w:type="pct"/>
        <w:tblCellMar>
          <w:left w:w="70" w:type="dxa"/>
          <w:right w:w="70" w:type="dxa"/>
        </w:tblCellMar>
        <w:tblLook w:val="04A0" w:firstRow="1" w:lastRow="0" w:firstColumn="1" w:lastColumn="0" w:noHBand="0" w:noVBand="1"/>
      </w:tblPr>
      <w:tblGrid>
        <w:gridCol w:w="726"/>
        <w:gridCol w:w="2600"/>
        <w:gridCol w:w="3196"/>
        <w:gridCol w:w="1013"/>
        <w:gridCol w:w="2093"/>
      </w:tblGrid>
      <w:tr w:rsidR="00F0447A" w:rsidRPr="007C6451" w14:paraId="565CC34A" w14:textId="77777777" w:rsidTr="009D0DDA">
        <w:trPr>
          <w:trHeight w:val="510"/>
          <w:tblHeader/>
        </w:trPr>
        <w:tc>
          <w:tcPr>
            <w:tcW w:w="377" w:type="pct"/>
            <w:tcBorders>
              <w:top w:val="single" w:sz="4" w:space="0" w:color="5A5A5A"/>
              <w:left w:val="single" w:sz="4" w:space="0" w:color="5A5A5A"/>
              <w:bottom w:val="single" w:sz="4" w:space="0" w:color="5A5A5A"/>
              <w:right w:val="single" w:sz="4" w:space="0" w:color="5A5A5A"/>
            </w:tcBorders>
            <w:shd w:val="clear" w:color="000000" w:fill="B8CCE4"/>
            <w:vAlign w:val="center"/>
          </w:tcPr>
          <w:p w14:paraId="56D17B6D" w14:textId="77777777" w:rsidR="00F0447A" w:rsidRPr="007C6451" w:rsidRDefault="00F0447A" w:rsidP="00AC6644">
            <w:pPr>
              <w:suppressAutoHyphens w:val="0"/>
              <w:jc w:val="center"/>
              <w:rPr>
                <w:rFonts w:cs="Arial"/>
                <w:b/>
                <w:bCs/>
                <w:color w:val="000000"/>
                <w:szCs w:val="22"/>
                <w:lang w:eastAsia="fr-FR"/>
              </w:rPr>
            </w:pPr>
          </w:p>
        </w:tc>
        <w:tc>
          <w:tcPr>
            <w:tcW w:w="1350" w:type="pct"/>
            <w:tcBorders>
              <w:top w:val="single" w:sz="4" w:space="0" w:color="5A5A5A"/>
              <w:left w:val="single" w:sz="4" w:space="0" w:color="5A5A5A"/>
              <w:bottom w:val="single" w:sz="4" w:space="0" w:color="5A5A5A"/>
              <w:right w:val="single" w:sz="4" w:space="0" w:color="5A5A5A"/>
            </w:tcBorders>
            <w:shd w:val="clear" w:color="000000" w:fill="B8CCE4"/>
            <w:vAlign w:val="center"/>
            <w:hideMark/>
          </w:tcPr>
          <w:p w14:paraId="3D78DE10" w14:textId="77777777" w:rsidR="00F0447A" w:rsidRPr="007C6451" w:rsidRDefault="00F0447A" w:rsidP="00AC6644">
            <w:pPr>
              <w:suppressAutoHyphens w:val="0"/>
              <w:jc w:val="center"/>
              <w:rPr>
                <w:rFonts w:cs="Arial"/>
                <w:b/>
                <w:bCs/>
                <w:color w:val="000000"/>
                <w:szCs w:val="22"/>
                <w:lang w:eastAsia="fr-FR"/>
              </w:rPr>
            </w:pPr>
            <w:r w:rsidRPr="007C6451">
              <w:rPr>
                <w:rFonts w:cs="Arial"/>
                <w:b/>
                <w:bCs/>
                <w:color w:val="000000"/>
                <w:szCs w:val="22"/>
                <w:lang w:eastAsia="fr-FR"/>
              </w:rPr>
              <w:t>CRITERES</w:t>
            </w:r>
          </w:p>
        </w:tc>
        <w:tc>
          <w:tcPr>
            <w:tcW w:w="1660" w:type="pct"/>
            <w:tcBorders>
              <w:top w:val="single" w:sz="4" w:space="0" w:color="5A5A5A"/>
              <w:left w:val="nil"/>
              <w:bottom w:val="single" w:sz="4" w:space="0" w:color="5A5A5A"/>
              <w:right w:val="single" w:sz="4" w:space="0" w:color="5A5A5A"/>
            </w:tcBorders>
            <w:shd w:val="clear" w:color="000000" w:fill="B8CCE4"/>
            <w:vAlign w:val="center"/>
            <w:hideMark/>
          </w:tcPr>
          <w:p w14:paraId="60EBE101" w14:textId="77777777" w:rsidR="00F0447A" w:rsidRPr="007C6451" w:rsidRDefault="00F0447A" w:rsidP="00AC6644">
            <w:pPr>
              <w:suppressAutoHyphens w:val="0"/>
              <w:jc w:val="center"/>
              <w:rPr>
                <w:rFonts w:cs="Arial"/>
                <w:b/>
                <w:bCs/>
                <w:color w:val="000000"/>
                <w:szCs w:val="22"/>
                <w:lang w:eastAsia="fr-FR"/>
              </w:rPr>
            </w:pPr>
            <w:r w:rsidRPr="007C6451">
              <w:rPr>
                <w:rFonts w:cs="Arial"/>
                <w:b/>
                <w:bCs/>
                <w:color w:val="000000"/>
                <w:szCs w:val="22"/>
                <w:lang w:eastAsia="fr-FR"/>
              </w:rPr>
              <w:t>BASE D'EVALUATION</w:t>
            </w:r>
          </w:p>
        </w:tc>
        <w:tc>
          <w:tcPr>
            <w:tcW w:w="526" w:type="pct"/>
            <w:tcBorders>
              <w:top w:val="single" w:sz="4" w:space="0" w:color="5A5A5A"/>
              <w:left w:val="nil"/>
              <w:bottom w:val="single" w:sz="4" w:space="0" w:color="5A5A5A"/>
              <w:right w:val="nil"/>
            </w:tcBorders>
            <w:shd w:val="clear" w:color="000000" w:fill="B8CCE4"/>
            <w:vAlign w:val="center"/>
            <w:hideMark/>
          </w:tcPr>
          <w:p w14:paraId="5423D15B" w14:textId="77777777" w:rsidR="00F0447A" w:rsidRPr="00111649" w:rsidRDefault="00F0447A" w:rsidP="00AC6644">
            <w:pPr>
              <w:suppressAutoHyphens w:val="0"/>
              <w:ind w:left="64"/>
              <w:jc w:val="center"/>
              <w:rPr>
                <w:rFonts w:cs="Arial"/>
                <w:bCs/>
                <w:color w:val="000000"/>
                <w:sz w:val="18"/>
                <w:szCs w:val="18"/>
                <w:lang w:eastAsia="fr-FR"/>
              </w:rPr>
            </w:pPr>
            <w:r w:rsidRPr="00111649">
              <w:rPr>
                <w:rFonts w:cs="Arial"/>
                <w:bCs/>
                <w:color w:val="000000"/>
                <w:sz w:val="18"/>
                <w:szCs w:val="18"/>
                <w:lang w:eastAsia="fr-FR"/>
              </w:rPr>
              <w:t>Note max pondérée</w:t>
            </w:r>
          </w:p>
        </w:tc>
        <w:tc>
          <w:tcPr>
            <w:tcW w:w="1087" w:type="pct"/>
            <w:tcBorders>
              <w:top w:val="single" w:sz="4" w:space="0" w:color="5A5A5A"/>
              <w:left w:val="single" w:sz="4" w:space="0" w:color="5A5A5A"/>
              <w:bottom w:val="single" w:sz="4" w:space="0" w:color="5A5A5A"/>
              <w:right w:val="single" w:sz="4" w:space="0" w:color="5A5A5A"/>
            </w:tcBorders>
            <w:shd w:val="clear" w:color="000000" w:fill="B8CCE4"/>
            <w:vAlign w:val="center"/>
            <w:hideMark/>
          </w:tcPr>
          <w:p w14:paraId="7D2382C5" w14:textId="77777777" w:rsidR="00F0447A" w:rsidRPr="00111649" w:rsidRDefault="00F0447A" w:rsidP="00AC6644">
            <w:pPr>
              <w:suppressAutoHyphens w:val="0"/>
              <w:jc w:val="center"/>
              <w:rPr>
                <w:rFonts w:cs="Arial"/>
                <w:bCs/>
                <w:color w:val="000000"/>
                <w:lang w:eastAsia="fr-FR"/>
              </w:rPr>
            </w:pPr>
            <w:r w:rsidRPr="00111649">
              <w:rPr>
                <w:rFonts w:cs="Arial"/>
                <w:bCs/>
                <w:color w:val="000000"/>
                <w:lang w:eastAsia="fr-FR"/>
              </w:rPr>
              <w:t>Méthode de notation</w:t>
            </w:r>
          </w:p>
        </w:tc>
      </w:tr>
      <w:tr w:rsidR="00F0447A" w:rsidRPr="007C6451" w14:paraId="3C43F343" w14:textId="77777777" w:rsidTr="009D0DDA">
        <w:trPr>
          <w:cantSplit/>
          <w:trHeight w:val="1024"/>
        </w:trPr>
        <w:tc>
          <w:tcPr>
            <w:tcW w:w="377" w:type="pct"/>
            <w:vMerge w:val="restart"/>
            <w:tcBorders>
              <w:top w:val="single" w:sz="4" w:space="0" w:color="5A5A5A"/>
              <w:left w:val="single" w:sz="4" w:space="0" w:color="5A5A5A"/>
              <w:right w:val="single" w:sz="4" w:space="0" w:color="5A5A5A"/>
            </w:tcBorders>
            <w:shd w:val="clear" w:color="auto" w:fill="8EAADB"/>
            <w:textDirection w:val="btLr"/>
            <w:vAlign w:val="center"/>
          </w:tcPr>
          <w:p w14:paraId="3FBCD44F" w14:textId="77777777" w:rsidR="00F0447A" w:rsidRPr="00F66B58" w:rsidRDefault="00F0447A" w:rsidP="00F66B58">
            <w:pPr>
              <w:suppressAutoHyphens w:val="0"/>
              <w:ind w:left="113" w:right="113"/>
              <w:jc w:val="center"/>
              <w:rPr>
                <w:rFonts w:cs="Arial"/>
                <w:b/>
                <w:bCs/>
                <w:color w:val="000000"/>
                <w:szCs w:val="22"/>
                <w:lang w:eastAsia="fr-FR"/>
              </w:rPr>
            </w:pPr>
            <w:bookmarkStart w:id="119" w:name="_Hlk223362382"/>
            <w:r w:rsidRPr="00F66B58">
              <w:rPr>
                <w:rFonts w:cs="Arial"/>
                <w:b/>
                <w:bCs/>
                <w:color w:val="000000"/>
                <w:szCs w:val="22"/>
                <w:lang w:eastAsia="fr-FR"/>
              </w:rPr>
              <w:t>CRITERES TECHNIQUES</w:t>
            </w:r>
          </w:p>
        </w:tc>
        <w:tc>
          <w:tcPr>
            <w:tcW w:w="1350" w:type="pct"/>
            <w:tcBorders>
              <w:top w:val="single" w:sz="4" w:space="0" w:color="5A5A5A"/>
              <w:left w:val="single" w:sz="4" w:space="0" w:color="5A5A5A"/>
              <w:bottom w:val="single" w:sz="4" w:space="0" w:color="5A5A5A"/>
              <w:right w:val="single" w:sz="4" w:space="0" w:color="5A5A5A"/>
            </w:tcBorders>
            <w:shd w:val="clear" w:color="auto" w:fill="auto"/>
            <w:vAlign w:val="center"/>
          </w:tcPr>
          <w:p w14:paraId="4A29C027" w14:textId="676CC7C5" w:rsidR="00F0447A" w:rsidRPr="008F1C63" w:rsidRDefault="00F0447A" w:rsidP="00EB6E2F">
            <w:pPr>
              <w:numPr>
                <w:ilvl w:val="0"/>
                <w:numId w:val="22"/>
              </w:numPr>
              <w:suppressAutoHyphens w:val="0"/>
              <w:spacing w:line="240" w:lineRule="auto"/>
              <w:jc w:val="left"/>
              <w:rPr>
                <w:rFonts w:cs="Arial"/>
                <w:bCs/>
                <w:szCs w:val="22"/>
                <w:lang w:eastAsia="fr-FR"/>
              </w:rPr>
            </w:pPr>
            <w:bookmarkStart w:id="120" w:name="_Hlk223526411"/>
            <w:r w:rsidRPr="008F1C63">
              <w:rPr>
                <w:rFonts w:cs="Arial"/>
                <w:bCs/>
                <w:szCs w:val="22"/>
                <w:lang w:eastAsia="fr-FR"/>
              </w:rPr>
              <w:t xml:space="preserve">Qualité du portail sécurisé proposé </w:t>
            </w:r>
            <w:bookmarkEnd w:id="120"/>
          </w:p>
        </w:tc>
        <w:tc>
          <w:tcPr>
            <w:tcW w:w="1660" w:type="pct"/>
            <w:tcBorders>
              <w:top w:val="single" w:sz="4" w:space="0" w:color="5A5A5A"/>
              <w:left w:val="nil"/>
              <w:bottom w:val="single" w:sz="4" w:space="0" w:color="5A5A5A"/>
              <w:right w:val="single" w:sz="4" w:space="0" w:color="5A5A5A"/>
            </w:tcBorders>
            <w:shd w:val="clear" w:color="auto" w:fill="auto"/>
            <w:vAlign w:val="center"/>
          </w:tcPr>
          <w:p w14:paraId="04754C48" w14:textId="64D2157D" w:rsidR="00F0447A" w:rsidRPr="0047377C" w:rsidRDefault="00924CC2" w:rsidP="00924CC2">
            <w:pPr>
              <w:suppressAutoHyphens w:val="0"/>
              <w:spacing w:line="240" w:lineRule="auto"/>
              <w:jc w:val="left"/>
              <w:rPr>
                <w:rFonts w:cs="Arial"/>
                <w:bCs/>
                <w:szCs w:val="22"/>
                <w:lang w:eastAsia="fr-FR"/>
              </w:rPr>
            </w:pPr>
            <w:bookmarkStart w:id="121" w:name="_Hlk225514660"/>
            <w:r>
              <w:rPr>
                <w:rFonts w:cs="Arial"/>
                <w:bCs/>
                <w:i/>
                <w:szCs w:val="22"/>
                <w:lang w:eastAsia="fr-FR"/>
              </w:rPr>
              <w:t>F</w:t>
            </w:r>
            <w:r w:rsidRPr="008F1C63">
              <w:rPr>
                <w:rFonts w:cs="Arial"/>
                <w:bCs/>
                <w:i/>
                <w:szCs w:val="22"/>
                <w:lang w:eastAsia="fr-FR"/>
              </w:rPr>
              <w:t>onctionnalités, performances et stabilité, ergonomie, sécurité, modalités de formation et d’assistance technique</w:t>
            </w:r>
            <w:bookmarkEnd w:id="121"/>
          </w:p>
        </w:tc>
        <w:tc>
          <w:tcPr>
            <w:tcW w:w="526" w:type="pct"/>
            <w:tcBorders>
              <w:top w:val="nil"/>
              <w:left w:val="nil"/>
              <w:bottom w:val="single" w:sz="4" w:space="0" w:color="5A5A5A"/>
              <w:right w:val="single" w:sz="4" w:space="0" w:color="5A5A5A"/>
            </w:tcBorders>
            <w:shd w:val="clear" w:color="auto" w:fill="auto"/>
            <w:vAlign w:val="center"/>
          </w:tcPr>
          <w:p w14:paraId="22FC21BA" w14:textId="77777777" w:rsidR="00F0447A" w:rsidRPr="00696145" w:rsidRDefault="00F0447A" w:rsidP="00AC6644">
            <w:pPr>
              <w:suppressAutoHyphens w:val="0"/>
              <w:ind w:left="-198"/>
              <w:jc w:val="center"/>
              <w:rPr>
                <w:rFonts w:cs="Arial"/>
                <w:szCs w:val="22"/>
                <w:lang w:eastAsia="fr-FR"/>
              </w:rPr>
            </w:pPr>
            <w:r w:rsidRPr="00696145">
              <w:rPr>
                <w:rFonts w:cs="Arial"/>
                <w:szCs w:val="22"/>
                <w:lang w:eastAsia="fr-FR"/>
              </w:rPr>
              <w:t>7</w:t>
            </w:r>
          </w:p>
        </w:tc>
        <w:tc>
          <w:tcPr>
            <w:tcW w:w="1087" w:type="pct"/>
            <w:tcBorders>
              <w:top w:val="nil"/>
              <w:left w:val="nil"/>
              <w:bottom w:val="single" w:sz="4" w:space="0" w:color="5A5A5A"/>
              <w:right w:val="single" w:sz="4" w:space="0" w:color="5A5A5A"/>
            </w:tcBorders>
            <w:shd w:val="clear" w:color="auto" w:fill="auto"/>
            <w:vAlign w:val="center"/>
          </w:tcPr>
          <w:p w14:paraId="3DA69F8F" w14:textId="77777777" w:rsidR="00F0447A" w:rsidRPr="00696145" w:rsidRDefault="00F0447A" w:rsidP="00AC6644">
            <w:pPr>
              <w:suppressAutoHyphens w:val="0"/>
              <w:ind w:left="-198"/>
              <w:jc w:val="center"/>
              <w:rPr>
                <w:rFonts w:cs="Arial"/>
                <w:szCs w:val="22"/>
                <w:lang w:eastAsia="fr-FR"/>
              </w:rPr>
            </w:pPr>
            <w:r w:rsidRPr="00696145">
              <w:rPr>
                <w:rFonts w:cs="Arial"/>
                <w:szCs w:val="22"/>
                <w:lang w:eastAsia="fr-FR"/>
              </w:rPr>
              <w:t>Note de 0 à 5</w:t>
            </w:r>
          </w:p>
        </w:tc>
      </w:tr>
      <w:tr w:rsidR="009D0DDA" w:rsidRPr="007C6451" w14:paraId="1584713A" w14:textId="77777777" w:rsidTr="009D0DDA">
        <w:trPr>
          <w:trHeight w:val="557"/>
        </w:trPr>
        <w:tc>
          <w:tcPr>
            <w:tcW w:w="377" w:type="pct"/>
            <w:vMerge/>
            <w:tcBorders>
              <w:left w:val="single" w:sz="4" w:space="0" w:color="5A5A5A"/>
              <w:right w:val="single" w:sz="4" w:space="0" w:color="5A5A5A"/>
            </w:tcBorders>
            <w:shd w:val="clear" w:color="auto" w:fill="8EAADB"/>
            <w:vAlign w:val="center"/>
          </w:tcPr>
          <w:p w14:paraId="15D821AA" w14:textId="77777777" w:rsidR="009D0DDA" w:rsidRPr="007C6451" w:rsidRDefault="009D0DDA" w:rsidP="00AC6644">
            <w:pPr>
              <w:suppressAutoHyphens w:val="0"/>
              <w:jc w:val="left"/>
              <w:rPr>
                <w:rFonts w:cs="Arial"/>
                <w:bCs/>
                <w:color w:val="000000"/>
                <w:szCs w:val="22"/>
                <w:lang w:eastAsia="fr-FR"/>
              </w:rPr>
            </w:pPr>
          </w:p>
        </w:tc>
        <w:tc>
          <w:tcPr>
            <w:tcW w:w="3010" w:type="pct"/>
            <w:gridSpan w:val="2"/>
            <w:tcBorders>
              <w:top w:val="single" w:sz="4" w:space="0" w:color="5A5A5A"/>
              <w:left w:val="single" w:sz="4" w:space="0" w:color="5A5A5A"/>
              <w:bottom w:val="single" w:sz="4" w:space="0" w:color="5A5A5A"/>
              <w:right w:val="single" w:sz="4" w:space="0" w:color="5A5A5A"/>
            </w:tcBorders>
            <w:shd w:val="clear" w:color="auto" w:fill="auto"/>
            <w:vAlign w:val="center"/>
          </w:tcPr>
          <w:p w14:paraId="72243976" w14:textId="2387F606" w:rsidR="009D0DDA" w:rsidRPr="009D0DDA" w:rsidRDefault="009D0DDA" w:rsidP="009D0DDA">
            <w:pPr>
              <w:pStyle w:val="Paragraphedeliste"/>
              <w:numPr>
                <w:ilvl w:val="0"/>
                <w:numId w:val="22"/>
              </w:numPr>
              <w:suppressAutoHyphens w:val="0"/>
              <w:spacing w:line="240" w:lineRule="auto"/>
              <w:jc w:val="left"/>
              <w:rPr>
                <w:rFonts w:cs="Arial"/>
                <w:bCs/>
                <w:szCs w:val="22"/>
                <w:lang w:eastAsia="fr-FR"/>
              </w:rPr>
            </w:pPr>
            <w:bookmarkStart w:id="122" w:name="_Hlk223526615"/>
            <w:r w:rsidRPr="009D0DDA">
              <w:rPr>
                <w:rFonts w:cs="Arial"/>
                <w:bCs/>
                <w:szCs w:val="22"/>
                <w:lang w:eastAsia="fr-FR"/>
              </w:rPr>
              <w:t>Qualité des moyens humains et techniques mis en œuvre pour la veille et les panorama</w:t>
            </w:r>
            <w:bookmarkEnd w:id="122"/>
            <w:r w:rsidRPr="009D0DDA">
              <w:rPr>
                <w:rFonts w:cs="Arial"/>
                <w:bCs/>
                <w:szCs w:val="22"/>
                <w:lang w:eastAsia="fr-FR"/>
              </w:rPr>
              <w:t>s</w:t>
            </w:r>
          </w:p>
        </w:tc>
        <w:tc>
          <w:tcPr>
            <w:tcW w:w="526" w:type="pct"/>
            <w:tcBorders>
              <w:top w:val="nil"/>
              <w:left w:val="nil"/>
              <w:bottom w:val="single" w:sz="4" w:space="0" w:color="5A5A5A"/>
              <w:right w:val="single" w:sz="4" w:space="0" w:color="5A5A5A"/>
            </w:tcBorders>
            <w:shd w:val="clear" w:color="auto" w:fill="auto"/>
            <w:vAlign w:val="center"/>
          </w:tcPr>
          <w:p w14:paraId="72BD6557" w14:textId="77777777" w:rsidR="009D0DDA" w:rsidRPr="00696145" w:rsidRDefault="009D0DDA" w:rsidP="00AC6644">
            <w:pPr>
              <w:suppressAutoHyphens w:val="0"/>
              <w:ind w:left="-198"/>
              <w:jc w:val="center"/>
              <w:rPr>
                <w:rFonts w:cs="Arial"/>
                <w:szCs w:val="22"/>
                <w:lang w:eastAsia="fr-FR"/>
              </w:rPr>
            </w:pPr>
            <w:r w:rsidRPr="00696145">
              <w:rPr>
                <w:rFonts w:cs="Arial"/>
                <w:szCs w:val="22"/>
                <w:lang w:eastAsia="fr-FR"/>
              </w:rPr>
              <w:t>8</w:t>
            </w:r>
          </w:p>
        </w:tc>
        <w:tc>
          <w:tcPr>
            <w:tcW w:w="1087" w:type="pct"/>
            <w:tcBorders>
              <w:top w:val="nil"/>
              <w:left w:val="nil"/>
              <w:bottom w:val="single" w:sz="4" w:space="0" w:color="5A5A5A"/>
              <w:right w:val="single" w:sz="4" w:space="0" w:color="5A5A5A"/>
            </w:tcBorders>
            <w:shd w:val="clear" w:color="auto" w:fill="auto"/>
            <w:vAlign w:val="center"/>
          </w:tcPr>
          <w:p w14:paraId="66E5B603" w14:textId="77777777" w:rsidR="009D0DDA" w:rsidRPr="00696145" w:rsidRDefault="009D0DDA" w:rsidP="00AC6644">
            <w:pPr>
              <w:ind w:left="-198"/>
              <w:jc w:val="center"/>
            </w:pPr>
            <w:r w:rsidRPr="00696145">
              <w:t>Note de 0 à 5</w:t>
            </w:r>
          </w:p>
        </w:tc>
      </w:tr>
      <w:tr w:rsidR="00F0447A" w:rsidRPr="007C6451" w14:paraId="7517E676" w14:textId="77777777" w:rsidTr="009D0DDA">
        <w:trPr>
          <w:trHeight w:val="2252"/>
        </w:trPr>
        <w:tc>
          <w:tcPr>
            <w:tcW w:w="377" w:type="pct"/>
            <w:vMerge/>
            <w:tcBorders>
              <w:left w:val="single" w:sz="4" w:space="0" w:color="5A5A5A"/>
              <w:right w:val="single" w:sz="4" w:space="0" w:color="5A5A5A"/>
            </w:tcBorders>
            <w:shd w:val="clear" w:color="auto" w:fill="8EAADB"/>
            <w:vAlign w:val="center"/>
          </w:tcPr>
          <w:p w14:paraId="14F87346" w14:textId="77777777" w:rsidR="00F0447A" w:rsidRPr="007C6451" w:rsidRDefault="00F0447A" w:rsidP="00AC6644">
            <w:pPr>
              <w:suppressAutoHyphens w:val="0"/>
              <w:jc w:val="left"/>
              <w:rPr>
                <w:rFonts w:cs="Arial"/>
                <w:bCs/>
                <w:color w:val="000000"/>
                <w:szCs w:val="22"/>
                <w:lang w:eastAsia="fr-FR"/>
              </w:rPr>
            </w:pPr>
          </w:p>
        </w:tc>
        <w:tc>
          <w:tcPr>
            <w:tcW w:w="1350" w:type="pct"/>
            <w:tcBorders>
              <w:top w:val="single" w:sz="4" w:space="0" w:color="5A5A5A"/>
              <w:left w:val="single" w:sz="4" w:space="0" w:color="5A5A5A"/>
              <w:bottom w:val="single" w:sz="4" w:space="0" w:color="5A5A5A"/>
              <w:right w:val="single" w:sz="4" w:space="0" w:color="5A5A5A"/>
            </w:tcBorders>
            <w:shd w:val="clear" w:color="auto" w:fill="auto"/>
            <w:vAlign w:val="center"/>
          </w:tcPr>
          <w:p w14:paraId="1A6AF68F" w14:textId="77777777" w:rsidR="00F0447A" w:rsidRPr="008F1C63" w:rsidRDefault="00F0447A" w:rsidP="00EB6E2F">
            <w:pPr>
              <w:numPr>
                <w:ilvl w:val="0"/>
                <w:numId w:val="22"/>
              </w:numPr>
              <w:suppressAutoHyphens w:val="0"/>
              <w:spacing w:line="240" w:lineRule="auto"/>
              <w:jc w:val="left"/>
              <w:rPr>
                <w:rFonts w:cs="Arial"/>
                <w:bCs/>
                <w:szCs w:val="22"/>
                <w:lang w:eastAsia="fr-FR"/>
              </w:rPr>
            </w:pPr>
            <w:bookmarkStart w:id="123" w:name="_Hlk223526978"/>
            <w:r w:rsidRPr="008F1C63">
              <w:rPr>
                <w:rFonts w:cs="Arial"/>
                <w:bCs/>
                <w:szCs w:val="22"/>
                <w:lang w:eastAsia="fr-FR"/>
              </w:rPr>
              <w:t xml:space="preserve">Pertinence de la méthodologie qui sera mise en œuvre pour la veille et les panoramas  </w:t>
            </w:r>
            <w:bookmarkEnd w:id="123"/>
          </w:p>
        </w:tc>
        <w:tc>
          <w:tcPr>
            <w:tcW w:w="1660" w:type="pct"/>
            <w:tcBorders>
              <w:top w:val="single" w:sz="4" w:space="0" w:color="5A5A5A"/>
              <w:left w:val="nil"/>
              <w:bottom w:val="single" w:sz="4" w:space="0" w:color="5A5A5A"/>
              <w:right w:val="single" w:sz="4" w:space="0" w:color="5A5A5A"/>
            </w:tcBorders>
            <w:shd w:val="clear" w:color="auto" w:fill="auto"/>
            <w:vAlign w:val="center"/>
          </w:tcPr>
          <w:p w14:paraId="1F5CD679" w14:textId="72703CF0" w:rsidR="009D0DDA" w:rsidRDefault="009D0DDA" w:rsidP="00AC6644">
            <w:pPr>
              <w:suppressAutoHyphens w:val="0"/>
              <w:jc w:val="left"/>
              <w:rPr>
                <w:rFonts w:cs="Arial"/>
                <w:bCs/>
                <w:szCs w:val="22"/>
                <w:lang w:eastAsia="fr-FR"/>
              </w:rPr>
            </w:pPr>
            <w:r>
              <w:rPr>
                <w:rFonts w:cs="Arial"/>
                <w:bCs/>
                <w:color w:val="000000"/>
                <w:lang w:eastAsia="fr-FR"/>
              </w:rPr>
              <w:t>C</w:t>
            </w:r>
            <w:r w:rsidRPr="00745857">
              <w:rPr>
                <w:rFonts w:cs="Arial"/>
                <w:bCs/>
                <w:color w:val="000000"/>
                <w:lang w:eastAsia="fr-FR"/>
              </w:rPr>
              <w:t>ouverture exhaustive et en temps réel des sujets demandés</w:t>
            </w:r>
          </w:p>
          <w:p w14:paraId="30E21FAE" w14:textId="5FB0B9E3" w:rsidR="00F66B58" w:rsidRDefault="009D0DDA" w:rsidP="00AC6644">
            <w:pPr>
              <w:suppressAutoHyphens w:val="0"/>
              <w:jc w:val="left"/>
              <w:rPr>
                <w:rFonts w:cs="Arial"/>
                <w:bCs/>
                <w:szCs w:val="22"/>
                <w:lang w:eastAsia="fr-FR"/>
              </w:rPr>
            </w:pPr>
            <w:r>
              <w:rPr>
                <w:rFonts w:cs="Arial"/>
                <w:bCs/>
                <w:szCs w:val="22"/>
                <w:lang w:eastAsia="fr-FR"/>
              </w:rPr>
              <w:t>Corpus de médias suivis</w:t>
            </w:r>
          </w:p>
          <w:p w14:paraId="19D8260A" w14:textId="6DCE396B" w:rsidR="009D0DDA" w:rsidRDefault="009D0DDA" w:rsidP="00AC6644">
            <w:pPr>
              <w:suppressAutoHyphens w:val="0"/>
              <w:jc w:val="left"/>
              <w:rPr>
                <w:rFonts w:cs="Arial"/>
                <w:bCs/>
                <w:color w:val="000000"/>
                <w:lang w:eastAsia="fr-FR"/>
              </w:rPr>
            </w:pPr>
            <w:r>
              <w:rPr>
                <w:rFonts w:cs="Arial"/>
                <w:bCs/>
                <w:color w:val="000000"/>
                <w:lang w:eastAsia="fr-FR"/>
              </w:rPr>
              <w:t>F</w:t>
            </w:r>
            <w:r w:rsidRPr="00745857">
              <w:rPr>
                <w:rFonts w:cs="Arial"/>
                <w:bCs/>
                <w:color w:val="000000"/>
                <w:lang w:eastAsia="fr-FR"/>
              </w:rPr>
              <w:t>iabilité et la pertinence des sources d’information</w:t>
            </w:r>
          </w:p>
          <w:p w14:paraId="14819349" w14:textId="77E85043" w:rsidR="009D0DDA" w:rsidRPr="00696145" w:rsidRDefault="009D0DDA" w:rsidP="009D0DDA">
            <w:pPr>
              <w:suppressAutoHyphens w:val="0"/>
              <w:jc w:val="left"/>
              <w:rPr>
                <w:rFonts w:cs="Arial"/>
                <w:bCs/>
                <w:szCs w:val="22"/>
                <w:lang w:eastAsia="fr-FR"/>
              </w:rPr>
            </w:pPr>
            <w:r>
              <w:rPr>
                <w:rFonts w:cs="Arial"/>
                <w:bCs/>
                <w:color w:val="000000"/>
                <w:lang w:eastAsia="fr-FR"/>
              </w:rPr>
              <w:t>I</w:t>
            </w:r>
            <w:r w:rsidRPr="00745857">
              <w:rPr>
                <w:rFonts w:cs="Arial"/>
                <w:bCs/>
                <w:color w:val="000000"/>
                <w:lang w:eastAsia="fr-FR"/>
              </w:rPr>
              <w:t>ndicateurs de performance pour mesurer l’efficacité de votre prestation</w:t>
            </w:r>
          </w:p>
        </w:tc>
        <w:tc>
          <w:tcPr>
            <w:tcW w:w="526" w:type="pct"/>
            <w:tcBorders>
              <w:top w:val="nil"/>
              <w:left w:val="nil"/>
              <w:bottom w:val="single" w:sz="4" w:space="0" w:color="5A5A5A"/>
              <w:right w:val="single" w:sz="4" w:space="0" w:color="5A5A5A"/>
            </w:tcBorders>
            <w:shd w:val="clear" w:color="auto" w:fill="auto"/>
            <w:vAlign w:val="center"/>
          </w:tcPr>
          <w:p w14:paraId="49FC07FF" w14:textId="77777777" w:rsidR="00F0447A" w:rsidRPr="00696145" w:rsidRDefault="00F0447A" w:rsidP="00AC6644">
            <w:pPr>
              <w:suppressAutoHyphens w:val="0"/>
              <w:ind w:left="-198"/>
              <w:jc w:val="center"/>
              <w:rPr>
                <w:rFonts w:cs="Arial"/>
                <w:szCs w:val="22"/>
                <w:lang w:eastAsia="fr-FR"/>
              </w:rPr>
            </w:pPr>
            <w:r w:rsidRPr="00696145">
              <w:rPr>
                <w:rFonts w:cs="Arial"/>
                <w:szCs w:val="22"/>
                <w:lang w:eastAsia="fr-FR"/>
              </w:rPr>
              <w:t>8</w:t>
            </w:r>
          </w:p>
        </w:tc>
        <w:tc>
          <w:tcPr>
            <w:tcW w:w="1087" w:type="pct"/>
            <w:tcBorders>
              <w:top w:val="nil"/>
              <w:left w:val="nil"/>
              <w:bottom w:val="single" w:sz="4" w:space="0" w:color="5A5A5A"/>
              <w:right w:val="single" w:sz="4" w:space="0" w:color="5A5A5A"/>
            </w:tcBorders>
            <w:shd w:val="clear" w:color="auto" w:fill="auto"/>
            <w:vAlign w:val="center"/>
          </w:tcPr>
          <w:p w14:paraId="64CBAF7B" w14:textId="77777777" w:rsidR="00F0447A" w:rsidRPr="00696145" w:rsidRDefault="00F0447A" w:rsidP="00AC6644">
            <w:pPr>
              <w:ind w:left="-198"/>
              <w:jc w:val="center"/>
            </w:pPr>
            <w:r w:rsidRPr="00696145">
              <w:t>Note de 0 à 5</w:t>
            </w:r>
          </w:p>
        </w:tc>
      </w:tr>
      <w:tr w:rsidR="009D0DDA" w:rsidRPr="007C6451" w14:paraId="5994282B" w14:textId="77777777" w:rsidTr="009D0DDA">
        <w:trPr>
          <w:trHeight w:val="547"/>
        </w:trPr>
        <w:tc>
          <w:tcPr>
            <w:tcW w:w="377" w:type="pct"/>
            <w:vMerge/>
            <w:tcBorders>
              <w:left w:val="single" w:sz="4" w:space="0" w:color="5A5A5A"/>
              <w:right w:val="single" w:sz="4" w:space="0" w:color="5A5A5A"/>
            </w:tcBorders>
            <w:shd w:val="clear" w:color="auto" w:fill="8EAADB"/>
            <w:vAlign w:val="center"/>
          </w:tcPr>
          <w:p w14:paraId="30F12279" w14:textId="77777777" w:rsidR="009D0DDA" w:rsidRPr="007C6451" w:rsidRDefault="009D0DDA" w:rsidP="00AC6644">
            <w:pPr>
              <w:suppressAutoHyphens w:val="0"/>
              <w:jc w:val="left"/>
              <w:rPr>
                <w:rFonts w:cs="Arial"/>
                <w:bCs/>
                <w:color w:val="000000"/>
                <w:szCs w:val="22"/>
                <w:lang w:eastAsia="fr-FR"/>
              </w:rPr>
            </w:pPr>
          </w:p>
        </w:tc>
        <w:tc>
          <w:tcPr>
            <w:tcW w:w="3010" w:type="pct"/>
            <w:gridSpan w:val="2"/>
            <w:tcBorders>
              <w:top w:val="single" w:sz="4" w:space="0" w:color="5A5A5A"/>
              <w:left w:val="single" w:sz="4" w:space="0" w:color="5A5A5A"/>
              <w:bottom w:val="single" w:sz="4" w:space="0" w:color="5A5A5A"/>
              <w:right w:val="single" w:sz="4" w:space="0" w:color="5A5A5A"/>
            </w:tcBorders>
            <w:shd w:val="clear" w:color="auto" w:fill="auto"/>
            <w:vAlign w:val="center"/>
          </w:tcPr>
          <w:p w14:paraId="5D9C44F8" w14:textId="1B954BB5" w:rsidR="009D0DDA" w:rsidRPr="009D0DDA" w:rsidRDefault="009D0DDA" w:rsidP="009D0DDA">
            <w:pPr>
              <w:pStyle w:val="Paragraphedeliste"/>
              <w:numPr>
                <w:ilvl w:val="0"/>
                <w:numId w:val="22"/>
              </w:numPr>
              <w:suppressAutoHyphens w:val="0"/>
              <w:spacing w:line="240" w:lineRule="auto"/>
              <w:jc w:val="left"/>
              <w:rPr>
                <w:rFonts w:cs="Arial"/>
                <w:b/>
                <w:bCs/>
                <w:szCs w:val="22"/>
                <w:lang w:eastAsia="fr-FR"/>
              </w:rPr>
            </w:pPr>
            <w:bookmarkStart w:id="124" w:name="_Hlk223527218"/>
            <w:r w:rsidRPr="009D0DDA">
              <w:rPr>
                <w:rFonts w:cs="Arial"/>
                <w:bCs/>
                <w:szCs w:val="22"/>
                <w:lang w:eastAsia="fr-FR"/>
              </w:rPr>
              <w:t>Qualité des moyens humains et techniques qui seront mis en œuvre pour l’analyse qualitative et quantitative annuelle</w:t>
            </w:r>
            <w:bookmarkEnd w:id="124"/>
          </w:p>
        </w:tc>
        <w:tc>
          <w:tcPr>
            <w:tcW w:w="526" w:type="pct"/>
            <w:tcBorders>
              <w:top w:val="nil"/>
              <w:left w:val="nil"/>
              <w:bottom w:val="single" w:sz="4" w:space="0" w:color="5A5A5A"/>
              <w:right w:val="single" w:sz="4" w:space="0" w:color="5A5A5A"/>
            </w:tcBorders>
            <w:shd w:val="clear" w:color="auto" w:fill="auto"/>
            <w:vAlign w:val="center"/>
          </w:tcPr>
          <w:p w14:paraId="4F0EC066" w14:textId="77777777" w:rsidR="009D0DDA" w:rsidRPr="00696145" w:rsidRDefault="009D0DDA" w:rsidP="00AC6644">
            <w:pPr>
              <w:suppressAutoHyphens w:val="0"/>
              <w:ind w:left="-198"/>
              <w:jc w:val="center"/>
              <w:rPr>
                <w:rFonts w:cs="Arial"/>
                <w:szCs w:val="22"/>
                <w:lang w:eastAsia="fr-FR"/>
              </w:rPr>
            </w:pPr>
            <w:r w:rsidRPr="00696145">
              <w:rPr>
                <w:rFonts w:cs="Arial"/>
                <w:szCs w:val="22"/>
                <w:lang w:eastAsia="fr-FR"/>
              </w:rPr>
              <w:t>7</w:t>
            </w:r>
          </w:p>
        </w:tc>
        <w:tc>
          <w:tcPr>
            <w:tcW w:w="1087" w:type="pct"/>
            <w:tcBorders>
              <w:top w:val="nil"/>
              <w:left w:val="nil"/>
              <w:bottom w:val="single" w:sz="4" w:space="0" w:color="5A5A5A"/>
              <w:right w:val="single" w:sz="4" w:space="0" w:color="5A5A5A"/>
            </w:tcBorders>
            <w:shd w:val="clear" w:color="auto" w:fill="auto"/>
            <w:vAlign w:val="center"/>
          </w:tcPr>
          <w:p w14:paraId="03F7EEE3" w14:textId="77777777" w:rsidR="009D0DDA" w:rsidRPr="00696145" w:rsidRDefault="009D0DDA" w:rsidP="00AC6644">
            <w:pPr>
              <w:ind w:left="-198"/>
              <w:jc w:val="center"/>
            </w:pPr>
            <w:r w:rsidRPr="00696145">
              <w:t>Note de 0 à 5</w:t>
            </w:r>
          </w:p>
        </w:tc>
      </w:tr>
      <w:tr w:rsidR="009D0DDA" w:rsidRPr="007C6451" w14:paraId="359688E3" w14:textId="77777777" w:rsidTr="009D0DDA">
        <w:trPr>
          <w:trHeight w:val="557"/>
        </w:trPr>
        <w:tc>
          <w:tcPr>
            <w:tcW w:w="377" w:type="pct"/>
            <w:vMerge/>
            <w:tcBorders>
              <w:left w:val="single" w:sz="4" w:space="0" w:color="5A5A5A"/>
              <w:right w:val="single" w:sz="4" w:space="0" w:color="5A5A5A"/>
            </w:tcBorders>
            <w:shd w:val="clear" w:color="auto" w:fill="8EAADB"/>
            <w:vAlign w:val="center"/>
          </w:tcPr>
          <w:p w14:paraId="23D5F22F" w14:textId="77777777" w:rsidR="009D0DDA" w:rsidRPr="007C6451" w:rsidRDefault="009D0DDA" w:rsidP="00AC6644">
            <w:pPr>
              <w:suppressAutoHyphens w:val="0"/>
              <w:jc w:val="left"/>
              <w:rPr>
                <w:rFonts w:cs="Arial"/>
                <w:bCs/>
                <w:color w:val="000000"/>
                <w:szCs w:val="22"/>
                <w:lang w:eastAsia="fr-FR"/>
              </w:rPr>
            </w:pPr>
          </w:p>
        </w:tc>
        <w:tc>
          <w:tcPr>
            <w:tcW w:w="3010" w:type="pct"/>
            <w:gridSpan w:val="2"/>
            <w:tcBorders>
              <w:top w:val="single" w:sz="4" w:space="0" w:color="5A5A5A"/>
              <w:left w:val="single" w:sz="4" w:space="0" w:color="5A5A5A"/>
              <w:right w:val="single" w:sz="4" w:space="0" w:color="5A5A5A"/>
            </w:tcBorders>
            <w:shd w:val="clear" w:color="auto" w:fill="auto"/>
            <w:vAlign w:val="center"/>
          </w:tcPr>
          <w:p w14:paraId="05A549B3" w14:textId="47B02800" w:rsidR="009D0DDA" w:rsidRPr="009D0DDA" w:rsidRDefault="009D0DDA" w:rsidP="009D0DDA">
            <w:pPr>
              <w:pStyle w:val="Paragraphedeliste"/>
              <w:numPr>
                <w:ilvl w:val="0"/>
                <w:numId w:val="22"/>
              </w:numPr>
              <w:suppressAutoHyphens w:val="0"/>
              <w:jc w:val="left"/>
              <w:rPr>
                <w:rFonts w:cs="Arial"/>
                <w:bCs/>
                <w:szCs w:val="22"/>
                <w:lang w:eastAsia="fr-FR"/>
              </w:rPr>
            </w:pPr>
            <w:bookmarkStart w:id="125" w:name="_Hlk223527792"/>
            <w:r w:rsidRPr="009D0DDA">
              <w:rPr>
                <w:rFonts w:cs="Arial"/>
                <w:bCs/>
                <w:szCs w:val="22"/>
                <w:lang w:eastAsia="fr-FR"/>
              </w:rPr>
              <w:t>Pertinence de la méthodologie qui sera mise en œuvre pour l’analyse qualitative et quantitative annuelle</w:t>
            </w:r>
            <w:bookmarkEnd w:id="125"/>
          </w:p>
        </w:tc>
        <w:tc>
          <w:tcPr>
            <w:tcW w:w="526" w:type="pct"/>
            <w:tcBorders>
              <w:top w:val="nil"/>
              <w:left w:val="nil"/>
              <w:right w:val="single" w:sz="4" w:space="0" w:color="5A5A5A"/>
            </w:tcBorders>
            <w:shd w:val="clear" w:color="auto" w:fill="auto"/>
            <w:vAlign w:val="center"/>
          </w:tcPr>
          <w:p w14:paraId="3109000A" w14:textId="77777777" w:rsidR="009D0DDA" w:rsidRPr="00696145" w:rsidRDefault="009D0DDA" w:rsidP="00AC6644">
            <w:pPr>
              <w:suppressAutoHyphens w:val="0"/>
              <w:ind w:left="-198"/>
              <w:jc w:val="center"/>
              <w:rPr>
                <w:rFonts w:cs="Arial"/>
                <w:szCs w:val="22"/>
                <w:lang w:eastAsia="fr-FR"/>
              </w:rPr>
            </w:pPr>
            <w:r w:rsidRPr="00696145">
              <w:rPr>
                <w:rFonts w:cs="Arial"/>
                <w:szCs w:val="22"/>
                <w:lang w:eastAsia="fr-FR"/>
              </w:rPr>
              <w:t>8</w:t>
            </w:r>
          </w:p>
        </w:tc>
        <w:tc>
          <w:tcPr>
            <w:tcW w:w="1087" w:type="pct"/>
            <w:tcBorders>
              <w:top w:val="nil"/>
              <w:left w:val="nil"/>
              <w:right w:val="single" w:sz="4" w:space="0" w:color="5A5A5A"/>
            </w:tcBorders>
            <w:shd w:val="clear" w:color="auto" w:fill="auto"/>
            <w:vAlign w:val="center"/>
          </w:tcPr>
          <w:p w14:paraId="41535952" w14:textId="77777777" w:rsidR="009D0DDA" w:rsidRPr="00696145" w:rsidRDefault="009D0DDA" w:rsidP="00AC6644">
            <w:pPr>
              <w:ind w:left="-198"/>
              <w:jc w:val="center"/>
            </w:pPr>
            <w:r w:rsidRPr="00696145">
              <w:t>Note de 0 à 5</w:t>
            </w:r>
          </w:p>
        </w:tc>
      </w:tr>
      <w:tr w:rsidR="009D0DDA" w:rsidRPr="007C6451" w14:paraId="48B79A41" w14:textId="77777777" w:rsidTr="009D0DDA">
        <w:trPr>
          <w:trHeight w:val="287"/>
        </w:trPr>
        <w:tc>
          <w:tcPr>
            <w:tcW w:w="377" w:type="pct"/>
            <w:tcBorders>
              <w:left w:val="single" w:sz="4" w:space="0" w:color="5A5A5A"/>
              <w:right w:val="single" w:sz="4" w:space="0" w:color="5A5A5A"/>
            </w:tcBorders>
            <w:shd w:val="clear" w:color="auto" w:fill="8EAADB"/>
            <w:vAlign w:val="center"/>
          </w:tcPr>
          <w:p w14:paraId="0A895E93" w14:textId="77777777" w:rsidR="009D0DDA" w:rsidRPr="007C6451" w:rsidRDefault="009D0DDA" w:rsidP="00AC6644">
            <w:pPr>
              <w:suppressAutoHyphens w:val="0"/>
              <w:jc w:val="left"/>
              <w:rPr>
                <w:rFonts w:cs="Arial"/>
                <w:bCs/>
                <w:color w:val="000000"/>
                <w:szCs w:val="22"/>
                <w:lang w:eastAsia="fr-FR"/>
              </w:rPr>
            </w:pPr>
          </w:p>
        </w:tc>
        <w:tc>
          <w:tcPr>
            <w:tcW w:w="3010" w:type="pct"/>
            <w:gridSpan w:val="2"/>
            <w:tcBorders>
              <w:top w:val="single" w:sz="4" w:space="0" w:color="5A5A5A"/>
              <w:left w:val="single" w:sz="4" w:space="0" w:color="5A5A5A"/>
              <w:right w:val="single" w:sz="4" w:space="0" w:color="5A5A5A"/>
            </w:tcBorders>
            <w:shd w:val="clear" w:color="auto" w:fill="auto"/>
            <w:vAlign w:val="center"/>
          </w:tcPr>
          <w:p w14:paraId="712483D9" w14:textId="096A2293" w:rsidR="009D0DDA" w:rsidRPr="009D0DDA" w:rsidRDefault="009D0DDA" w:rsidP="009D0DDA">
            <w:pPr>
              <w:pStyle w:val="Paragraphedeliste"/>
              <w:numPr>
                <w:ilvl w:val="0"/>
                <w:numId w:val="22"/>
              </w:numPr>
              <w:suppressAutoHyphens w:val="0"/>
              <w:jc w:val="left"/>
              <w:rPr>
                <w:rFonts w:cs="Arial"/>
                <w:bCs/>
                <w:szCs w:val="22"/>
                <w:lang w:eastAsia="fr-FR"/>
              </w:rPr>
            </w:pPr>
            <w:bookmarkStart w:id="126" w:name="_Hlk228349521"/>
            <w:r w:rsidRPr="009D0DDA">
              <w:rPr>
                <w:rFonts w:cs="Arial"/>
                <w:bCs/>
                <w:color w:val="000000"/>
                <w:lang w:eastAsia="fr-FR"/>
              </w:rPr>
              <w:t xml:space="preserve">Adéquation </w:t>
            </w:r>
            <w:r w:rsidR="008760EC">
              <w:rPr>
                <w:rFonts w:cs="Arial"/>
                <w:bCs/>
                <w:color w:val="000000"/>
                <w:lang w:eastAsia="fr-FR"/>
              </w:rPr>
              <w:t>des calendriers prévus pour respecter les</w:t>
            </w:r>
            <w:r w:rsidRPr="009D0DDA">
              <w:rPr>
                <w:rFonts w:cs="Arial"/>
                <w:bCs/>
                <w:color w:val="000000"/>
                <w:lang w:eastAsia="fr-FR"/>
              </w:rPr>
              <w:t xml:space="preserve"> délais de réalisation</w:t>
            </w:r>
            <w:r w:rsidR="008760EC">
              <w:rPr>
                <w:rFonts w:cs="Arial"/>
                <w:bCs/>
                <w:color w:val="000000"/>
                <w:lang w:eastAsia="fr-FR"/>
              </w:rPr>
              <w:t xml:space="preserve"> </w:t>
            </w:r>
            <w:bookmarkEnd w:id="126"/>
            <w:r w:rsidR="008760EC">
              <w:rPr>
                <w:rFonts w:cs="Arial"/>
                <w:bCs/>
                <w:color w:val="000000"/>
                <w:lang w:eastAsia="fr-FR"/>
              </w:rPr>
              <w:t>des prestations mentionnés dans le CCTP</w:t>
            </w:r>
          </w:p>
        </w:tc>
        <w:tc>
          <w:tcPr>
            <w:tcW w:w="526" w:type="pct"/>
            <w:tcBorders>
              <w:top w:val="nil"/>
              <w:left w:val="nil"/>
              <w:right w:val="single" w:sz="4" w:space="0" w:color="5A5A5A"/>
            </w:tcBorders>
            <w:shd w:val="clear" w:color="auto" w:fill="auto"/>
            <w:vAlign w:val="center"/>
          </w:tcPr>
          <w:p w14:paraId="20E303D6" w14:textId="46A59E48" w:rsidR="009D0DDA" w:rsidRPr="00696145" w:rsidRDefault="009D0DDA" w:rsidP="00AC6644">
            <w:pPr>
              <w:suppressAutoHyphens w:val="0"/>
              <w:ind w:left="-198"/>
              <w:jc w:val="center"/>
              <w:rPr>
                <w:rFonts w:cs="Arial"/>
                <w:szCs w:val="22"/>
                <w:lang w:eastAsia="fr-FR"/>
              </w:rPr>
            </w:pPr>
            <w:r>
              <w:rPr>
                <w:rFonts w:cs="Arial"/>
                <w:szCs w:val="22"/>
                <w:lang w:eastAsia="fr-FR"/>
              </w:rPr>
              <w:t>2</w:t>
            </w:r>
          </w:p>
        </w:tc>
        <w:tc>
          <w:tcPr>
            <w:tcW w:w="1087" w:type="pct"/>
            <w:tcBorders>
              <w:top w:val="nil"/>
              <w:left w:val="nil"/>
              <w:right w:val="single" w:sz="4" w:space="0" w:color="5A5A5A"/>
            </w:tcBorders>
            <w:shd w:val="clear" w:color="auto" w:fill="auto"/>
            <w:vAlign w:val="center"/>
          </w:tcPr>
          <w:p w14:paraId="4016E0B7" w14:textId="5A46A33C" w:rsidR="009D0DDA" w:rsidRPr="00696145" w:rsidRDefault="009D0DDA" w:rsidP="00AC6644">
            <w:pPr>
              <w:ind w:left="-198"/>
              <w:jc w:val="center"/>
            </w:pPr>
            <w:r w:rsidRPr="00696145">
              <w:t>Note de 0 à 5</w:t>
            </w:r>
          </w:p>
        </w:tc>
      </w:tr>
      <w:tr w:rsidR="009D0DDA" w:rsidRPr="007C6451" w14:paraId="640F4266" w14:textId="77777777" w:rsidTr="009D0DDA">
        <w:trPr>
          <w:trHeight w:val="415"/>
        </w:trPr>
        <w:tc>
          <w:tcPr>
            <w:tcW w:w="377" w:type="pct"/>
            <w:tcBorders>
              <w:top w:val="single" w:sz="4" w:space="0" w:color="5A5A5A"/>
              <w:left w:val="single" w:sz="4" w:space="0" w:color="5A5A5A"/>
              <w:bottom w:val="single" w:sz="4" w:space="0" w:color="5A5A5A"/>
              <w:right w:val="single" w:sz="4" w:space="0" w:color="5A5A5A"/>
            </w:tcBorders>
            <w:shd w:val="clear" w:color="auto" w:fill="D9E2F3"/>
            <w:vAlign w:val="center"/>
          </w:tcPr>
          <w:p w14:paraId="3DF8C9B2" w14:textId="77777777" w:rsidR="009D0DDA" w:rsidRDefault="009D0DDA" w:rsidP="00AC6644">
            <w:pPr>
              <w:suppressAutoHyphens w:val="0"/>
              <w:jc w:val="right"/>
              <w:rPr>
                <w:rFonts w:cs="Arial"/>
                <w:b/>
                <w:bCs/>
                <w:color w:val="000000"/>
                <w:szCs w:val="24"/>
                <w:lang w:eastAsia="fr-FR"/>
              </w:rPr>
            </w:pPr>
          </w:p>
        </w:tc>
        <w:tc>
          <w:tcPr>
            <w:tcW w:w="3010" w:type="pct"/>
            <w:gridSpan w:val="2"/>
            <w:tcBorders>
              <w:top w:val="single" w:sz="4" w:space="0" w:color="5A5A5A"/>
              <w:left w:val="single" w:sz="4" w:space="0" w:color="5A5A5A"/>
              <w:bottom w:val="single" w:sz="4" w:space="0" w:color="5A5A5A"/>
              <w:right w:val="single" w:sz="4" w:space="0" w:color="5A5A5A"/>
            </w:tcBorders>
            <w:shd w:val="clear" w:color="auto" w:fill="D9E2F3"/>
            <w:vAlign w:val="center"/>
          </w:tcPr>
          <w:p w14:paraId="2162ADD0" w14:textId="190EF417" w:rsidR="009D0DDA" w:rsidRPr="00696145" w:rsidRDefault="009D0DDA" w:rsidP="00AC6644">
            <w:pPr>
              <w:suppressAutoHyphens w:val="0"/>
              <w:rPr>
                <w:rFonts w:cs="Arial"/>
                <w:b/>
                <w:bCs/>
                <w:szCs w:val="22"/>
                <w:lang w:eastAsia="fr-FR"/>
              </w:rPr>
            </w:pPr>
            <w:r w:rsidRPr="00696145">
              <w:rPr>
                <w:rFonts w:cs="Arial"/>
                <w:b/>
                <w:bCs/>
                <w:szCs w:val="24"/>
                <w:lang w:eastAsia="fr-FR"/>
              </w:rPr>
              <w:t>SOUS-TOTAL CRITERE TECHNIQUE</w:t>
            </w:r>
          </w:p>
        </w:tc>
        <w:tc>
          <w:tcPr>
            <w:tcW w:w="526" w:type="pct"/>
            <w:tcBorders>
              <w:top w:val="nil"/>
              <w:left w:val="nil"/>
              <w:bottom w:val="single" w:sz="4" w:space="0" w:color="5A5A5A"/>
              <w:right w:val="single" w:sz="4" w:space="0" w:color="5A5A5A"/>
            </w:tcBorders>
            <w:shd w:val="clear" w:color="auto" w:fill="D9E2F3"/>
            <w:vAlign w:val="center"/>
          </w:tcPr>
          <w:p w14:paraId="61B2D928" w14:textId="77777777" w:rsidR="009D0DDA" w:rsidRPr="008760EC" w:rsidRDefault="009D0DDA" w:rsidP="00AC6644">
            <w:pPr>
              <w:suppressAutoHyphens w:val="0"/>
              <w:jc w:val="center"/>
              <w:rPr>
                <w:rFonts w:cs="Arial"/>
                <w:b/>
                <w:szCs w:val="22"/>
                <w:lang w:eastAsia="fr-FR"/>
              </w:rPr>
            </w:pPr>
            <w:r w:rsidRPr="008760EC">
              <w:rPr>
                <w:rFonts w:cs="Arial"/>
                <w:b/>
                <w:szCs w:val="22"/>
                <w:lang w:eastAsia="fr-FR"/>
              </w:rPr>
              <w:t>40</w:t>
            </w:r>
          </w:p>
        </w:tc>
        <w:tc>
          <w:tcPr>
            <w:tcW w:w="1087" w:type="pct"/>
            <w:tcBorders>
              <w:top w:val="nil"/>
              <w:left w:val="nil"/>
              <w:bottom w:val="single" w:sz="4" w:space="0" w:color="5A5A5A"/>
              <w:right w:val="single" w:sz="4" w:space="0" w:color="5A5A5A"/>
            </w:tcBorders>
            <w:shd w:val="clear" w:color="auto" w:fill="D9E2F3"/>
            <w:vAlign w:val="center"/>
          </w:tcPr>
          <w:p w14:paraId="2541B025" w14:textId="77777777" w:rsidR="009D0DDA" w:rsidRPr="00696145" w:rsidRDefault="009D0DDA" w:rsidP="00AC6644"/>
        </w:tc>
      </w:tr>
      <w:tr w:rsidR="00F0447A" w:rsidRPr="007C6451" w14:paraId="6C97B55B" w14:textId="77777777" w:rsidTr="009D0DDA">
        <w:trPr>
          <w:trHeight w:val="300"/>
        </w:trPr>
        <w:tc>
          <w:tcPr>
            <w:tcW w:w="377" w:type="pct"/>
            <w:tcBorders>
              <w:top w:val="nil"/>
              <w:left w:val="single" w:sz="4" w:space="0" w:color="5A5A5A"/>
              <w:bottom w:val="nil"/>
              <w:right w:val="single" w:sz="4" w:space="0" w:color="5A5A5A"/>
            </w:tcBorders>
            <w:shd w:val="clear" w:color="000000" w:fill="D8D8D8"/>
            <w:vAlign w:val="center"/>
          </w:tcPr>
          <w:p w14:paraId="38731D6B" w14:textId="77777777" w:rsidR="00F0447A" w:rsidRDefault="00F0447A" w:rsidP="00AC6644">
            <w:pPr>
              <w:suppressAutoHyphens w:val="0"/>
              <w:jc w:val="left"/>
              <w:rPr>
                <w:rFonts w:cs="Arial"/>
                <w:b/>
                <w:bCs/>
                <w:color w:val="000000"/>
                <w:szCs w:val="22"/>
                <w:lang w:eastAsia="fr-FR"/>
              </w:rPr>
            </w:pPr>
            <w:bookmarkStart w:id="127" w:name="_Hlk223362697"/>
          </w:p>
        </w:tc>
        <w:bookmarkEnd w:id="127"/>
        <w:tc>
          <w:tcPr>
            <w:tcW w:w="1350" w:type="pct"/>
            <w:tcBorders>
              <w:top w:val="nil"/>
              <w:left w:val="single" w:sz="4" w:space="0" w:color="5A5A5A"/>
              <w:bottom w:val="nil"/>
              <w:right w:val="single" w:sz="4" w:space="0" w:color="5A5A5A"/>
            </w:tcBorders>
            <w:shd w:val="clear" w:color="000000" w:fill="D8D8D8"/>
            <w:vAlign w:val="center"/>
            <w:hideMark/>
          </w:tcPr>
          <w:p w14:paraId="333C6DF6" w14:textId="77777777" w:rsidR="00F0447A" w:rsidRPr="00696145" w:rsidRDefault="00F0447A" w:rsidP="00AC6644">
            <w:pPr>
              <w:suppressAutoHyphens w:val="0"/>
              <w:jc w:val="left"/>
              <w:rPr>
                <w:rFonts w:cs="Arial"/>
                <w:b/>
                <w:bCs/>
                <w:szCs w:val="22"/>
                <w:lang w:eastAsia="fr-FR"/>
              </w:rPr>
            </w:pPr>
          </w:p>
        </w:tc>
        <w:tc>
          <w:tcPr>
            <w:tcW w:w="1660" w:type="pct"/>
            <w:tcBorders>
              <w:top w:val="nil"/>
              <w:left w:val="nil"/>
              <w:bottom w:val="nil"/>
              <w:right w:val="single" w:sz="4" w:space="0" w:color="5A5A5A"/>
            </w:tcBorders>
            <w:shd w:val="clear" w:color="000000" w:fill="D8D8D8"/>
            <w:vAlign w:val="center"/>
            <w:hideMark/>
          </w:tcPr>
          <w:p w14:paraId="305332E9" w14:textId="77777777" w:rsidR="00F0447A" w:rsidRPr="00696145" w:rsidRDefault="00F0447A" w:rsidP="00AC6644">
            <w:pPr>
              <w:suppressAutoHyphens w:val="0"/>
              <w:rPr>
                <w:rFonts w:cs="Arial"/>
                <w:szCs w:val="22"/>
                <w:lang w:eastAsia="fr-FR"/>
              </w:rPr>
            </w:pPr>
            <w:r w:rsidRPr="00696145">
              <w:rPr>
                <w:rFonts w:cs="Arial"/>
                <w:szCs w:val="22"/>
                <w:lang w:eastAsia="fr-FR"/>
              </w:rPr>
              <w:t> </w:t>
            </w:r>
          </w:p>
        </w:tc>
        <w:tc>
          <w:tcPr>
            <w:tcW w:w="526" w:type="pct"/>
            <w:tcBorders>
              <w:top w:val="nil"/>
              <w:left w:val="nil"/>
              <w:bottom w:val="single" w:sz="4" w:space="0" w:color="5A5A5A"/>
              <w:right w:val="single" w:sz="4" w:space="0" w:color="5A5A5A"/>
            </w:tcBorders>
            <w:shd w:val="clear" w:color="000000" w:fill="D8D8D8"/>
            <w:vAlign w:val="center"/>
            <w:hideMark/>
          </w:tcPr>
          <w:p w14:paraId="02D4E57F" w14:textId="77777777" w:rsidR="00F0447A" w:rsidRPr="00696145" w:rsidRDefault="00F0447A" w:rsidP="00AC6644">
            <w:pPr>
              <w:suppressAutoHyphens w:val="0"/>
              <w:jc w:val="center"/>
              <w:rPr>
                <w:rFonts w:cs="Arial"/>
                <w:szCs w:val="22"/>
                <w:lang w:eastAsia="fr-FR"/>
              </w:rPr>
            </w:pPr>
            <w:r w:rsidRPr="00696145">
              <w:rPr>
                <w:rFonts w:cs="Arial"/>
                <w:szCs w:val="22"/>
                <w:lang w:eastAsia="fr-FR"/>
              </w:rPr>
              <w:t> </w:t>
            </w:r>
          </w:p>
        </w:tc>
        <w:tc>
          <w:tcPr>
            <w:tcW w:w="1087" w:type="pct"/>
            <w:tcBorders>
              <w:top w:val="nil"/>
              <w:left w:val="nil"/>
              <w:bottom w:val="single" w:sz="4" w:space="0" w:color="5A5A5A"/>
              <w:right w:val="single" w:sz="4" w:space="0" w:color="5A5A5A"/>
            </w:tcBorders>
            <w:shd w:val="clear" w:color="000000" w:fill="D8D8D8"/>
            <w:vAlign w:val="center"/>
            <w:hideMark/>
          </w:tcPr>
          <w:p w14:paraId="3C74EC3D" w14:textId="77777777" w:rsidR="00F0447A" w:rsidRPr="00696145" w:rsidRDefault="00F0447A" w:rsidP="00AC6644">
            <w:pPr>
              <w:suppressAutoHyphens w:val="0"/>
              <w:jc w:val="center"/>
              <w:rPr>
                <w:rFonts w:cs="Arial"/>
                <w:szCs w:val="22"/>
                <w:lang w:eastAsia="fr-FR"/>
              </w:rPr>
            </w:pPr>
            <w:r w:rsidRPr="00696145">
              <w:rPr>
                <w:rFonts w:cs="Arial"/>
                <w:szCs w:val="22"/>
                <w:lang w:eastAsia="fr-FR"/>
              </w:rPr>
              <w:t> </w:t>
            </w:r>
          </w:p>
        </w:tc>
      </w:tr>
      <w:tr w:rsidR="00F0447A" w:rsidRPr="007C6451" w14:paraId="67794FEB" w14:textId="77777777" w:rsidTr="009D0DDA">
        <w:trPr>
          <w:trHeight w:val="1912"/>
        </w:trPr>
        <w:tc>
          <w:tcPr>
            <w:tcW w:w="377" w:type="pct"/>
            <w:vMerge w:val="restart"/>
            <w:tcBorders>
              <w:left w:val="single" w:sz="4" w:space="0" w:color="5A5A5A"/>
              <w:right w:val="single" w:sz="4" w:space="0" w:color="5A5A5A"/>
            </w:tcBorders>
            <w:shd w:val="clear" w:color="auto" w:fill="8EAADB"/>
            <w:vAlign w:val="center"/>
          </w:tcPr>
          <w:p w14:paraId="00C83683" w14:textId="77777777" w:rsidR="00F0447A" w:rsidRDefault="00F0447A" w:rsidP="00AC6644">
            <w:pPr>
              <w:suppressAutoHyphens w:val="0"/>
              <w:jc w:val="left"/>
              <w:rPr>
                <w:rFonts w:cs="Arial"/>
              </w:rPr>
            </w:pPr>
          </w:p>
        </w:tc>
        <w:tc>
          <w:tcPr>
            <w:tcW w:w="1350" w:type="pct"/>
            <w:tcBorders>
              <w:top w:val="single" w:sz="4" w:space="0" w:color="5A5A5A"/>
              <w:left w:val="single" w:sz="4" w:space="0" w:color="5A5A5A"/>
              <w:bottom w:val="single" w:sz="4" w:space="0" w:color="5A5A5A"/>
              <w:right w:val="single" w:sz="4" w:space="0" w:color="5A5A5A"/>
            </w:tcBorders>
            <w:shd w:val="clear" w:color="auto" w:fill="FFFFFF"/>
            <w:vAlign w:val="center"/>
          </w:tcPr>
          <w:p w14:paraId="1BDFE20F" w14:textId="4D907EC9" w:rsidR="00F0447A" w:rsidRPr="00971EDD" w:rsidRDefault="00F0447A" w:rsidP="00971EDD">
            <w:pPr>
              <w:pStyle w:val="Paragraphedeliste"/>
              <w:numPr>
                <w:ilvl w:val="0"/>
                <w:numId w:val="22"/>
              </w:numPr>
              <w:suppressAutoHyphens w:val="0"/>
              <w:jc w:val="left"/>
              <w:rPr>
                <w:rFonts w:cs="Arial"/>
                <w:b/>
                <w:bCs/>
                <w:szCs w:val="24"/>
                <w:lang w:eastAsia="fr-FR"/>
              </w:rPr>
            </w:pPr>
            <w:bookmarkStart w:id="128" w:name="_Hlk223527589"/>
            <w:r w:rsidRPr="00971EDD">
              <w:rPr>
                <w:rFonts w:cs="Arial"/>
              </w:rPr>
              <w:t xml:space="preserve">Politique numérique responsable pour alléger l’impact carbone des flux numériques </w:t>
            </w:r>
            <w:bookmarkEnd w:id="128"/>
            <w:r w:rsidR="00924CC2">
              <w:rPr>
                <w:rFonts w:cs="Arial"/>
              </w:rPr>
              <w:t>des prestations</w:t>
            </w:r>
          </w:p>
        </w:tc>
        <w:tc>
          <w:tcPr>
            <w:tcW w:w="1660" w:type="pct"/>
            <w:tcBorders>
              <w:top w:val="single" w:sz="4" w:space="0" w:color="5A5A5A"/>
              <w:left w:val="nil"/>
              <w:bottom w:val="single" w:sz="4" w:space="0" w:color="5A5A5A"/>
              <w:right w:val="single" w:sz="4" w:space="0" w:color="5A5A5A"/>
            </w:tcBorders>
            <w:shd w:val="clear" w:color="auto" w:fill="FFFFFF"/>
            <w:vAlign w:val="center"/>
          </w:tcPr>
          <w:p w14:paraId="755D188A" w14:textId="60C92BB4" w:rsidR="00F0447A" w:rsidRPr="00696145" w:rsidRDefault="00924CC2" w:rsidP="00AC6644">
            <w:pPr>
              <w:suppressAutoHyphens w:val="0"/>
              <w:jc w:val="left"/>
              <w:rPr>
                <w:rFonts w:cs="Arial"/>
                <w:bCs/>
                <w:szCs w:val="22"/>
                <w:lang w:eastAsia="fr-FR"/>
              </w:rPr>
            </w:pPr>
            <w:r>
              <w:rPr>
                <w:rFonts w:cs="Arial"/>
              </w:rPr>
              <w:t>Politique concernant le numérique responsable applicable pour l’exécution des prestations du marché </w:t>
            </w:r>
          </w:p>
        </w:tc>
        <w:tc>
          <w:tcPr>
            <w:tcW w:w="526" w:type="pct"/>
            <w:tcBorders>
              <w:top w:val="nil"/>
              <w:left w:val="nil"/>
              <w:bottom w:val="single" w:sz="4" w:space="0" w:color="5A5A5A"/>
              <w:right w:val="single" w:sz="4" w:space="0" w:color="5A5A5A"/>
            </w:tcBorders>
            <w:shd w:val="clear" w:color="auto" w:fill="FFFFFF"/>
            <w:vAlign w:val="center"/>
          </w:tcPr>
          <w:p w14:paraId="0F836118" w14:textId="236E7D3F" w:rsidR="00F0447A" w:rsidRPr="00696145" w:rsidRDefault="00050A9D" w:rsidP="00AC6644">
            <w:pPr>
              <w:suppressAutoHyphens w:val="0"/>
              <w:jc w:val="center"/>
              <w:rPr>
                <w:rFonts w:cs="Arial"/>
                <w:szCs w:val="22"/>
                <w:lang w:eastAsia="fr-FR"/>
              </w:rPr>
            </w:pPr>
            <w:r>
              <w:rPr>
                <w:rFonts w:cs="Arial"/>
                <w:szCs w:val="22"/>
                <w:lang w:eastAsia="fr-FR"/>
              </w:rPr>
              <w:t>5</w:t>
            </w:r>
          </w:p>
        </w:tc>
        <w:tc>
          <w:tcPr>
            <w:tcW w:w="1087" w:type="pct"/>
            <w:tcBorders>
              <w:top w:val="nil"/>
              <w:left w:val="nil"/>
              <w:bottom w:val="single" w:sz="4" w:space="0" w:color="5A5A5A"/>
              <w:right w:val="single" w:sz="4" w:space="0" w:color="5A5A5A"/>
            </w:tcBorders>
            <w:shd w:val="clear" w:color="auto" w:fill="FFFFFF"/>
            <w:vAlign w:val="center"/>
          </w:tcPr>
          <w:p w14:paraId="3E308C0B" w14:textId="77777777" w:rsidR="00F0447A" w:rsidRPr="00696145" w:rsidRDefault="00F0447A" w:rsidP="00AC6644">
            <w:r w:rsidRPr="00696145">
              <w:t>Note de 0 à 5</w:t>
            </w:r>
          </w:p>
        </w:tc>
      </w:tr>
      <w:tr w:rsidR="00F0447A" w:rsidRPr="007C6451" w14:paraId="2D958796" w14:textId="77777777" w:rsidTr="009D0DDA">
        <w:trPr>
          <w:trHeight w:val="156"/>
        </w:trPr>
        <w:tc>
          <w:tcPr>
            <w:tcW w:w="377" w:type="pct"/>
            <w:vMerge/>
            <w:tcBorders>
              <w:left w:val="single" w:sz="4" w:space="0" w:color="5A5A5A"/>
              <w:bottom w:val="single" w:sz="4" w:space="0" w:color="5A5A5A"/>
              <w:right w:val="single" w:sz="4" w:space="0" w:color="5A5A5A"/>
            </w:tcBorders>
            <w:shd w:val="clear" w:color="auto" w:fill="8EAADB"/>
            <w:vAlign w:val="center"/>
          </w:tcPr>
          <w:p w14:paraId="33FBE6FA" w14:textId="77777777" w:rsidR="00F0447A" w:rsidRPr="00931A2B" w:rsidRDefault="00F0447A" w:rsidP="00AC6644">
            <w:pPr>
              <w:suppressAutoHyphens w:val="0"/>
              <w:jc w:val="left"/>
              <w:rPr>
                <w:rFonts w:cs="Arial"/>
                <w:bCs/>
                <w:color w:val="000000"/>
                <w:szCs w:val="24"/>
                <w:lang w:eastAsia="fr-FR"/>
              </w:rPr>
            </w:pPr>
          </w:p>
        </w:tc>
        <w:tc>
          <w:tcPr>
            <w:tcW w:w="1350" w:type="pct"/>
            <w:tcBorders>
              <w:top w:val="single" w:sz="4" w:space="0" w:color="5A5A5A"/>
              <w:left w:val="single" w:sz="4" w:space="0" w:color="5A5A5A"/>
              <w:bottom w:val="single" w:sz="4" w:space="0" w:color="5A5A5A"/>
              <w:right w:val="single" w:sz="4" w:space="0" w:color="5A5A5A"/>
            </w:tcBorders>
            <w:shd w:val="clear" w:color="auto" w:fill="FFFFFF"/>
            <w:vAlign w:val="center"/>
          </w:tcPr>
          <w:p w14:paraId="61D8E148" w14:textId="10C9CB31" w:rsidR="00F0447A" w:rsidRPr="00924CC2" w:rsidRDefault="00F0447A" w:rsidP="00924CC2">
            <w:pPr>
              <w:pStyle w:val="Paragraphedeliste"/>
              <w:numPr>
                <w:ilvl w:val="0"/>
                <w:numId w:val="22"/>
              </w:numPr>
              <w:suppressAutoHyphens w:val="0"/>
              <w:jc w:val="left"/>
              <w:rPr>
                <w:rFonts w:cs="Arial"/>
                <w:bCs/>
                <w:szCs w:val="24"/>
                <w:lang w:eastAsia="fr-FR"/>
              </w:rPr>
            </w:pPr>
            <w:bookmarkStart w:id="129" w:name="_Hlk223527542"/>
            <w:r w:rsidRPr="00924CC2">
              <w:rPr>
                <w:rFonts w:cs="Arial"/>
                <w:bCs/>
                <w:szCs w:val="24"/>
                <w:lang w:eastAsia="fr-FR"/>
              </w:rPr>
              <w:t>Démarche d’insertion professionnelle</w:t>
            </w:r>
            <w:bookmarkEnd w:id="129"/>
          </w:p>
        </w:tc>
        <w:tc>
          <w:tcPr>
            <w:tcW w:w="1660" w:type="pct"/>
            <w:tcBorders>
              <w:top w:val="single" w:sz="4" w:space="0" w:color="5A5A5A"/>
              <w:left w:val="nil"/>
              <w:bottom w:val="single" w:sz="4" w:space="0" w:color="5A5A5A"/>
              <w:right w:val="single" w:sz="4" w:space="0" w:color="5A5A5A"/>
            </w:tcBorders>
            <w:shd w:val="clear" w:color="auto" w:fill="FFFFFF"/>
            <w:vAlign w:val="center"/>
          </w:tcPr>
          <w:p w14:paraId="5575A344" w14:textId="78DC4047" w:rsidR="00924CC2" w:rsidRDefault="00924CC2" w:rsidP="00AC6644">
            <w:pPr>
              <w:suppressAutoHyphens w:val="0"/>
              <w:rPr>
                <w:rFonts w:cs="Arial"/>
                <w:color w:val="222631"/>
                <w:lang w:eastAsia="fr-FR"/>
              </w:rPr>
            </w:pPr>
            <w:r>
              <w:rPr>
                <w:rFonts w:cs="Arial"/>
                <w:color w:val="222631"/>
                <w:lang w:eastAsia="fr-FR"/>
              </w:rPr>
              <w:t>I</w:t>
            </w:r>
            <w:r w:rsidRPr="004A3F44">
              <w:rPr>
                <w:rFonts w:cs="Arial"/>
                <w:color w:val="222631"/>
                <w:lang w:eastAsia="fr-FR"/>
              </w:rPr>
              <w:t>nsertion professionnelle de</w:t>
            </w:r>
            <w:r w:rsidR="00BA683F">
              <w:rPr>
                <w:rFonts w:cs="Arial"/>
                <w:color w:val="222631"/>
                <w:lang w:eastAsia="fr-FR"/>
              </w:rPr>
              <w:t>s</w:t>
            </w:r>
            <w:r w:rsidRPr="004A3F44">
              <w:rPr>
                <w:rFonts w:cs="Arial"/>
                <w:color w:val="222631"/>
                <w:lang w:eastAsia="fr-FR"/>
              </w:rPr>
              <w:t xml:space="preserve"> jeunes, des personnes éloignées de l’emploi ou reconnues travailleurs handicapés (RQTH</w:t>
            </w:r>
            <w:r>
              <w:rPr>
                <w:rFonts w:cs="Arial"/>
                <w:color w:val="222631"/>
                <w:lang w:eastAsia="fr-FR"/>
              </w:rPr>
              <w:t>)</w:t>
            </w:r>
          </w:p>
          <w:p w14:paraId="5847668A" w14:textId="483C0303" w:rsidR="00924CC2" w:rsidRPr="009D0DDA" w:rsidRDefault="00924CC2" w:rsidP="00AC6644">
            <w:pPr>
              <w:suppressAutoHyphens w:val="0"/>
              <w:rPr>
                <w:rFonts w:cs="Arial"/>
                <w:color w:val="222631"/>
                <w:lang w:eastAsia="fr-FR"/>
              </w:rPr>
            </w:pPr>
            <w:r>
              <w:rPr>
                <w:rFonts w:cs="Arial"/>
                <w:color w:val="222631"/>
                <w:lang w:eastAsia="fr-FR"/>
              </w:rPr>
              <w:t>Clause du CCP 17.1</w:t>
            </w:r>
          </w:p>
        </w:tc>
        <w:tc>
          <w:tcPr>
            <w:tcW w:w="526" w:type="pct"/>
            <w:tcBorders>
              <w:top w:val="nil"/>
              <w:left w:val="nil"/>
              <w:bottom w:val="single" w:sz="4" w:space="0" w:color="5A5A5A"/>
              <w:right w:val="single" w:sz="4" w:space="0" w:color="5A5A5A"/>
            </w:tcBorders>
            <w:shd w:val="clear" w:color="auto" w:fill="FFFFFF"/>
            <w:vAlign w:val="center"/>
          </w:tcPr>
          <w:p w14:paraId="46359EBD" w14:textId="51C8191F" w:rsidR="00F0447A" w:rsidRPr="00696145" w:rsidRDefault="00050A9D" w:rsidP="00AC6644">
            <w:pPr>
              <w:suppressAutoHyphens w:val="0"/>
              <w:jc w:val="center"/>
              <w:rPr>
                <w:rFonts w:cs="Arial"/>
                <w:szCs w:val="22"/>
                <w:lang w:eastAsia="fr-FR"/>
              </w:rPr>
            </w:pPr>
            <w:r>
              <w:rPr>
                <w:rFonts w:cs="Arial"/>
                <w:szCs w:val="22"/>
                <w:lang w:eastAsia="fr-FR"/>
              </w:rPr>
              <w:t>5</w:t>
            </w:r>
          </w:p>
        </w:tc>
        <w:tc>
          <w:tcPr>
            <w:tcW w:w="1087" w:type="pct"/>
            <w:tcBorders>
              <w:top w:val="nil"/>
              <w:left w:val="nil"/>
              <w:bottom w:val="single" w:sz="4" w:space="0" w:color="5A5A5A"/>
              <w:right w:val="single" w:sz="4" w:space="0" w:color="5A5A5A"/>
            </w:tcBorders>
            <w:shd w:val="clear" w:color="auto" w:fill="FFFFFF"/>
            <w:vAlign w:val="center"/>
          </w:tcPr>
          <w:p w14:paraId="12179400" w14:textId="77777777" w:rsidR="00F0447A" w:rsidRPr="00696145" w:rsidRDefault="00F0447A" w:rsidP="00AC6644">
            <w:r w:rsidRPr="00696145">
              <w:t>Note de 0 à 5</w:t>
            </w:r>
          </w:p>
        </w:tc>
      </w:tr>
      <w:tr w:rsidR="00F66B58" w:rsidRPr="007C6451" w14:paraId="3953F41C" w14:textId="77777777" w:rsidTr="009D0DDA">
        <w:trPr>
          <w:trHeight w:val="298"/>
        </w:trPr>
        <w:tc>
          <w:tcPr>
            <w:tcW w:w="377" w:type="pct"/>
            <w:tcBorders>
              <w:top w:val="single" w:sz="4" w:space="0" w:color="5A5A5A"/>
              <w:left w:val="single" w:sz="4" w:space="0" w:color="5A5A5A"/>
              <w:bottom w:val="single" w:sz="4" w:space="0" w:color="5A5A5A"/>
              <w:right w:val="single" w:sz="4" w:space="0" w:color="5A5A5A"/>
            </w:tcBorders>
            <w:shd w:val="clear" w:color="auto" w:fill="D9E2F3"/>
            <w:vAlign w:val="center"/>
          </w:tcPr>
          <w:p w14:paraId="5C7F5930" w14:textId="77777777" w:rsidR="00F66B58" w:rsidRDefault="00F66B58" w:rsidP="00AC6644">
            <w:pPr>
              <w:suppressAutoHyphens w:val="0"/>
              <w:jc w:val="right"/>
              <w:rPr>
                <w:rFonts w:cs="Arial"/>
                <w:b/>
                <w:bCs/>
                <w:color w:val="000000"/>
                <w:szCs w:val="24"/>
                <w:lang w:eastAsia="fr-FR"/>
              </w:rPr>
            </w:pPr>
          </w:p>
        </w:tc>
        <w:tc>
          <w:tcPr>
            <w:tcW w:w="3010" w:type="pct"/>
            <w:gridSpan w:val="2"/>
            <w:tcBorders>
              <w:top w:val="single" w:sz="4" w:space="0" w:color="5A5A5A"/>
              <w:left w:val="single" w:sz="4" w:space="0" w:color="5A5A5A"/>
              <w:bottom w:val="single" w:sz="4" w:space="0" w:color="5A5A5A"/>
              <w:right w:val="single" w:sz="4" w:space="0" w:color="5A5A5A"/>
            </w:tcBorders>
            <w:shd w:val="clear" w:color="auto" w:fill="D9E2F3"/>
            <w:vAlign w:val="center"/>
          </w:tcPr>
          <w:p w14:paraId="76153C93" w14:textId="1CAAFCC7" w:rsidR="00F66B58" w:rsidRPr="00696145" w:rsidRDefault="00F66B58" w:rsidP="00AC6644">
            <w:pPr>
              <w:suppressAutoHyphens w:val="0"/>
              <w:rPr>
                <w:rFonts w:cs="Arial"/>
                <w:b/>
                <w:bCs/>
                <w:szCs w:val="22"/>
                <w:lang w:eastAsia="fr-FR"/>
              </w:rPr>
            </w:pPr>
            <w:r w:rsidRPr="00696145">
              <w:rPr>
                <w:rFonts w:cs="Arial"/>
                <w:b/>
                <w:bCs/>
                <w:szCs w:val="24"/>
                <w:lang w:eastAsia="fr-FR"/>
              </w:rPr>
              <w:t>SOUS-TOTAL CRITERE ENVIRONNEMENTAL ET SOCIAL</w:t>
            </w:r>
          </w:p>
        </w:tc>
        <w:tc>
          <w:tcPr>
            <w:tcW w:w="526" w:type="pct"/>
            <w:tcBorders>
              <w:top w:val="nil"/>
              <w:left w:val="nil"/>
              <w:bottom w:val="single" w:sz="4" w:space="0" w:color="5A5A5A"/>
              <w:right w:val="single" w:sz="4" w:space="0" w:color="5A5A5A"/>
            </w:tcBorders>
            <w:shd w:val="clear" w:color="auto" w:fill="D9E2F3"/>
            <w:vAlign w:val="center"/>
          </w:tcPr>
          <w:p w14:paraId="27C1CFA3" w14:textId="77777777" w:rsidR="00F66B58" w:rsidRPr="00F66B58" w:rsidRDefault="00F66B58" w:rsidP="00AC6644">
            <w:pPr>
              <w:suppressAutoHyphens w:val="0"/>
              <w:jc w:val="center"/>
              <w:rPr>
                <w:rFonts w:cs="Arial"/>
                <w:b/>
                <w:szCs w:val="22"/>
                <w:lang w:eastAsia="fr-FR"/>
              </w:rPr>
            </w:pPr>
            <w:r w:rsidRPr="00F66B58">
              <w:rPr>
                <w:rFonts w:cs="Arial"/>
                <w:b/>
                <w:szCs w:val="22"/>
                <w:lang w:eastAsia="fr-FR"/>
              </w:rPr>
              <w:t>10</w:t>
            </w:r>
          </w:p>
        </w:tc>
        <w:tc>
          <w:tcPr>
            <w:tcW w:w="1087" w:type="pct"/>
            <w:tcBorders>
              <w:top w:val="nil"/>
              <w:left w:val="nil"/>
              <w:bottom w:val="single" w:sz="4" w:space="0" w:color="5A5A5A"/>
              <w:right w:val="single" w:sz="4" w:space="0" w:color="5A5A5A"/>
            </w:tcBorders>
            <w:shd w:val="clear" w:color="auto" w:fill="D9E2F3"/>
            <w:vAlign w:val="center"/>
          </w:tcPr>
          <w:p w14:paraId="514759FC" w14:textId="77777777" w:rsidR="00F66B58" w:rsidRPr="00696145" w:rsidRDefault="00F66B58" w:rsidP="00AC6644"/>
        </w:tc>
      </w:tr>
      <w:bookmarkEnd w:id="119"/>
      <w:tr w:rsidR="00F0447A" w:rsidRPr="007C6451" w14:paraId="14422D87" w14:textId="77777777" w:rsidTr="009D0DDA">
        <w:trPr>
          <w:trHeight w:val="543"/>
        </w:trPr>
        <w:tc>
          <w:tcPr>
            <w:tcW w:w="377" w:type="pct"/>
            <w:vMerge w:val="restart"/>
            <w:tcBorders>
              <w:left w:val="single" w:sz="4" w:space="0" w:color="5A5A5A"/>
              <w:right w:val="single" w:sz="4" w:space="0" w:color="auto"/>
            </w:tcBorders>
            <w:shd w:val="clear" w:color="auto" w:fill="8EAADB"/>
            <w:textDirection w:val="btLr"/>
            <w:vAlign w:val="center"/>
          </w:tcPr>
          <w:p w14:paraId="7EF92243" w14:textId="77777777" w:rsidR="00F0447A" w:rsidRPr="007D7753" w:rsidRDefault="00F0447A" w:rsidP="00AC6644">
            <w:pPr>
              <w:suppressAutoHyphens w:val="0"/>
              <w:ind w:left="113" w:right="113"/>
              <w:jc w:val="left"/>
              <w:rPr>
                <w:rFonts w:cs="Arial"/>
                <w:bCs/>
                <w:color w:val="000000"/>
                <w:lang w:eastAsia="fr-FR"/>
              </w:rPr>
            </w:pPr>
            <w:r w:rsidRPr="007D7753">
              <w:rPr>
                <w:rFonts w:cs="Arial"/>
                <w:bCs/>
                <w:color w:val="000000"/>
                <w:lang w:eastAsia="fr-FR"/>
              </w:rPr>
              <w:t>CRITERE FINANCIER</w:t>
            </w:r>
          </w:p>
        </w:tc>
        <w:tc>
          <w:tcPr>
            <w:tcW w:w="30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A47028" w14:textId="77777777" w:rsidR="00F0447A" w:rsidRPr="00696145" w:rsidRDefault="00F0447A" w:rsidP="00AC6644">
            <w:pPr>
              <w:suppressAutoHyphens w:val="0"/>
              <w:jc w:val="left"/>
              <w:rPr>
                <w:rFonts w:cs="Arial"/>
                <w:b/>
                <w:bCs/>
                <w:szCs w:val="22"/>
                <w:lang w:eastAsia="fr-FR"/>
              </w:rPr>
            </w:pPr>
            <w:r w:rsidRPr="00696145">
              <w:rPr>
                <w:rFonts w:cs="Arial"/>
                <w:b/>
                <w:bCs/>
                <w:szCs w:val="22"/>
                <w:lang w:eastAsia="fr-FR"/>
              </w:rPr>
              <w:t>Montant total €HT (issu du montant forfaitaire pour 4 ans)</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6F8645" w14:textId="77777777" w:rsidR="00F0447A" w:rsidRPr="00696145" w:rsidRDefault="00F0447A" w:rsidP="00AC6644">
            <w:pPr>
              <w:suppressAutoHyphens w:val="0"/>
              <w:jc w:val="center"/>
              <w:rPr>
                <w:rFonts w:cs="Arial"/>
                <w:szCs w:val="22"/>
                <w:lang w:eastAsia="fr-FR"/>
              </w:rPr>
            </w:pPr>
            <w:r w:rsidRPr="00696145">
              <w:rPr>
                <w:rFonts w:cs="Arial"/>
                <w:szCs w:val="22"/>
                <w:lang w:eastAsia="fr-FR"/>
              </w:rPr>
              <w:t>30</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7EF9CF" w14:textId="477AE23C" w:rsidR="00F0447A" w:rsidRPr="00696145" w:rsidRDefault="00F0447A" w:rsidP="00AC6644">
            <w:pPr>
              <w:suppressAutoHyphens w:val="0"/>
              <w:jc w:val="center"/>
              <w:rPr>
                <w:rFonts w:cs="Arial"/>
                <w:szCs w:val="22"/>
                <w:lang w:eastAsia="fr-FR"/>
              </w:rPr>
            </w:pPr>
            <w:r w:rsidRPr="00696145">
              <w:rPr>
                <w:rFonts w:cs="Arial"/>
                <w:szCs w:val="22"/>
                <w:lang w:eastAsia="fr-FR"/>
              </w:rPr>
              <w:t>Note proportionnelle</w:t>
            </w:r>
          </w:p>
        </w:tc>
      </w:tr>
      <w:tr w:rsidR="00F0447A" w:rsidRPr="007C6451" w14:paraId="1FF4C45B" w14:textId="77777777" w:rsidTr="009D0DDA">
        <w:trPr>
          <w:trHeight w:val="564"/>
        </w:trPr>
        <w:tc>
          <w:tcPr>
            <w:tcW w:w="377" w:type="pct"/>
            <w:vMerge/>
            <w:tcBorders>
              <w:left w:val="single" w:sz="4" w:space="0" w:color="5A5A5A"/>
              <w:right w:val="single" w:sz="4" w:space="0" w:color="auto"/>
            </w:tcBorders>
            <w:shd w:val="clear" w:color="auto" w:fill="8EAADB"/>
            <w:vAlign w:val="center"/>
          </w:tcPr>
          <w:p w14:paraId="49D957C7" w14:textId="77777777" w:rsidR="00F0447A" w:rsidRPr="007C6451" w:rsidRDefault="00F0447A" w:rsidP="00AC6644">
            <w:pPr>
              <w:suppressAutoHyphens w:val="0"/>
              <w:jc w:val="left"/>
              <w:rPr>
                <w:rFonts w:cs="Arial"/>
                <w:b/>
                <w:bCs/>
                <w:color w:val="000000"/>
                <w:szCs w:val="22"/>
                <w:lang w:eastAsia="fr-FR"/>
              </w:rPr>
            </w:pPr>
          </w:p>
        </w:tc>
        <w:tc>
          <w:tcPr>
            <w:tcW w:w="30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94EED" w14:textId="77777777" w:rsidR="00F0447A" w:rsidRPr="00696145" w:rsidRDefault="00F0447A" w:rsidP="00AC6644">
            <w:pPr>
              <w:suppressAutoHyphens w:val="0"/>
              <w:jc w:val="left"/>
              <w:rPr>
                <w:rFonts w:cs="Arial"/>
                <w:b/>
                <w:bCs/>
                <w:szCs w:val="22"/>
                <w:lang w:eastAsia="fr-FR"/>
              </w:rPr>
            </w:pPr>
            <w:r w:rsidRPr="00696145">
              <w:rPr>
                <w:rFonts w:cs="Arial"/>
                <w:b/>
                <w:bCs/>
                <w:szCs w:val="22"/>
                <w:lang w:eastAsia="fr-FR"/>
              </w:rPr>
              <w:t>Montant total €HT (estimation issue du DQE pour 4 ans)</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2A25A793" w14:textId="77777777" w:rsidR="00F0447A" w:rsidRPr="00696145" w:rsidRDefault="00F0447A" w:rsidP="00AC6644">
            <w:pPr>
              <w:suppressAutoHyphens w:val="0"/>
              <w:jc w:val="center"/>
              <w:rPr>
                <w:rFonts w:cs="Arial"/>
                <w:szCs w:val="22"/>
                <w:lang w:eastAsia="fr-FR"/>
              </w:rPr>
            </w:pPr>
            <w:r w:rsidRPr="00696145">
              <w:rPr>
                <w:rFonts w:cs="Arial"/>
                <w:szCs w:val="22"/>
                <w:lang w:eastAsia="fr-FR"/>
              </w:rPr>
              <w:t>20</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tcPr>
          <w:p w14:paraId="019A8534" w14:textId="0153CB4A" w:rsidR="00F0447A" w:rsidRPr="00696145" w:rsidRDefault="00F0447A" w:rsidP="00AC6644">
            <w:pPr>
              <w:suppressAutoHyphens w:val="0"/>
              <w:jc w:val="center"/>
              <w:rPr>
                <w:rFonts w:cs="Arial"/>
                <w:szCs w:val="22"/>
                <w:lang w:eastAsia="fr-FR"/>
              </w:rPr>
            </w:pPr>
            <w:r w:rsidRPr="00696145">
              <w:rPr>
                <w:rFonts w:cs="Arial"/>
                <w:szCs w:val="22"/>
                <w:lang w:eastAsia="fr-FR"/>
              </w:rPr>
              <w:t>Note proportionnelle</w:t>
            </w:r>
          </w:p>
        </w:tc>
      </w:tr>
      <w:tr w:rsidR="00F0447A" w:rsidRPr="007C6451" w14:paraId="5AB7A9E1" w14:textId="77777777" w:rsidTr="009D0DDA">
        <w:trPr>
          <w:trHeight w:val="271"/>
        </w:trPr>
        <w:tc>
          <w:tcPr>
            <w:tcW w:w="377" w:type="pct"/>
            <w:vMerge/>
            <w:tcBorders>
              <w:left w:val="single" w:sz="4" w:space="0" w:color="5A5A5A"/>
              <w:bottom w:val="single" w:sz="4" w:space="0" w:color="5A5A5A"/>
              <w:right w:val="single" w:sz="4" w:space="0" w:color="auto"/>
            </w:tcBorders>
            <w:shd w:val="clear" w:color="auto" w:fill="8EAADB"/>
            <w:vAlign w:val="center"/>
          </w:tcPr>
          <w:p w14:paraId="0C1D8DD6" w14:textId="77777777" w:rsidR="00F0447A" w:rsidRPr="007C6451" w:rsidRDefault="00F0447A" w:rsidP="00AC6644">
            <w:pPr>
              <w:suppressAutoHyphens w:val="0"/>
              <w:jc w:val="right"/>
              <w:rPr>
                <w:rFonts w:cs="Arial"/>
                <w:b/>
                <w:bCs/>
                <w:color w:val="000000"/>
                <w:szCs w:val="24"/>
                <w:lang w:eastAsia="fr-FR"/>
              </w:rPr>
            </w:pPr>
          </w:p>
        </w:tc>
        <w:tc>
          <w:tcPr>
            <w:tcW w:w="3010" w:type="pct"/>
            <w:gridSpan w:val="2"/>
            <w:tcBorders>
              <w:top w:val="single" w:sz="4" w:space="0" w:color="auto"/>
              <w:left w:val="single" w:sz="4" w:space="0" w:color="auto"/>
              <w:bottom w:val="single" w:sz="4" w:space="0" w:color="auto"/>
              <w:right w:val="single" w:sz="4" w:space="0" w:color="auto"/>
            </w:tcBorders>
            <w:shd w:val="clear" w:color="000000" w:fill="B8CCE4"/>
            <w:vAlign w:val="center"/>
            <w:hideMark/>
          </w:tcPr>
          <w:p w14:paraId="2757E6C8" w14:textId="0706EF5A" w:rsidR="00F0447A" w:rsidRPr="007C6451" w:rsidRDefault="00F0447A" w:rsidP="00AC6644">
            <w:pPr>
              <w:suppressAutoHyphens w:val="0"/>
              <w:jc w:val="right"/>
              <w:rPr>
                <w:rFonts w:cs="Arial"/>
                <w:b/>
                <w:bCs/>
                <w:color w:val="000000"/>
                <w:szCs w:val="24"/>
                <w:lang w:eastAsia="fr-FR"/>
              </w:rPr>
            </w:pPr>
            <w:r w:rsidRPr="007C6451">
              <w:rPr>
                <w:rFonts w:cs="Arial"/>
                <w:b/>
                <w:bCs/>
                <w:color w:val="000000"/>
                <w:szCs w:val="24"/>
                <w:lang w:eastAsia="fr-FR"/>
              </w:rPr>
              <w:t>TOTAL NOTE FINANCIERE</w:t>
            </w:r>
          </w:p>
        </w:tc>
        <w:tc>
          <w:tcPr>
            <w:tcW w:w="526" w:type="pct"/>
            <w:tcBorders>
              <w:top w:val="single" w:sz="4" w:space="0" w:color="auto"/>
              <w:left w:val="single" w:sz="4" w:space="0" w:color="auto"/>
              <w:bottom w:val="single" w:sz="4" w:space="0" w:color="auto"/>
              <w:right w:val="single" w:sz="4" w:space="0" w:color="auto"/>
            </w:tcBorders>
            <w:shd w:val="clear" w:color="000000" w:fill="B8CCE4"/>
            <w:vAlign w:val="center"/>
            <w:hideMark/>
          </w:tcPr>
          <w:p w14:paraId="723D3F73" w14:textId="77777777" w:rsidR="00F0447A" w:rsidRPr="007C6451" w:rsidRDefault="00F0447A" w:rsidP="00AC6644">
            <w:pPr>
              <w:suppressAutoHyphens w:val="0"/>
              <w:jc w:val="center"/>
              <w:rPr>
                <w:rFonts w:cs="Arial"/>
                <w:b/>
                <w:bCs/>
                <w:color w:val="000000"/>
                <w:szCs w:val="22"/>
                <w:lang w:eastAsia="fr-FR"/>
              </w:rPr>
            </w:pPr>
            <w:r w:rsidRPr="007C6451">
              <w:rPr>
                <w:rFonts w:cs="Arial"/>
                <w:b/>
                <w:bCs/>
                <w:color w:val="000000"/>
                <w:szCs w:val="22"/>
                <w:lang w:eastAsia="fr-FR"/>
              </w:rPr>
              <w:t>50</w:t>
            </w:r>
          </w:p>
        </w:tc>
        <w:tc>
          <w:tcPr>
            <w:tcW w:w="1087" w:type="pct"/>
            <w:tcBorders>
              <w:top w:val="single" w:sz="4" w:space="0" w:color="auto"/>
              <w:left w:val="single" w:sz="4" w:space="0" w:color="auto"/>
              <w:bottom w:val="single" w:sz="4" w:space="0" w:color="auto"/>
              <w:right w:val="single" w:sz="4" w:space="0" w:color="auto"/>
            </w:tcBorders>
            <w:shd w:val="clear" w:color="000000" w:fill="B8CCE4"/>
            <w:vAlign w:val="center"/>
            <w:hideMark/>
          </w:tcPr>
          <w:p w14:paraId="32B812D8" w14:textId="77777777" w:rsidR="00F0447A" w:rsidRPr="007C6451" w:rsidRDefault="00F0447A" w:rsidP="00AC6644">
            <w:pPr>
              <w:suppressAutoHyphens w:val="0"/>
              <w:jc w:val="center"/>
              <w:rPr>
                <w:rFonts w:cs="Arial"/>
                <w:b/>
                <w:bCs/>
                <w:color w:val="000000"/>
                <w:szCs w:val="22"/>
                <w:lang w:eastAsia="fr-FR"/>
              </w:rPr>
            </w:pPr>
            <w:r w:rsidRPr="007C6451">
              <w:rPr>
                <w:rFonts w:cs="Arial"/>
                <w:b/>
                <w:bCs/>
                <w:color w:val="000000"/>
                <w:szCs w:val="22"/>
                <w:lang w:eastAsia="fr-FR"/>
              </w:rPr>
              <w:t> </w:t>
            </w:r>
          </w:p>
        </w:tc>
      </w:tr>
      <w:tr w:rsidR="00F0447A" w:rsidRPr="007D7753" w14:paraId="462F1EF6" w14:textId="77777777" w:rsidTr="009D0DDA">
        <w:trPr>
          <w:trHeight w:val="60"/>
        </w:trPr>
        <w:tc>
          <w:tcPr>
            <w:tcW w:w="377" w:type="pct"/>
            <w:tcBorders>
              <w:top w:val="single" w:sz="8" w:space="0" w:color="5A5A5A"/>
              <w:left w:val="single" w:sz="8" w:space="0" w:color="5A5A5A"/>
              <w:bottom w:val="single" w:sz="8" w:space="0" w:color="5A5A5A"/>
              <w:right w:val="single" w:sz="4" w:space="0" w:color="5A5A5A"/>
            </w:tcBorders>
            <w:shd w:val="clear" w:color="000000" w:fill="376091"/>
            <w:vAlign w:val="center"/>
          </w:tcPr>
          <w:p w14:paraId="622FF850" w14:textId="77777777" w:rsidR="00F0447A" w:rsidRPr="007D7753" w:rsidRDefault="00F0447A" w:rsidP="00AC6644">
            <w:pPr>
              <w:suppressAutoHyphens w:val="0"/>
              <w:jc w:val="center"/>
              <w:rPr>
                <w:rFonts w:cs="Arial"/>
                <w:b/>
                <w:bCs/>
                <w:szCs w:val="28"/>
                <w:lang w:eastAsia="fr-FR"/>
              </w:rPr>
            </w:pPr>
          </w:p>
        </w:tc>
        <w:tc>
          <w:tcPr>
            <w:tcW w:w="3010" w:type="pct"/>
            <w:gridSpan w:val="2"/>
            <w:tcBorders>
              <w:top w:val="single" w:sz="8" w:space="0" w:color="5A5A5A"/>
              <w:left w:val="single" w:sz="8" w:space="0" w:color="5A5A5A"/>
              <w:bottom w:val="single" w:sz="8" w:space="0" w:color="5A5A5A"/>
              <w:right w:val="single" w:sz="4" w:space="0" w:color="5A5A5A"/>
            </w:tcBorders>
            <w:shd w:val="clear" w:color="000000" w:fill="376091"/>
            <w:vAlign w:val="center"/>
            <w:hideMark/>
          </w:tcPr>
          <w:p w14:paraId="6555FB0A" w14:textId="77777777" w:rsidR="00F0447A" w:rsidRPr="008D2CD1" w:rsidRDefault="00F0447A" w:rsidP="00AC6644">
            <w:pPr>
              <w:suppressAutoHyphens w:val="0"/>
              <w:jc w:val="center"/>
              <w:rPr>
                <w:rFonts w:cs="Arial"/>
                <w:b/>
                <w:bCs/>
                <w:color w:val="FFFFFF"/>
                <w:szCs w:val="28"/>
                <w:lang w:eastAsia="fr-FR"/>
              </w:rPr>
            </w:pPr>
            <w:r w:rsidRPr="008D2CD1">
              <w:rPr>
                <w:rFonts w:cs="Arial"/>
                <w:b/>
                <w:bCs/>
                <w:color w:val="FFFFFF"/>
                <w:szCs w:val="28"/>
                <w:lang w:eastAsia="fr-FR"/>
              </w:rPr>
              <w:t>NOTE TOTALE</w:t>
            </w:r>
          </w:p>
        </w:tc>
        <w:tc>
          <w:tcPr>
            <w:tcW w:w="526" w:type="pct"/>
            <w:tcBorders>
              <w:top w:val="single" w:sz="8" w:space="0" w:color="5A5A5A"/>
              <w:left w:val="nil"/>
              <w:bottom w:val="single" w:sz="8" w:space="0" w:color="5A5A5A"/>
              <w:right w:val="single" w:sz="4" w:space="0" w:color="5A5A5A"/>
            </w:tcBorders>
            <w:shd w:val="clear" w:color="000000" w:fill="376091"/>
            <w:vAlign w:val="center"/>
            <w:hideMark/>
          </w:tcPr>
          <w:p w14:paraId="2E8C90A4" w14:textId="77777777" w:rsidR="00F0447A" w:rsidRPr="008D2CD1" w:rsidRDefault="00F0447A" w:rsidP="00AC6644">
            <w:pPr>
              <w:suppressAutoHyphens w:val="0"/>
              <w:jc w:val="center"/>
              <w:rPr>
                <w:rFonts w:cs="Arial"/>
                <w:b/>
                <w:bCs/>
                <w:color w:val="FFFFFF"/>
                <w:szCs w:val="28"/>
                <w:lang w:eastAsia="fr-FR"/>
              </w:rPr>
            </w:pPr>
            <w:r w:rsidRPr="008D2CD1">
              <w:rPr>
                <w:rFonts w:cs="Arial"/>
                <w:b/>
                <w:bCs/>
                <w:color w:val="FFFFFF"/>
                <w:szCs w:val="28"/>
                <w:lang w:eastAsia="fr-FR"/>
              </w:rPr>
              <w:t>100</w:t>
            </w:r>
          </w:p>
        </w:tc>
        <w:tc>
          <w:tcPr>
            <w:tcW w:w="1087" w:type="pct"/>
            <w:tcBorders>
              <w:top w:val="nil"/>
              <w:left w:val="nil"/>
              <w:bottom w:val="nil"/>
              <w:right w:val="nil"/>
            </w:tcBorders>
            <w:shd w:val="clear" w:color="auto" w:fill="auto"/>
            <w:vAlign w:val="center"/>
            <w:hideMark/>
          </w:tcPr>
          <w:p w14:paraId="6195AD88" w14:textId="77777777" w:rsidR="00F0447A" w:rsidRPr="007D7753" w:rsidRDefault="00F0447A" w:rsidP="00AC6644">
            <w:pPr>
              <w:suppressAutoHyphens w:val="0"/>
              <w:jc w:val="center"/>
              <w:rPr>
                <w:rFonts w:cs="Arial"/>
                <w:color w:val="FFFFFF"/>
                <w:szCs w:val="28"/>
                <w:lang w:eastAsia="fr-FR"/>
              </w:rPr>
            </w:pPr>
          </w:p>
        </w:tc>
      </w:tr>
    </w:tbl>
    <w:p w14:paraId="3AE2FB5E" w14:textId="7FC3222D" w:rsidR="00F0447A" w:rsidRPr="00F0447A" w:rsidRDefault="008B7D43" w:rsidP="0062051B">
      <w:pPr>
        <w:pStyle w:val="Titre3"/>
        <w:rPr>
          <w:rFonts w:cs="Arial"/>
        </w:rPr>
      </w:pPr>
      <w:bookmarkStart w:id="130" w:name="_Ref209100788"/>
      <w:r w:rsidRPr="00153C98">
        <w:rPr>
          <w:rFonts w:cs="Arial"/>
        </w:rPr>
        <w:t>Méthode de notatio</w:t>
      </w:r>
      <w:bookmarkEnd w:id="130"/>
      <w:r w:rsidR="00F0447A">
        <w:rPr>
          <w:rFonts w:cs="Arial"/>
        </w:rPr>
        <w:t>n</w:t>
      </w:r>
    </w:p>
    <w:p w14:paraId="067A72EA" w14:textId="77777777" w:rsidR="00F0447A" w:rsidRDefault="00F0447A" w:rsidP="0062051B">
      <w:pPr>
        <w:rPr>
          <w:rFonts w:cs="Arial"/>
          <w:b/>
          <w:u w:val="single"/>
        </w:rPr>
      </w:pPr>
    </w:p>
    <w:p w14:paraId="4EFDFF56" w14:textId="60127A19" w:rsidR="00A82905" w:rsidRPr="00153C98" w:rsidRDefault="00544BD1" w:rsidP="0062051B">
      <w:pPr>
        <w:rPr>
          <w:rFonts w:cs="Arial"/>
        </w:rPr>
      </w:pPr>
      <w:r w:rsidRPr="00B8637D">
        <w:rPr>
          <w:rFonts w:cs="Arial"/>
          <w:b/>
          <w:u w:val="single"/>
        </w:rPr>
        <w:t xml:space="preserve">Pour le critère </w:t>
      </w:r>
      <w:r w:rsidR="00C41B2B">
        <w:rPr>
          <w:rFonts w:cs="Arial"/>
          <w:b/>
          <w:u w:val="single"/>
        </w:rPr>
        <w:t>q</w:t>
      </w:r>
      <w:r w:rsidRPr="00C41B2B">
        <w:rPr>
          <w:rFonts w:cs="Arial"/>
          <w:b/>
          <w:u w:val="single"/>
        </w:rPr>
        <w:t>ualité</w:t>
      </w:r>
      <w:r w:rsidR="00C41B2B" w:rsidRPr="00C41B2B">
        <w:rPr>
          <w:rFonts w:cs="Arial"/>
          <w:b/>
        </w:rPr>
        <w:t xml:space="preserve"> et </w:t>
      </w:r>
      <w:bookmarkStart w:id="131" w:name="_Hlk225242425"/>
      <w:r w:rsidR="00C41B2B" w:rsidRPr="00C41B2B">
        <w:rPr>
          <w:rFonts w:cs="Arial"/>
          <w:b/>
        </w:rPr>
        <w:t>le critère environnemental et social</w:t>
      </w:r>
      <w:r w:rsidRPr="00153C98">
        <w:rPr>
          <w:rFonts w:cs="Arial"/>
        </w:rPr>
        <w:t xml:space="preserve"> </w:t>
      </w:r>
      <w:bookmarkEnd w:id="131"/>
      <w:r w:rsidRPr="00153C98">
        <w:rPr>
          <w:rFonts w:cs="Arial"/>
        </w:rPr>
        <w:t>c</w:t>
      </w:r>
      <w:r w:rsidR="0067217D" w:rsidRPr="00153C98">
        <w:rPr>
          <w:rFonts w:cs="Arial"/>
        </w:rPr>
        <w:t xml:space="preserve">haque sous-critère </w:t>
      </w:r>
      <w:r w:rsidRPr="00153C98">
        <w:rPr>
          <w:rFonts w:cs="Arial"/>
        </w:rPr>
        <w:t xml:space="preserve">est noté suivant </w:t>
      </w:r>
      <w:r w:rsidR="00197A92" w:rsidRPr="00153C98">
        <w:rPr>
          <w:rFonts w:cs="Arial"/>
        </w:rPr>
        <w:t>le barème ci-</w:t>
      </w:r>
      <w:r w:rsidR="00197A92" w:rsidRPr="00F66B58">
        <w:rPr>
          <w:rFonts w:cs="Arial"/>
        </w:rPr>
        <w:t>après</w:t>
      </w:r>
      <w:r w:rsidR="00F658E4" w:rsidRPr="00F66B58">
        <w:rPr>
          <w:rFonts w:cs="Arial"/>
        </w:rPr>
        <w:t xml:space="preserve"> avant pondération</w:t>
      </w:r>
      <w:r w:rsidR="00197A92" w:rsidRPr="00F66B58">
        <w:rPr>
          <w:rFonts w:cs="Arial"/>
        </w:rPr>
        <w:t> :</w:t>
      </w:r>
    </w:p>
    <w:p w14:paraId="1024033A" w14:textId="77777777" w:rsidR="00197A92" w:rsidRPr="00153C98" w:rsidRDefault="00197A92" w:rsidP="0062051B">
      <w:pPr>
        <w:rPr>
          <w:rFonts w:cs="Arial"/>
        </w:rPr>
      </w:pPr>
    </w:p>
    <w:tbl>
      <w:tblPr>
        <w:tblW w:w="5000" w:type="pct"/>
        <w:tblCellMar>
          <w:left w:w="10" w:type="dxa"/>
          <w:right w:w="10" w:type="dxa"/>
        </w:tblCellMar>
        <w:tblLook w:val="0000" w:firstRow="0" w:lastRow="0" w:firstColumn="0" w:lastColumn="0" w:noHBand="0" w:noVBand="0"/>
      </w:tblPr>
      <w:tblGrid>
        <w:gridCol w:w="944"/>
        <w:gridCol w:w="8684"/>
      </w:tblGrid>
      <w:tr w:rsidR="00197A92" w:rsidRPr="00153C98" w14:paraId="09AD9502" w14:textId="77777777" w:rsidTr="00391FB0">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058C5DF0" w14:textId="5CA300A5" w:rsidR="00197A92" w:rsidRPr="00F66B58" w:rsidRDefault="000C5BCC" w:rsidP="00391FB0">
            <w:pPr>
              <w:jc w:val="center"/>
              <w:rPr>
                <w:rFonts w:cs="Arial"/>
                <w:b/>
                <w:bCs/>
              </w:rPr>
            </w:pPr>
            <w:r w:rsidRPr="00F66B58">
              <w:rPr>
                <w:rFonts w:cs="Arial"/>
                <w:b/>
                <w:bCs/>
              </w:rPr>
              <w:t>5</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74FC7ADA" w14:textId="77777777" w:rsidR="00197A92" w:rsidRPr="00F66B58" w:rsidRDefault="00197A92" w:rsidP="00391FB0">
            <w:pPr>
              <w:rPr>
                <w:rFonts w:cs="Arial"/>
                <w:b/>
                <w:bCs/>
              </w:rPr>
            </w:pPr>
            <w:r w:rsidRPr="00F66B58">
              <w:rPr>
                <w:rFonts w:cs="Arial"/>
                <w:b/>
                <w:bCs/>
              </w:rPr>
              <w:t>Excellent niveau de satisfaction de la demande et/ou des besoins</w:t>
            </w:r>
          </w:p>
          <w:p w14:paraId="15020604" w14:textId="10D26194" w:rsidR="00197A92" w:rsidRPr="00F66B58" w:rsidRDefault="00197A92" w:rsidP="00391FB0">
            <w:pPr>
              <w:rPr>
                <w:rFonts w:cs="Arial"/>
              </w:rPr>
            </w:pPr>
            <w:r w:rsidRPr="00F66B58">
              <w:rPr>
                <w:rFonts w:cs="Arial"/>
              </w:rPr>
              <w:t>L’information fournie répond parfaitement à la demande, sans tomber dans le surdimensionnement ou la sur-qualité. Elle est personnalisée et offre toutes les garanties concernant le respect des engagements indiqués. Elle est présentée de manière claire, précise et détaillée et offre de nombreux avantages particuliers ou un avantage prépondérant.</w:t>
            </w:r>
          </w:p>
        </w:tc>
      </w:tr>
      <w:tr w:rsidR="00197A92" w:rsidRPr="00153C98" w14:paraId="7AD03169" w14:textId="77777777" w:rsidTr="00391FB0">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633A2120" w14:textId="1EFD0D10" w:rsidR="00197A92" w:rsidRPr="00F66B58" w:rsidRDefault="000C5BCC" w:rsidP="00391FB0">
            <w:pPr>
              <w:jc w:val="center"/>
              <w:rPr>
                <w:rFonts w:cs="Arial"/>
                <w:b/>
                <w:bCs/>
              </w:rPr>
            </w:pPr>
            <w:r w:rsidRPr="00F66B58">
              <w:rPr>
                <w:rFonts w:cs="Arial"/>
                <w:b/>
                <w:bCs/>
              </w:rPr>
              <w:t>4</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815B9B1" w14:textId="77777777" w:rsidR="00197A92" w:rsidRPr="00F66B58" w:rsidRDefault="00197A92" w:rsidP="00391FB0">
            <w:pPr>
              <w:rPr>
                <w:rFonts w:cs="Arial"/>
                <w:b/>
                <w:bCs/>
              </w:rPr>
            </w:pPr>
            <w:r w:rsidRPr="00F66B58">
              <w:rPr>
                <w:rFonts w:cs="Arial"/>
                <w:b/>
                <w:bCs/>
              </w:rPr>
              <w:t>Très bon niveau de satisfaction de la demande et/ou des besoins</w:t>
            </w:r>
          </w:p>
          <w:p w14:paraId="048198D1" w14:textId="71F62E33" w:rsidR="00197A92" w:rsidRPr="00F66B58" w:rsidRDefault="00197A92" w:rsidP="00391FB0">
            <w:pPr>
              <w:rPr>
                <w:rFonts w:cs="Arial"/>
              </w:rPr>
            </w:pPr>
            <w:r w:rsidRPr="00F66B58">
              <w:rPr>
                <w:rFonts w:cs="Arial"/>
              </w:rPr>
              <w:t>L’information fournie répond précisément et correctement à la demande, offre de nombreuses garanties quant à la bonne exécution des prestations et présente plusieurs avantages particuliers.</w:t>
            </w:r>
          </w:p>
        </w:tc>
      </w:tr>
      <w:tr w:rsidR="00197A92" w:rsidRPr="00153C98" w14:paraId="6D711987" w14:textId="77777777" w:rsidTr="00391FB0">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20047EC9" w14:textId="0A219512" w:rsidR="00197A92" w:rsidRPr="00F66B58" w:rsidRDefault="000C5BCC" w:rsidP="00391FB0">
            <w:pPr>
              <w:jc w:val="center"/>
              <w:rPr>
                <w:rFonts w:cs="Arial"/>
                <w:b/>
                <w:bCs/>
              </w:rPr>
            </w:pPr>
            <w:r w:rsidRPr="00F66B58">
              <w:rPr>
                <w:rFonts w:cs="Arial"/>
                <w:b/>
                <w:bCs/>
              </w:rPr>
              <w:t>3</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67809F63" w14:textId="77777777" w:rsidR="00197A92" w:rsidRPr="00F66B58" w:rsidRDefault="00197A92" w:rsidP="00391FB0">
            <w:pPr>
              <w:rPr>
                <w:rFonts w:cs="Arial"/>
                <w:b/>
                <w:bCs/>
              </w:rPr>
            </w:pPr>
            <w:r w:rsidRPr="00F66B58">
              <w:rPr>
                <w:rFonts w:cs="Arial"/>
                <w:b/>
                <w:bCs/>
              </w:rPr>
              <w:t>Bon niveau de satisfaction de la demande et/ou des besoins</w:t>
            </w:r>
          </w:p>
          <w:p w14:paraId="4C6F85E9" w14:textId="59478CCD" w:rsidR="00197A92" w:rsidRPr="00F66B58" w:rsidRDefault="00197A92" w:rsidP="00391FB0">
            <w:pPr>
              <w:rPr>
                <w:rFonts w:cs="Arial"/>
              </w:rPr>
            </w:pPr>
            <w:r w:rsidRPr="00F66B58">
              <w:rPr>
                <w:rFonts w:cs="Arial"/>
              </w:rPr>
              <w:t>L’information fournie</w:t>
            </w:r>
            <w:r w:rsidR="00446871" w:rsidRPr="00F66B58">
              <w:rPr>
                <w:rFonts w:cs="Arial"/>
              </w:rPr>
              <w:t xml:space="preserve"> </w:t>
            </w:r>
            <w:r w:rsidRPr="00F66B58">
              <w:rPr>
                <w:rFonts w:cs="Arial"/>
              </w:rPr>
              <w:t>répond correctement à la demande en présentant au moins un avantage particulier.</w:t>
            </w:r>
          </w:p>
        </w:tc>
      </w:tr>
      <w:tr w:rsidR="00197A92" w:rsidRPr="00153C98" w14:paraId="6CB92B01" w14:textId="77777777" w:rsidTr="00391FB0">
        <w:trPr>
          <w:trHeight w:val="843"/>
        </w:trPr>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26ED40BD" w14:textId="26085505" w:rsidR="00197A92" w:rsidRPr="00F66B58" w:rsidRDefault="000C5BCC" w:rsidP="00391FB0">
            <w:pPr>
              <w:jc w:val="center"/>
              <w:rPr>
                <w:rFonts w:cs="Arial"/>
                <w:b/>
                <w:bCs/>
              </w:rPr>
            </w:pPr>
            <w:r w:rsidRPr="00F66B58">
              <w:rPr>
                <w:rFonts w:cs="Arial"/>
                <w:b/>
                <w:bCs/>
              </w:rPr>
              <w:t>2</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76D94D53" w14:textId="56E21DF5" w:rsidR="00197A92" w:rsidRPr="00F66B58" w:rsidRDefault="00446871" w:rsidP="00391FB0">
            <w:pPr>
              <w:rPr>
                <w:rFonts w:cs="Arial"/>
                <w:b/>
                <w:bCs/>
              </w:rPr>
            </w:pPr>
            <w:r w:rsidRPr="00F66B58">
              <w:rPr>
                <w:rFonts w:cs="Arial"/>
                <w:b/>
                <w:bCs/>
              </w:rPr>
              <w:t>S</w:t>
            </w:r>
            <w:r w:rsidR="00197A92" w:rsidRPr="00F66B58">
              <w:rPr>
                <w:rFonts w:cs="Arial"/>
                <w:b/>
                <w:bCs/>
              </w:rPr>
              <w:t>atisfaction</w:t>
            </w:r>
            <w:r w:rsidRPr="00F66B58">
              <w:rPr>
                <w:rFonts w:cs="Arial"/>
                <w:b/>
                <w:bCs/>
              </w:rPr>
              <w:t xml:space="preserve"> partielle</w:t>
            </w:r>
            <w:r w:rsidR="00197A92" w:rsidRPr="00F66B58">
              <w:rPr>
                <w:rFonts w:cs="Arial"/>
                <w:b/>
                <w:bCs/>
              </w:rPr>
              <w:t xml:space="preserve"> de la demande et/ou des besoins</w:t>
            </w:r>
          </w:p>
          <w:p w14:paraId="097871FA" w14:textId="0E16E910" w:rsidR="00197A92" w:rsidRPr="00F66B58" w:rsidRDefault="00197A92" w:rsidP="00391FB0">
            <w:pPr>
              <w:rPr>
                <w:rFonts w:cs="Arial"/>
              </w:rPr>
            </w:pPr>
            <w:r w:rsidRPr="00F66B58">
              <w:rPr>
                <w:rFonts w:cs="Arial"/>
              </w:rPr>
              <w:t xml:space="preserve">L’information fournie pour le sous-critère </w:t>
            </w:r>
            <w:r w:rsidR="00446871" w:rsidRPr="00F66B58">
              <w:rPr>
                <w:rFonts w:cs="Arial"/>
              </w:rPr>
              <w:t>répond</w:t>
            </w:r>
            <w:r w:rsidRPr="00F66B58">
              <w:rPr>
                <w:rFonts w:cs="Arial"/>
              </w:rPr>
              <w:t xml:space="preserve"> </w:t>
            </w:r>
            <w:r w:rsidRPr="00F66B58">
              <w:rPr>
                <w:rFonts w:cs="Arial"/>
                <w:i/>
                <w:iCs/>
              </w:rPr>
              <w:t>a minima</w:t>
            </w:r>
            <w:r w:rsidRPr="00F66B58">
              <w:rPr>
                <w:rFonts w:cs="Arial"/>
              </w:rPr>
              <w:t xml:space="preserve"> à la demande mais ne présente aucun avantage particulier.</w:t>
            </w:r>
          </w:p>
        </w:tc>
      </w:tr>
      <w:tr w:rsidR="00197A92" w:rsidRPr="00153C98" w14:paraId="102DBA1E" w14:textId="77777777" w:rsidTr="00391FB0">
        <w:trPr>
          <w:trHeight w:val="1918"/>
        </w:trPr>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16B3C57E" w14:textId="5F273296" w:rsidR="00197A92" w:rsidRPr="00F66B58" w:rsidRDefault="000C5BCC" w:rsidP="00391FB0">
            <w:pPr>
              <w:jc w:val="center"/>
              <w:rPr>
                <w:rFonts w:cs="Arial"/>
                <w:b/>
                <w:bCs/>
              </w:rPr>
            </w:pPr>
            <w:r w:rsidRPr="00F66B58">
              <w:rPr>
                <w:rFonts w:cs="Arial"/>
                <w:b/>
                <w:bCs/>
              </w:rPr>
              <w:t>1</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9AC3DA1" w14:textId="293F8EAD" w:rsidR="00197A92" w:rsidRPr="00F66B58" w:rsidRDefault="007B2AC1" w:rsidP="00391FB0">
            <w:pPr>
              <w:rPr>
                <w:rFonts w:cs="Arial"/>
                <w:b/>
                <w:bCs/>
              </w:rPr>
            </w:pPr>
            <w:r w:rsidRPr="00F66B58">
              <w:rPr>
                <w:rFonts w:cs="Arial"/>
                <w:b/>
                <w:bCs/>
              </w:rPr>
              <w:t>Insuffisance de la réponse à</w:t>
            </w:r>
            <w:r w:rsidR="00197A92" w:rsidRPr="00F66B58">
              <w:rPr>
                <w:rFonts w:cs="Arial"/>
                <w:b/>
                <w:bCs/>
              </w:rPr>
              <w:t xml:space="preserve"> la demande et/ou </w:t>
            </w:r>
            <w:r w:rsidRPr="00F66B58">
              <w:rPr>
                <w:rFonts w:cs="Arial"/>
                <w:b/>
                <w:bCs/>
              </w:rPr>
              <w:t>aux</w:t>
            </w:r>
            <w:r w:rsidR="00197A92" w:rsidRPr="00F66B58">
              <w:rPr>
                <w:rFonts w:cs="Arial"/>
                <w:b/>
                <w:bCs/>
              </w:rPr>
              <w:t xml:space="preserve"> besoins</w:t>
            </w:r>
          </w:p>
          <w:p w14:paraId="2FC50E93" w14:textId="3E07EF4F" w:rsidR="00197A92" w:rsidRPr="00F66B58" w:rsidRDefault="00197A92" w:rsidP="00391FB0">
            <w:pPr>
              <w:rPr>
                <w:rFonts w:cs="Arial"/>
              </w:rPr>
            </w:pPr>
            <w:r w:rsidRPr="00F66B58">
              <w:rPr>
                <w:rFonts w:cs="Arial"/>
              </w:rPr>
              <w:t>L’information fournie est insuffisante, trop lacunaire et/ou se limite à la fourniture de brochures commerciales ou d’engagements génériques sans apporter une réponse claire et précise à la demande</w:t>
            </w:r>
            <w:r w:rsidR="007B2AC1" w:rsidRPr="00F66B58">
              <w:rPr>
                <w:rFonts w:cs="Arial"/>
              </w:rPr>
              <w:t>.</w:t>
            </w:r>
          </w:p>
          <w:p w14:paraId="35CCE303" w14:textId="0C98A2B1" w:rsidR="00197A92" w:rsidRPr="00F66B58" w:rsidRDefault="00197A92" w:rsidP="00391FB0">
            <w:pPr>
              <w:rPr>
                <w:rFonts w:cs="Arial"/>
              </w:rPr>
            </w:pPr>
            <w:r w:rsidRPr="00F66B58">
              <w:rPr>
                <w:rFonts w:cs="Arial"/>
              </w:rPr>
              <w:t>Ou</w:t>
            </w:r>
            <w:r w:rsidR="007B2AC1" w:rsidRPr="00F66B58">
              <w:rPr>
                <w:rFonts w:cs="Arial"/>
              </w:rPr>
              <w:t xml:space="preserve"> bien</w:t>
            </w:r>
            <w:r w:rsidRPr="00F66B58">
              <w:rPr>
                <w:rFonts w:cs="Arial"/>
              </w:rPr>
              <w:t xml:space="preserve"> l’information fournie traduit un sous-dimensionnement ou une sous-qualité manifeste de la réponse par rapport au besoin</w:t>
            </w:r>
            <w:r w:rsidR="007B2AC1" w:rsidRPr="00F66B58">
              <w:rPr>
                <w:rFonts w:cs="Arial"/>
              </w:rPr>
              <w:t>.</w:t>
            </w:r>
          </w:p>
        </w:tc>
      </w:tr>
      <w:tr w:rsidR="007152BF" w:rsidRPr="00153C98" w14:paraId="78413D7E" w14:textId="77777777" w:rsidTr="00391FB0">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2D905DAD" w14:textId="7DCC836C" w:rsidR="007152BF" w:rsidRPr="00F66B58" w:rsidRDefault="007152BF" w:rsidP="00391FB0">
            <w:pPr>
              <w:jc w:val="center"/>
              <w:rPr>
                <w:rFonts w:cs="Arial"/>
                <w:b/>
                <w:bCs/>
              </w:rPr>
            </w:pPr>
            <w:r w:rsidRPr="00F66B58">
              <w:rPr>
                <w:rFonts w:cs="Arial"/>
                <w:b/>
                <w:bCs/>
              </w:rPr>
              <w:t>0</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3E7F4853" w14:textId="77777777" w:rsidR="007152BF" w:rsidRPr="00F66B58" w:rsidRDefault="007152BF" w:rsidP="00391FB0">
            <w:pPr>
              <w:rPr>
                <w:rFonts w:cs="Arial"/>
                <w:b/>
                <w:bCs/>
              </w:rPr>
            </w:pPr>
            <w:r w:rsidRPr="00F66B58">
              <w:rPr>
                <w:rFonts w:cs="Arial"/>
                <w:b/>
                <w:bCs/>
              </w:rPr>
              <w:t>Absence d’information</w:t>
            </w:r>
          </w:p>
          <w:p w14:paraId="166693D0" w14:textId="187A089A" w:rsidR="007152BF" w:rsidRPr="00F66B58" w:rsidRDefault="007152BF" w:rsidP="00391FB0">
            <w:pPr>
              <w:rPr>
                <w:rFonts w:cs="Arial"/>
              </w:rPr>
            </w:pPr>
            <w:r w:rsidRPr="00F66B58">
              <w:rPr>
                <w:rFonts w:cs="Arial"/>
              </w:rPr>
              <w:t xml:space="preserve">L’information demandée est absente </w:t>
            </w:r>
            <w:r w:rsidR="009E331C" w:rsidRPr="00F66B58">
              <w:rPr>
                <w:rFonts w:cs="Arial"/>
              </w:rPr>
              <w:t>ou sans rapport avec la demande.</w:t>
            </w:r>
          </w:p>
        </w:tc>
      </w:tr>
    </w:tbl>
    <w:p w14:paraId="250F3B50" w14:textId="2CB4F4DB" w:rsidR="00A82905" w:rsidRDefault="00A82905" w:rsidP="0062051B">
      <w:pPr>
        <w:rPr>
          <w:rFonts w:cs="Arial"/>
        </w:rPr>
      </w:pPr>
    </w:p>
    <w:p w14:paraId="2CC1637C" w14:textId="04FAB53E" w:rsidR="006B0D0C" w:rsidRPr="00F66B58" w:rsidRDefault="006B0D0C" w:rsidP="006B0D0C">
      <w:pPr>
        <w:rPr>
          <w:rStyle w:val="fontstyle01"/>
          <w:rFonts w:ascii="Arial" w:hAnsi="Arial"/>
          <w:b/>
          <w:i/>
          <w:color w:val="auto"/>
        </w:rPr>
      </w:pPr>
      <w:bookmarkStart w:id="132" w:name="_Hlk161395389"/>
      <w:r w:rsidRPr="00F66B58">
        <w:rPr>
          <w:rStyle w:val="fontstyle01"/>
          <w:b/>
          <w:color w:val="auto"/>
        </w:rPr>
        <w:t xml:space="preserve">En cas de note inférieure ou égale à 30 points sur </w:t>
      </w:r>
      <w:r w:rsidR="00F66B58" w:rsidRPr="00F66B58">
        <w:rPr>
          <w:rStyle w:val="fontstyle01"/>
          <w:b/>
          <w:color w:val="auto"/>
        </w:rPr>
        <w:t>5</w:t>
      </w:r>
      <w:r w:rsidRPr="00F66B58">
        <w:rPr>
          <w:rStyle w:val="fontstyle01"/>
          <w:b/>
          <w:color w:val="auto"/>
        </w:rPr>
        <w:t>0 (note éliminatoire) sur le</w:t>
      </w:r>
      <w:r w:rsidR="00C41B2B" w:rsidRPr="00F66B58">
        <w:rPr>
          <w:rStyle w:val="fontstyle01"/>
          <w:b/>
          <w:color w:val="auto"/>
        </w:rPr>
        <w:t>s</w:t>
      </w:r>
      <w:r w:rsidRPr="00F66B58">
        <w:rPr>
          <w:rStyle w:val="fontstyle01"/>
          <w:b/>
          <w:color w:val="auto"/>
        </w:rPr>
        <w:t xml:space="preserve"> critère</w:t>
      </w:r>
      <w:r w:rsidR="00C41B2B" w:rsidRPr="00F66B58">
        <w:rPr>
          <w:rStyle w:val="fontstyle01"/>
          <w:b/>
          <w:color w:val="auto"/>
        </w:rPr>
        <w:t>s</w:t>
      </w:r>
      <w:r w:rsidRPr="00F66B58">
        <w:rPr>
          <w:rStyle w:val="fontstyle01"/>
          <w:b/>
          <w:color w:val="auto"/>
        </w:rPr>
        <w:t xml:space="preserve"> de la valeur technique</w:t>
      </w:r>
      <w:r w:rsidR="00C41B2B" w:rsidRPr="00F66B58">
        <w:rPr>
          <w:rStyle w:val="fontstyle01"/>
          <w:b/>
          <w:color w:val="auto"/>
        </w:rPr>
        <w:t xml:space="preserve"> et </w:t>
      </w:r>
      <w:r w:rsidR="00C41B2B" w:rsidRPr="00F66B58">
        <w:rPr>
          <w:rFonts w:cs="Arial"/>
          <w:b/>
        </w:rPr>
        <w:t>le critère environnemental et social</w:t>
      </w:r>
      <w:r w:rsidRPr="00F66B58">
        <w:rPr>
          <w:rStyle w:val="fontstyle01"/>
          <w:b/>
          <w:color w:val="auto"/>
        </w:rPr>
        <w:t xml:space="preserve"> et avant application de la formule d’ajustement de la note définitive (note proportionnelle) et d’une éventuelle négociation (si autorisée), l’offre du candidat sera éliminée et ne sera pas classée.</w:t>
      </w:r>
    </w:p>
    <w:bookmarkEnd w:id="132"/>
    <w:p w14:paraId="240BA9E7" w14:textId="77777777" w:rsidR="006B0D0C" w:rsidRPr="00F66B58" w:rsidRDefault="006B0D0C" w:rsidP="0062051B">
      <w:pPr>
        <w:rPr>
          <w:rFonts w:cs="Arial"/>
        </w:rPr>
      </w:pPr>
    </w:p>
    <w:p w14:paraId="02E1807F" w14:textId="6C14082D" w:rsidR="00A82905" w:rsidRPr="00F66B58" w:rsidRDefault="00A82905" w:rsidP="00A82905">
      <w:pPr>
        <w:rPr>
          <w:rFonts w:cs="Arial"/>
          <w:b/>
          <w:bCs/>
        </w:rPr>
      </w:pPr>
      <w:r w:rsidRPr="00F66B58">
        <w:rPr>
          <w:rFonts w:cs="Arial"/>
          <w:b/>
          <w:bCs/>
        </w:rPr>
        <w:lastRenderedPageBreak/>
        <w:t xml:space="preserve">Harmonisation éventuelle de la note attribuée à la qualité </w:t>
      </w:r>
      <w:r w:rsidR="00B8637D" w:rsidRPr="00F66B58">
        <w:rPr>
          <w:rFonts w:cs="Arial"/>
          <w:b/>
          <w:bCs/>
        </w:rPr>
        <w:t xml:space="preserve">technique </w:t>
      </w:r>
      <w:r w:rsidRPr="00F66B58">
        <w:rPr>
          <w:rFonts w:cs="Arial"/>
          <w:b/>
          <w:bCs/>
        </w:rPr>
        <w:t>des prestations :</w:t>
      </w:r>
    </w:p>
    <w:p w14:paraId="19EAECA1" w14:textId="1B392C71" w:rsidR="00A82905" w:rsidRPr="00F66B58" w:rsidRDefault="00A82905" w:rsidP="00A82905">
      <w:pPr>
        <w:rPr>
          <w:rFonts w:cs="Arial"/>
        </w:rPr>
      </w:pPr>
      <w:r w:rsidRPr="00F66B58">
        <w:rPr>
          <w:rFonts w:cs="Arial"/>
        </w:rPr>
        <w:t xml:space="preserve">Si la meilleure offre sur </w:t>
      </w:r>
      <w:r w:rsidR="00BA2370" w:rsidRPr="00F66B58">
        <w:rPr>
          <w:rFonts w:cs="Arial"/>
        </w:rPr>
        <w:t>le</w:t>
      </w:r>
      <w:r w:rsidR="00EB6E2F" w:rsidRPr="00F66B58">
        <w:rPr>
          <w:rFonts w:cs="Arial"/>
        </w:rPr>
        <w:t>s</w:t>
      </w:r>
      <w:r w:rsidRPr="00F66B58">
        <w:rPr>
          <w:rFonts w:cs="Arial"/>
        </w:rPr>
        <w:t xml:space="preserve"> critère</w:t>
      </w:r>
      <w:r w:rsidR="00EB6E2F" w:rsidRPr="00F66B58">
        <w:rPr>
          <w:rFonts w:cs="Arial"/>
        </w:rPr>
        <w:t>s</w:t>
      </w:r>
      <w:r w:rsidRPr="00F66B58">
        <w:rPr>
          <w:rFonts w:cs="Arial"/>
        </w:rPr>
        <w:t xml:space="preserve"> </w:t>
      </w:r>
      <w:r w:rsidR="00B8637D" w:rsidRPr="00F66B58">
        <w:rPr>
          <w:rFonts w:cs="Arial"/>
        </w:rPr>
        <w:t xml:space="preserve">de qualité </w:t>
      </w:r>
      <w:r w:rsidRPr="00F66B58">
        <w:rPr>
          <w:rFonts w:cs="Arial"/>
        </w:rPr>
        <w:t>technique</w:t>
      </w:r>
      <w:r w:rsidR="00EB6E2F" w:rsidRPr="00F66B58">
        <w:rPr>
          <w:rFonts w:cs="Arial"/>
        </w:rPr>
        <w:t>, environnementaux et sociaux</w:t>
      </w:r>
      <w:r w:rsidRPr="00F66B58">
        <w:rPr>
          <w:rFonts w:cs="Arial"/>
        </w:rPr>
        <w:t xml:space="preserve"> n’obtien</w:t>
      </w:r>
      <w:r w:rsidR="00EB6E2F" w:rsidRPr="00F66B58">
        <w:rPr>
          <w:rFonts w:cs="Arial"/>
        </w:rPr>
        <w:t xml:space="preserve">nent </w:t>
      </w:r>
      <w:r w:rsidRPr="00F66B58">
        <w:rPr>
          <w:rFonts w:cs="Arial"/>
        </w:rPr>
        <w:t>pas le nombre de points maximum sur ce critère, la note maximale lui sera attribuée</w:t>
      </w:r>
      <w:r w:rsidR="00EC3DB7" w:rsidRPr="00F66B58">
        <w:rPr>
          <w:rFonts w:cs="Arial"/>
        </w:rPr>
        <w:t xml:space="preserve"> (</w:t>
      </w:r>
      <w:r w:rsidR="00EB6E2F" w:rsidRPr="00F66B58">
        <w:rPr>
          <w:rFonts w:cs="Arial"/>
        </w:rPr>
        <w:t>5</w:t>
      </w:r>
      <w:r w:rsidR="00EC3DB7" w:rsidRPr="00F66B58">
        <w:rPr>
          <w:rFonts w:cs="Arial"/>
        </w:rPr>
        <w:t>0/</w:t>
      </w:r>
      <w:r w:rsidR="00EB6E2F" w:rsidRPr="00F66B58">
        <w:rPr>
          <w:rFonts w:cs="Arial"/>
        </w:rPr>
        <w:t>5</w:t>
      </w:r>
      <w:r w:rsidR="00EC3DB7" w:rsidRPr="00F66B58">
        <w:rPr>
          <w:rFonts w:cs="Arial"/>
        </w:rPr>
        <w:t>0)</w:t>
      </w:r>
      <w:r w:rsidRPr="00F66B58">
        <w:rPr>
          <w:rFonts w:cs="Arial"/>
        </w:rPr>
        <w:t>, et</w:t>
      </w:r>
      <w:r w:rsidRPr="00153C98">
        <w:rPr>
          <w:rFonts w:cs="Arial"/>
        </w:rPr>
        <w:t xml:space="preserve"> les autres notes seront ajustées par une formule </w:t>
      </w:r>
      <w:r w:rsidRPr="00F66B58">
        <w:rPr>
          <w:rFonts w:cs="Arial"/>
        </w:rPr>
        <w:t>d’harmonisation, afin que le critère du prix ne soit pas sur</w:t>
      </w:r>
      <w:r w:rsidR="0039370C" w:rsidRPr="00F66B58">
        <w:rPr>
          <w:rFonts w:cs="Arial"/>
        </w:rPr>
        <w:t>-r</w:t>
      </w:r>
      <w:r w:rsidRPr="00F66B58">
        <w:rPr>
          <w:rFonts w:cs="Arial"/>
        </w:rPr>
        <w:t xml:space="preserve">eprésenté dans la note totale (la note maximale étant forcément </w:t>
      </w:r>
      <w:r w:rsidR="00EB6E2F" w:rsidRPr="00F66B58">
        <w:rPr>
          <w:rFonts w:cs="Arial"/>
        </w:rPr>
        <w:t>5</w:t>
      </w:r>
      <w:r w:rsidRPr="00F66B58">
        <w:rPr>
          <w:rFonts w:cs="Arial"/>
        </w:rPr>
        <w:t>0/</w:t>
      </w:r>
      <w:r w:rsidR="00EB6E2F" w:rsidRPr="00F66B58">
        <w:rPr>
          <w:rFonts w:cs="Arial"/>
        </w:rPr>
        <w:t>5</w:t>
      </w:r>
      <w:r w:rsidRPr="00F66B58">
        <w:rPr>
          <w:rFonts w:cs="Arial"/>
        </w:rPr>
        <w:t>0 pour le prix le moins élevé).</w:t>
      </w:r>
    </w:p>
    <w:p w14:paraId="3E081017" w14:textId="77777777" w:rsidR="00A82905" w:rsidRPr="00F66B58" w:rsidRDefault="00A82905" w:rsidP="00A82905">
      <w:pPr>
        <w:rPr>
          <w:rFonts w:cs="Arial"/>
        </w:rPr>
      </w:pPr>
    </w:p>
    <w:p w14:paraId="6484A0AC" w14:textId="77777777" w:rsidR="00A82905" w:rsidRPr="00F66B58" w:rsidRDefault="00A82905" w:rsidP="00A82905">
      <w:pPr>
        <w:rPr>
          <w:rFonts w:cs="Arial"/>
          <w:i/>
          <w:iCs/>
          <w:color w:val="7F7F7F" w:themeColor="accent4"/>
        </w:rPr>
      </w:pPr>
      <w:r w:rsidRPr="00F66B58">
        <w:rPr>
          <w:rFonts w:cs="Arial"/>
          <w:i/>
          <w:iCs/>
          <w:color w:val="7F7F7F" w:themeColor="accent4"/>
        </w:rPr>
        <w:t>Formule d’harmonisation :</w:t>
      </w:r>
    </w:p>
    <w:p w14:paraId="4F14CB90" w14:textId="1409D55F" w:rsidR="00A82905" w:rsidRPr="00F66B58" w:rsidRDefault="00A82905" w:rsidP="00A82905">
      <w:pPr>
        <w:rPr>
          <w:rFonts w:cs="Arial"/>
        </w:rPr>
      </w:pPr>
      <w:r w:rsidRPr="00F66B58">
        <w:rPr>
          <w:rFonts w:cs="Arial"/>
        </w:rPr>
        <w:t xml:space="preserve">Note </w:t>
      </w:r>
      <w:r w:rsidR="00EC3DB7" w:rsidRPr="00F66B58">
        <w:rPr>
          <w:rFonts w:cs="Arial"/>
        </w:rPr>
        <w:t>Qualité</w:t>
      </w:r>
      <w:r w:rsidR="00C41B2B" w:rsidRPr="00F66B58">
        <w:rPr>
          <w:rFonts w:cs="Arial"/>
        </w:rPr>
        <w:t>s</w:t>
      </w:r>
      <w:r w:rsidRPr="00F66B58">
        <w:rPr>
          <w:rFonts w:cs="Arial"/>
        </w:rPr>
        <w:t xml:space="preserve"> N =    </w:t>
      </w:r>
      <w:r w:rsidRPr="00F66B58">
        <w:rPr>
          <w:rFonts w:cs="Arial"/>
          <w:u w:val="single"/>
        </w:rPr>
        <w:t xml:space="preserve">Note </w:t>
      </w:r>
      <w:r w:rsidR="00EC3DB7" w:rsidRPr="00F66B58">
        <w:rPr>
          <w:rFonts w:cs="Arial"/>
          <w:u w:val="single"/>
        </w:rPr>
        <w:t>Qualité</w:t>
      </w:r>
      <w:r w:rsidR="00C41B2B" w:rsidRPr="00F66B58">
        <w:rPr>
          <w:rFonts w:cs="Arial"/>
          <w:u w:val="single"/>
        </w:rPr>
        <w:t>s</w:t>
      </w:r>
      <w:r w:rsidRPr="00F66B58">
        <w:rPr>
          <w:rFonts w:cs="Arial"/>
          <w:u w:val="single"/>
        </w:rPr>
        <w:t xml:space="preserve"> N  </w:t>
      </w:r>
      <w:r w:rsidR="00B8637D" w:rsidRPr="00F66B58">
        <w:rPr>
          <w:rFonts w:cs="Arial"/>
          <w:u w:val="single"/>
        </w:rPr>
        <w:t>X</w:t>
      </w:r>
      <w:r w:rsidRPr="00F66B58">
        <w:rPr>
          <w:rFonts w:cs="Arial"/>
          <w:u w:val="single"/>
        </w:rPr>
        <w:t xml:space="preserve">  </w:t>
      </w:r>
      <w:r w:rsidR="00EB6E2F" w:rsidRPr="00F66B58">
        <w:rPr>
          <w:rFonts w:cs="Arial"/>
          <w:u w:val="single"/>
        </w:rPr>
        <w:t>5</w:t>
      </w:r>
      <w:r w:rsidR="00EC3DB7" w:rsidRPr="00F66B58">
        <w:rPr>
          <w:rFonts w:cs="Arial"/>
          <w:u w:val="single"/>
        </w:rPr>
        <w:t>0</w:t>
      </w:r>
    </w:p>
    <w:p w14:paraId="6BD22E6C" w14:textId="77777777" w:rsidR="00A82905" w:rsidRPr="00F66B58" w:rsidRDefault="00A82905" w:rsidP="00EC3DB7">
      <w:pPr>
        <w:tabs>
          <w:tab w:val="center" w:pos="2694"/>
        </w:tabs>
        <w:rPr>
          <w:rFonts w:cs="Arial"/>
        </w:rPr>
      </w:pPr>
      <w:r w:rsidRPr="00F66B58">
        <w:rPr>
          <w:rFonts w:cs="Arial"/>
        </w:rPr>
        <w:tab/>
        <w:t>meilleure note technique</w:t>
      </w:r>
    </w:p>
    <w:p w14:paraId="794BE0A3" w14:textId="77777777" w:rsidR="00A82905" w:rsidRPr="00153C98" w:rsidRDefault="00A82905" w:rsidP="00EC3DB7">
      <w:pPr>
        <w:tabs>
          <w:tab w:val="center" w:pos="2694"/>
        </w:tabs>
        <w:rPr>
          <w:rFonts w:cs="Arial"/>
        </w:rPr>
      </w:pPr>
      <w:r w:rsidRPr="00F66B58">
        <w:rPr>
          <w:rFonts w:cs="Arial"/>
        </w:rPr>
        <w:tab/>
        <w:t>avant harmonisation</w:t>
      </w:r>
    </w:p>
    <w:p w14:paraId="7ACED684" w14:textId="60194399" w:rsidR="00A82905" w:rsidRDefault="00A82905" w:rsidP="0062051B">
      <w:pPr>
        <w:rPr>
          <w:rFonts w:cs="Arial"/>
        </w:rPr>
      </w:pPr>
    </w:p>
    <w:p w14:paraId="05686FB2" w14:textId="77777777" w:rsidR="00B8637D" w:rsidRDefault="00B8637D" w:rsidP="00B8637D">
      <w:pPr>
        <w:spacing w:before="113" w:after="113" w:line="240" w:lineRule="auto"/>
      </w:pPr>
      <w:r>
        <w:t xml:space="preserve">La </w:t>
      </w:r>
      <w:r w:rsidRPr="0068784D">
        <w:rPr>
          <w:b/>
        </w:rPr>
        <w:t>note financière</w:t>
      </w:r>
      <w:r>
        <w:t xml:space="preserve"> sera attribuée par application de la formule suivante :</w:t>
      </w:r>
    </w:p>
    <w:tbl>
      <w:tblPr>
        <w:tblW w:w="0" w:type="auto"/>
        <w:tblInd w:w="675" w:type="dxa"/>
        <w:tblLook w:val="04A0" w:firstRow="1" w:lastRow="0" w:firstColumn="1" w:lastColumn="0" w:noHBand="0" w:noVBand="1"/>
      </w:tblPr>
      <w:tblGrid>
        <w:gridCol w:w="4153"/>
        <w:gridCol w:w="4810"/>
      </w:tblGrid>
      <w:tr w:rsidR="00B8637D" w:rsidRPr="00C20B31" w14:paraId="1664561C" w14:textId="77777777" w:rsidTr="006B0D0C">
        <w:tc>
          <w:tcPr>
            <w:tcW w:w="4214" w:type="dxa"/>
            <w:tcBorders>
              <w:bottom w:val="single" w:sz="4" w:space="0" w:color="auto"/>
            </w:tcBorders>
            <w:shd w:val="clear" w:color="auto" w:fill="auto"/>
            <w:vAlign w:val="center"/>
          </w:tcPr>
          <w:p w14:paraId="1291B1CB" w14:textId="77777777" w:rsidR="00B8637D" w:rsidRPr="00C20B31" w:rsidRDefault="00B8637D" w:rsidP="006B0D0C">
            <w:pPr>
              <w:jc w:val="center"/>
              <w:rPr>
                <w:b/>
              </w:rPr>
            </w:pPr>
            <w:r w:rsidRPr="00C20B31">
              <w:rPr>
                <w:rFonts w:cs="Arial"/>
              </w:rPr>
              <w:t>Prix le plus bas parmi les offres acceptables</w:t>
            </w:r>
          </w:p>
        </w:tc>
        <w:tc>
          <w:tcPr>
            <w:tcW w:w="4889" w:type="dxa"/>
            <w:vMerge w:val="restart"/>
            <w:shd w:val="clear" w:color="auto" w:fill="auto"/>
            <w:vAlign w:val="center"/>
          </w:tcPr>
          <w:p w14:paraId="7A5E8013" w14:textId="1E1CB794" w:rsidR="00B8637D" w:rsidRPr="00C20B31" w:rsidRDefault="00B8637D" w:rsidP="006B0D0C">
            <w:pPr>
              <w:rPr>
                <w:b/>
              </w:rPr>
            </w:pPr>
            <w:r w:rsidRPr="00C20B31">
              <w:rPr>
                <w:rFonts w:cs="Arial"/>
              </w:rPr>
              <w:t xml:space="preserve">X note </w:t>
            </w:r>
            <w:r>
              <w:rPr>
                <w:rFonts w:cs="Arial"/>
              </w:rPr>
              <w:t>financière maximum (NF)</w:t>
            </w:r>
          </w:p>
        </w:tc>
      </w:tr>
      <w:tr w:rsidR="00B8637D" w:rsidRPr="00C20B31" w14:paraId="4B5AF2E8" w14:textId="77777777" w:rsidTr="006B0D0C">
        <w:tc>
          <w:tcPr>
            <w:tcW w:w="4214" w:type="dxa"/>
            <w:tcBorders>
              <w:top w:val="single" w:sz="4" w:space="0" w:color="auto"/>
            </w:tcBorders>
            <w:shd w:val="clear" w:color="auto" w:fill="auto"/>
            <w:vAlign w:val="center"/>
          </w:tcPr>
          <w:p w14:paraId="224837BB" w14:textId="77777777" w:rsidR="00B8637D" w:rsidRPr="00C20B31" w:rsidRDefault="00B8637D" w:rsidP="006B0D0C">
            <w:pPr>
              <w:jc w:val="center"/>
              <w:rPr>
                <w:b/>
              </w:rPr>
            </w:pPr>
            <w:r w:rsidRPr="00C20B31">
              <w:rPr>
                <w:rFonts w:cs="Arial"/>
              </w:rPr>
              <w:t>Prix proposé</w:t>
            </w:r>
          </w:p>
        </w:tc>
        <w:tc>
          <w:tcPr>
            <w:tcW w:w="4889" w:type="dxa"/>
            <w:vMerge/>
            <w:shd w:val="clear" w:color="auto" w:fill="auto"/>
          </w:tcPr>
          <w:p w14:paraId="478EC651" w14:textId="77777777" w:rsidR="00B8637D" w:rsidRPr="00C20B31" w:rsidRDefault="00B8637D" w:rsidP="006B0D0C">
            <w:pPr>
              <w:jc w:val="left"/>
              <w:rPr>
                <w:b/>
              </w:rPr>
            </w:pPr>
          </w:p>
        </w:tc>
      </w:tr>
    </w:tbl>
    <w:p w14:paraId="444328C3" w14:textId="5F7F950F" w:rsidR="00B8637D" w:rsidRDefault="00B8637D" w:rsidP="0062051B">
      <w:pPr>
        <w:rPr>
          <w:rFonts w:cs="Arial"/>
        </w:rPr>
      </w:pPr>
    </w:p>
    <w:p w14:paraId="10E8C36A" w14:textId="643868F7" w:rsidR="00EC3DB7" w:rsidRDefault="00F90BBC" w:rsidP="008B7D43">
      <w:pPr>
        <w:rPr>
          <w:rFonts w:cs="Arial"/>
          <w:lang w:val="fr-CA"/>
        </w:rPr>
      </w:pPr>
      <w:r w:rsidRPr="00153C98">
        <w:rPr>
          <w:rFonts w:cs="Arial"/>
          <w:lang w:val="fr-CA"/>
        </w:rPr>
        <w:t xml:space="preserve">Dans le cas où des </w:t>
      </w:r>
      <w:r w:rsidRPr="00153C98">
        <w:rPr>
          <w:rFonts w:cs="Arial"/>
          <w:b/>
          <w:bCs/>
          <w:lang w:val="fr-CA"/>
        </w:rPr>
        <w:t>erreurs purement matérielles</w:t>
      </w:r>
      <w:r w:rsidRPr="00153C98">
        <w:rPr>
          <w:rFonts w:cs="Arial"/>
          <w:lang w:val="fr-CA"/>
        </w:rPr>
        <w:t xml:space="preserve"> (de multiplication, d'addition ou de report) seraient constatées entre les indications portées sur le bordereau des prix unitaires et le détail quantitatif estimatif, le bordereau des prix prévaudra et le montant du détail quantitatif estimatif sera rectifié en conséquence. L'entreprise sera invitée à confirmer l'offre ainsi rectifiée ; en cas de refus, son offre sera éliminée comme non cohérente.</w:t>
      </w:r>
    </w:p>
    <w:p w14:paraId="631FB06F" w14:textId="51C070F5" w:rsidR="006B0D0C" w:rsidRDefault="006B0D0C" w:rsidP="008B7D43">
      <w:pPr>
        <w:rPr>
          <w:rFonts w:cs="Arial"/>
          <w:lang w:val="fr-CA"/>
        </w:rPr>
      </w:pP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9618"/>
      </w:tblGrid>
      <w:tr w:rsidR="007A01C0" w:rsidRPr="00153C98" w14:paraId="33CDCB8C" w14:textId="77777777" w:rsidTr="007A01C0">
        <w:trPr>
          <w:trHeight w:val="454"/>
        </w:trPr>
        <w:tc>
          <w:tcPr>
            <w:tcW w:w="5000" w:type="pct"/>
            <w:shd w:val="clear" w:color="auto" w:fill="FEEBCD" w:themeFill="text2" w:themeFillTint="33"/>
            <w:vAlign w:val="center"/>
          </w:tcPr>
          <w:p w14:paraId="35024996" w14:textId="7B14AF42" w:rsidR="007A01C0" w:rsidRPr="00153C98" w:rsidRDefault="007A01C0" w:rsidP="00865094">
            <w:pPr>
              <w:rPr>
                <w:rFonts w:cs="Arial"/>
              </w:rPr>
            </w:pPr>
            <w:r w:rsidRPr="00153C98">
              <w:rPr>
                <w:rFonts w:cs="Arial"/>
                <w:noProof/>
              </w:rPr>
              <w:drawing>
                <wp:anchor distT="0" distB="0" distL="114300" distR="114300" simplePos="0" relativeHeight="251667968" behindDoc="0" locked="0" layoutInCell="1" allowOverlap="1" wp14:anchorId="79067B58" wp14:editId="64E74DBD">
                  <wp:simplePos x="0" y="0"/>
                  <wp:positionH relativeFrom="margin">
                    <wp:posOffset>-26035</wp:posOffset>
                  </wp:positionH>
                  <wp:positionV relativeFrom="margin">
                    <wp:posOffset>19050</wp:posOffset>
                  </wp:positionV>
                  <wp:extent cx="180975" cy="180975"/>
                  <wp:effectExtent l="0" t="0" r="0" b="9525"/>
                  <wp:wrapSquare wrapText="bothSides"/>
                  <wp:docPr id="202385682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3C98">
              <w:rPr>
                <w:rFonts w:cs="Arial"/>
                <w:noProof/>
              </w:rPr>
              <w:t xml:space="preserve">Lors de l’examen des offres, l’acheteur se réserve la possibilité de se faire communiquer les </w:t>
            </w:r>
            <w:r w:rsidRPr="00153C98">
              <w:rPr>
                <w:rFonts w:cs="Arial"/>
                <w:b/>
                <w:bCs/>
                <w:noProof/>
              </w:rPr>
              <w:t>décompositions des prix</w:t>
            </w:r>
            <w:r w:rsidRPr="00153C98">
              <w:rPr>
                <w:rFonts w:cs="Arial"/>
                <w:noProof/>
              </w:rPr>
              <w:t xml:space="preserve"> ayant servi à l’élaboration des prix qu’il estimera nécessaire.</w:t>
            </w:r>
          </w:p>
        </w:tc>
      </w:tr>
    </w:tbl>
    <w:p w14:paraId="18538CA8" w14:textId="62C7C6FF" w:rsidR="008B7D43" w:rsidRPr="00153C98" w:rsidRDefault="008B7D43" w:rsidP="0017593C">
      <w:pPr>
        <w:pStyle w:val="Titre3"/>
        <w:rPr>
          <w:rFonts w:cs="Arial"/>
        </w:rPr>
      </w:pPr>
      <w:bookmarkStart w:id="133" w:name="_Toc190425191"/>
      <w:r w:rsidRPr="00153C98">
        <w:rPr>
          <w:rFonts w:cs="Arial"/>
        </w:rPr>
        <w:t>Offre irrégulière, inappropriée ou inacceptable</w:t>
      </w:r>
      <w:bookmarkEnd w:id="133"/>
    </w:p>
    <w:p w14:paraId="5847BB28" w14:textId="77777777" w:rsidR="008B7D43" w:rsidRPr="00153C98" w:rsidRDefault="008B7D43" w:rsidP="008B7D43">
      <w:pPr>
        <w:rPr>
          <w:rFonts w:cs="Arial"/>
        </w:rPr>
      </w:pPr>
      <w:r w:rsidRPr="00153C98">
        <w:rPr>
          <w:rFonts w:cs="Arial"/>
        </w:rPr>
        <w:t>Les offres irrégulières, inappropriées ou inacceptables sont, par principe, éliminées.</w:t>
      </w:r>
    </w:p>
    <w:p w14:paraId="52E3DB3A" w14:textId="77777777" w:rsidR="008B7D43" w:rsidRPr="00153C98" w:rsidRDefault="008B7D43" w:rsidP="008B7D43">
      <w:pPr>
        <w:rPr>
          <w:rFonts w:cs="Arial"/>
        </w:rPr>
      </w:pPr>
    </w:p>
    <w:p w14:paraId="0A5E16EA" w14:textId="77777777" w:rsidR="008B7D43" w:rsidRPr="00153C98" w:rsidRDefault="008B7D43" w:rsidP="008B7D43">
      <w:pPr>
        <w:rPr>
          <w:rFonts w:cs="Arial"/>
        </w:rPr>
      </w:pPr>
      <w:r w:rsidRPr="00153C98">
        <w:rPr>
          <w:rFonts w:cs="Arial"/>
        </w:rPr>
        <w:t>Toutefois, l’acheteur peut autoriser tous les soumissionnaires concernés à régulariser les offres irrégulières dans un délai approprié, à condition qu'elles ne soient pas anormalement basses.</w:t>
      </w:r>
    </w:p>
    <w:p w14:paraId="56A1D67D" w14:textId="77777777" w:rsidR="008B7D43" w:rsidRPr="00153C98" w:rsidRDefault="008B7D43" w:rsidP="008B7D43">
      <w:pPr>
        <w:rPr>
          <w:rFonts w:cs="Arial"/>
        </w:rPr>
      </w:pPr>
      <w:r w:rsidRPr="00153C98">
        <w:rPr>
          <w:rFonts w:cs="Arial"/>
        </w:rPr>
        <w:t>La régularisation des offres irrégulières ne peut avoir pour effet d'en modifier des caractéristiques substantielles.</w:t>
      </w:r>
    </w:p>
    <w:p w14:paraId="51603D0A" w14:textId="77777777" w:rsidR="008B7D43" w:rsidRPr="00153C98" w:rsidRDefault="008B7D43" w:rsidP="0017593C">
      <w:pPr>
        <w:pStyle w:val="Titre3"/>
        <w:rPr>
          <w:rFonts w:cs="Arial"/>
        </w:rPr>
      </w:pPr>
      <w:bookmarkStart w:id="134" w:name="_Toc190425192"/>
      <w:r w:rsidRPr="00153C98">
        <w:rPr>
          <w:rFonts w:cs="Arial"/>
        </w:rPr>
        <w:t>Offre anormalement basse</w:t>
      </w:r>
      <w:bookmarkEnd w:id="134"/>
    </w:p>
    <w:p w14:paraId="74128E28" w14:textId="77777777" w:rsidR="008B7D43" w:rsidRPr="00153C98" w:rsidRDefault="008B7D43" w:rsidP="008B7D43">
      <w:pPr>
        <w:rPr>
          <w:rFonts w:cs="Arial"/>
        </w:rPr>
      </w:pPr>
      <w:r w:rsidRPr="00153C98">
        <w:rPr>
          <w:rFonts w:cs="Arial"/>
        </w:rPr>
        <w:t>Conformément à la règlementation, toute offre paraissant anormalement basse fera l'objet d'une demande de précisions écrite assortie d'un délai impératif de réponse. Après vérification des justificatifs fournis par le candidat concerné, l'offre sera soit maintenue dans l'analyse des offres, soit rejetée et déclarée irrégulière par décision motivée.</w:t>
      </w:r>
    </w:p>
    <w:p w14:paraId="0ADFD9FA" w14:textId="57B2E112" w:rsidR="008B7D43" w:rsidRPr="00153C98" w:rsidRDefault="008B7D43" w:rsidP="008B7D43">
      <w:pPr>
        <w:pStyle w:val="Titre3"/>
        <w:rPr>
          <w:rFonts w:cs="Arial"/>
        </w:rPr>
      </w:pPr>
      <w:bookmarkStart w:id="135" w:name="_Ref188524383"/>
      <w:bookmarkStart w:id="136" w:name="_Toc190425193"/>
      <w:bookmarkStart w:id="137" w:name="_Ref205998187"/>
      <w:r w:rsidRPr="00153C98">
        <w:rPr>
          <w:rFonts w:cs="Arial"/>
        </w:rPr>
        <w:t>Demande de précisions</w:t>
      </w:r>
      <w:bookmarkEnd w:id="135"/>
      <w:bookmarkEnd w:id="136"/>
      <w:bookmarkEnd w:id="137"/>
    </w:p>
    <w:p w14:paraId="48B9EF56" w14:textId="77777777" w:rsidR="008B7D43" w:rsidRPr="00153C98" w:rsidRDefault="008B7D43" w:rsidP="008B7D43">
      <w:pPr>
        <w:rPr>
          <w:rFonts w:cs="Arial"/>
        </w:rPr>
      </w:pPr>
      <w:r w:rsidRPr="00153C98">
        <w:rPr>
          <w:rFonts w:cs="Arial"/>
        </w:rPr>
        <w:t>L'acheteur peut demander au candidat de préciser la teneur de son offre. Cette demande ne peut ni aboutir à une négociation ni à une modification de l'offre.</w:t>
      </w:r>
    </w:p>
    <w:p w14:paraId="201F93D4" w14:textId="77777777" w:rsidR="008B7D43" w:rsidRPr="00153C98" w:rsidRDefault="008B7D43" w:rsidP="008B7D43">
      <w:pPr>
        <w:rPr>
          <w:rFonts w:cs="Arial"/>
        </w:rPr>
      </w:pPr>
      <w:r w:rsidRPr="00153C98">
        <w:rPr>
          <w:rFonts w:cs="Arial"/>
        </w:rPr>
        <w:t xml:space="preserve">Cette demande de précisions peut être faite par </w:t>
      </w:r>
      <w:r w:rsidRPr="00153C98">
        <w:rPr>
          <w:rFonts w:cs="Arial"/>
          <w:b/>
          <w:bCs/>
        </w:rPr>
        <w:t>écrit</w:t>
      </w:r>
      <w:r w:rsidRPr="00153C98">
        <w:rPr>
          <w:rFonts w:cs="Arial"/>
        </w:rPr>
        <w:t xml:space="preserve"> ou par </w:t>
      </w:r>
      <w:r w:rsidRPr="00153C98">
        <w:rPr>
          <w:rFonts w:cs="Arial"/>
          <w:b/>
          <w:bCs/>
        </w:rPr>
        <w:t>audition</w:t>
      </w:r>
      <w:r w:rsidRPr="00153C98">
        <w:rPr>
          <w:rFonts w:cs="Arial"/>
        </w:rPr>
        <w:t>. Le cas échéant, les modalités de déroulé de l’audition sont précisées dans le courrier d’invitation adressé au candidat.</w:t>
      </w:r>
    </w:p>
    <w:p w14:paraId="4E67DCE5" w14:textId="77777777" w:rsidR="008B7D43" w:rsidRPr="00153C98" w:rsidRDefault="008B7D43" w:rsidP="008B7D43">
      <w:pPr>
        <w:pStyle w:val="Titre3"/>
        <w:rPr>
          <w:rFonts w:cs="Arial"/>
        </w:rPr>
      </w:pPr>
      <w:bookmarkStart w:id="138" w:name="_Toc190425194"/>
      <w:r w:rsidRPr="00153C98">
        <w:rPr>
          <w:rFonts w:cs="Arial"/>
        </w:rPr>
        <w:t>Egalité entre plusieurs candidats</w:t>
      </w:r>
      <w:bookmarkEnd w:id="138"/>
    </w:p>
    <w:p w14:paraId="01921E3A" w14:textId="40FB405B" w:rsidR="008B7D43" w:rsidRPr="00153C98" w:rsidRDefault="008B7D43" w:rsidP="008B7D43">
      <w:pPr>
        <w:rPr>
          <w:rFonts w:cs="Arial"/>
        </w:rPr>
      </w:pPr>
      <w:r w:rsidRPr="00153C98">
        <w:rPr>
          <w:rFonts w:cs="Arial"/>
        </w:rPr>
        <w:t xml:space="preserve">Dans le cas où le résultat final ferait apparaître une égalité de notation obtenue par plusieurs entreprises, </w:t>
      </w:r>
      <w:r w:rsidR="006B0D0C">
        <w:rPr>
          <w:rFonts w:cs="Arial"/>
        </w:rPr>
        <w:t>le contrat</w:t>
      </w:r>
      <w:r w:rsidRPr="00153C98">
        <w:rPr>
          <w:rFonts w:cs="Arial"/>
        </w:rPr>
        <w:t xml:space="preserve"> sera attribué à l'entreprise ayant obtenu la meilleure note au critère dont la pondération est la plus élevée.</w:t>
      </w:r>
    </w:p>
    <w:p w14:paraId="1DE93FAA" w14:textId="77777777" w:rsidR="008B7D43" w:rsidRPr="00153C98" w:rsidRDefault="008B7D43" w:rsidP="008B7D43">
      <w:pPr>
        <w:pStyle w:val="Titre3"/>
        <w:rPr>
          <w:rFonts w:cs="Arial"/>
        </w:rPr>
      </w:pPr>
      <w:bookmarkStart w:id="139" w:name="_Toc190425195"/>
      <w:r w:rsidRPr="00153C98">
        <w:rPr>
          <w:rFonts w:cs="Arial"/>
        </w:rPr>
        <w:lastRenderedPageBreak/>
        <w:t>Classement</w:t>
      </w:r>
      <w:bookmarkEnd w:id="139"/>
    </w:p>
    <w:p w14:paraId="183C0DB0" w14:textId="77777777" w:rsidR="008B7D43" w:rsidRPr="00153C98" w:rsidRDefault="008B7D43" w:rsidP="008B7D43">
      <w:pPr>
        <w:rPr>
          <w:rFonts w:cs="Arial"/>
        </w:rPr>
      </w:pPr>
      <w:r w:rsidRPr="00153C98">
        <w:rPr>
          <w:rFonts w:cs="Arial"/>
        </w:rPr>
        <w:t>Les offres recevables sont classées par application des critères de sélection des offres et leur pondération définis ci-avant.</w:t>
      </w:r>
    </w:p>
    <w:p w14:paraId="000040CE" w14:textId="7576A8F0" w:rsidR="006B0D0C" w:rsidRDefault="006B0D0C" w:rsidP="008B7D43">
      <w:pPr>
        <w:pStyle w:val="Titre3"/>
        <w:rPr>
          <w:rFonts w:cs="Arial"/>
        </w:rPr>
      </w:pPr>
      <w:bookmarkStart w:id="140" w:name="_Ref225179006"/>
      <w:bookmarkStart w:id="141" w:name="_Toc190425196"/>
      <w:r>
        <w:rPr>
          <w:rFonts w:cs="Arial"/>
        </w:rPr>
        <w:t>Négociation</w:t>
      </w:r>
      <w:bookmarkEnd w:id="140"/>
    </w:p>
    <w:p w14:paraId="7707BCE4" w14:textId="25B58202" w:rsidR="006B0D0C" w:rsidRPr="009D0DDA" w:rsidRDefault="006B0D0C" w:rsidP="006B0D0C">
      <w:pPr>
        <w:rPr>
          <w:b/>
          <w:color w:val="FF0000"/>
        </w:rPr>
      </w:pPr>
      <w:r w:rsidRPr="009D0DDA">
        <w:rPr>
          <w:b/>
          <w:color w:val="FF0000"/>
        </w:rPr>
        <w:t xml:space="preserve">Le Mucem se réserve le droit de négocier avec les trois premiers candidats du classement, après application des règles figurant à </w:t>
      </w:r>
      <w:r w:rsidRPr="009D0DDA">
        <w:rPr>
          <w:b/>
          <w:i/>
          <w:color w:val="595959"/>
        </w:rPr>
        <w:t xml:space="preserve">l’article </w:t>
      </w:r>
      <w:r w:rsidRPr="009D0DDA">
        <w:rPr>
          <w:b/>
          <w:i/>
          <w:color w:val="595959"/>
        </w:rPr>
        <w:fldChar w:fldCharType="begin"/>
      </w:r>
      <w:r w:rsidRPr="009D0DDA">
        <w:rPr>
          <w:b/>
          <w:i/>
          <w:color w:val="595959"/>
        </w:rPr>
        <w:instrText xml:space="preserve"> REF _Ref205998161 \r \h </w:instrText>
      </w:r>
      <w:r w:rsidR="009D0DDA">
        <w:rPr>
          <w:b/>
          <w:i/>
          <w:color w:val="595959"/>
        </w:rPr>
        <w:instrText xml:space="preserve"> \* MERGEFORMAT </w:instrText>
      </w:r>
      <w:r w:rsidRPr="009D0DDA">
        <w:rPr>
          <w:b/>
          <w:i/>
          <w:color w:val="595959"/>
        </w:rPr>
      </w:r>
      <w:r w:rsidRPr="009D0DDA">
        <w:rPr>
          <w:b/>
          <w:i/>
          <w:color w:val="595959"/>
        </w:rPr>
        <w:fldChar w:fldCharType="separate"/>
      </w:r>
      <w:r w:rsidR="009D0DDA" w:rsidRPr="009D0DDA">
        <w:rPr>
          <w:b/>
          <w:i/>
          <w:color w:val="595959"/>
        </w:rPr>
        <w:t>8.4.1</w:t>
      </w:r>
      <w:r w:rsidRPr="009D0DDA">
        <w:rPr>
          <w:b/>
          <w:i/>
          <w:color w:val="595959"/>
        </w:rPr>
        <w:fldChar w:fldCharType="end"/>
      </w:r>
      <w:r w:rsidRPr="009D0DDA">
        <w:rPr>
          <w:b/>
          <w:i/>
          <w:color w:val="595959"/>
        </w:rPr>
        <w:t xml:space="preserve"> et </w:t>
      </w:r>
      <w:r w:rsidRPr="009D0DDA">
        <w:rPr>
          <w:b/>
          <w:i/>
          <w:color w:val="595959"/>
        </w:rPr>
        <w:fldChar w:fldCharType="begin"/>
      </w:r>
      <w:r w:rsidRPr="009D0DDA">
        <w:rPr>
          <w:b/>
          <w:i/>
          <w:color w:val="595959"/>
        </w:rPr>
        <w:instrText xml:space="preserve"> REF _Ref209100788 \r \h </w:instrText>
      </w:r>
      <w:r w:rsidR="009D0DDA">
        <w:rPr>
          <w:b/>
          <w:i/>
          <w:color w:val="595959"/>
        </w:rPr>
        <w:instrText xml:space="preserve"> \* MERGEFORMAT </w:instrText>
      </w:r>
      <w:r w:rsidRPr="009D0DDA">
        <w:rPr>
          <w:b/>
          <w:i/>
          <w:color w:val="595959"/>
        </w:rPr>
      </w:r>
      <w:r w:rsidRPr="009D0DDA">
        <w:rPr>
          <w:b/>
          <w:i/>
          <w:color w:val="595959"/>
        </w:rPr>
        <w:fldChar w:fldCharType="separate"/>
      </w:r>
      <w:r w:rsidR="009D0DDA" w:rsidRPr="009D0DDA">
        <w:rPr>
          <w:b/>
          <w:i/>
          <w:color w:val="595959"/>
        </w:rPr>
        <w:t>8.4.2</w:t>
      </w:r>
      <w:r w:rsidRPr="009D0DDA">
        <w:rPr>
          <w:b/>
          <w:i/>
          <w:color w:val="595959"/>
        </w:rPr>
        <w:fldChar w:fldCharType="end"/>
      </w:r>
      <w:r w:rsidRPr="009D0DDA">
        <w:rPr>
          <w:b/>
          <w:i/>
          <w:color w:val="595959"/>
        </w:rPr>
        <w:t xml:space="preserve"> du présent RC,</w:t>
      </w:r>
      <w:r w:rsidRPr="009D0DDA">
        <w:rPr>
          <w:b/>
          <w:color w:val="FF0000"/>
        </w:rPr>
        <w:t xml:space="preserve"> ayant obtenu une note totale égale ou supérieure à 60/100.</w:t>
      </w:r>
    </w:p>
    <w:p w14:paraId="7EE67754" w14:textId="77777777" w:rsidR="006B0D0C" w:rsidRPr="002F211A" w:rsidRDefault="006B0D0C" w:rsidP="006B0D0C">
      <w:pPr>
        <w:rPr>
          <w:b/>
        </w:rPr>
      </w:pPr>
      <w:r w:rsidRPr="002F211A">
        <w:t>S’il s’avère que moins de trois candidats ont obtenu cette note, le Mucem pourra négocier avec le(s) seul(s) candidats concerné(s) ou déclarer la procédure infructueuse, si le Mucem estime que la mise en concurrence s’en trouve insuffisante et pourrait empêcher une bonne gestion des deniers publics.</w:t>
      </w:r>
    </w:p>
    <w:p w14:paraId="6A7CBF22" w14:textId="77777777" w:rsidR="006B0D0C" w:rsidRPr="002F211A" w:rsidRDefault="006B0D0C" w:rsidP="006B0D0C">
      <w:r w:rsidRPr="002F211A">
        <w:t>Si une offre apparaît comme économiquement avantageuse et ne nécessite pas de discussion financière ou technique particulière, le Mucem peut décider qu’il est inutile d’engager des négociations.</w:t>
      </w:r>
    </w:p>
    <w:p w14:paraId="4EBD71AA" w14:textId="77777777" w:rsidR="006B0D0C" w:rsidRPr="002F211A" w:rsidRDefault="006B0D0C" w:rsidP="006B0D0C"/>
    <w:p w14:paraId="54BE5954" w14:textId="7C697396" w:rsidR="006B0D0C" w:rsidRPr="002F211A" w:rsidRDefault="006B0D0C" w:rsidP="006B0D0C">
      <w:r w:rsidRPr="002F211A">
        <w:t xml:space="preserve">Les candidats seront informés de leur sélection en vue des négociations via la plate-forme de publication mentionnée à </w:t>
      </w:r>
      <w:r w:rsidRPr="002F211A">
        <w:rPr>
          <w:b/>
          <w:i/>
          <w:color w:val="595959"/>
        </w:rPr>
        <w:t xml:space="preserve">l’article </w:t>
      </w:r>
      <w:r w:rsidRPr="002F211A">
        <w:rPr>
          <w:b/>
          <w:i/>
          <w:color w:val="595959"/>
        </w:rPr>
        <w:fldChar w:fldCharType="begin"/>
      </w:r>
      <w:r w:rsidRPr="002F211A">
        <w:rPr>
          <w:b/>
          <w:i/>
          <w:color w:val="595959"/>
        </w:rPr>
        <w:instrText xml:space="preserve"> REF _Ref303669526 \r \h </w:instrText>
      </w:r>
      <w:r w:rsidR="002F211A">
        <w:rPr>
          <w:b/>
          <w:i/>
          <w:color w:val="595959"/>
        </w:rPr>
        <w:instrText xml:space="preserve"> \* MERGEFORMAT </w:instrText>
      </w:r>
      <w:r w:rsidRPr="002F211A">
        <w:rPr>
          <w:b/>
          <w:i/>
          <w:color w:val="595959"/>
        </w:rPr>
      </w:r>
      <w:r w:rsidRPr="002F211A">
        <w:rPr>
          <w:b/>
          <w:i/>
          <w:color w:val="595959"/>
        </w:rPr>
        <w:fldChar w:fldCharType="separate"/>
      </w:r>
      <w:r w:rsidR="009D0DDA">
        <w:rPr>
          <w:b/>
          <w:i/>
          <w:color w:val="595959"/>
        </w:rPr>
        <w:t>5.1</w:t>
      </w:r>
      <w:r w:rsidRPr="002F211A">
        <w:rPr>
          <w:b/>
          <w:i/>
          <w:color w:val="595959"/>
        </w:rPr>
        <w:fldChar w:fldCharType="end"/>
      </w:r>
      <w:r w:rsidRPr="002F211A">
        <w:rPr>
          <w:b/>
          <w:i/>
          <w:color w:val="595959"/>
        </w:rPr>
        <w:t xml:space="preserve"> du RC</w:t>
      </w:r>
      <w:r w:rsidRPr="002F211A">
        <w:t xml:space="preserve">. A cette fin, </w:t>
      </w:r>
      <w:r w:rsidRPr="002F211A">
        <w:rPr>
          <w:b/>
        </w:rPr>
        <w:t>les candidats mentionneront sur PLACE une adresse email valide pour permettre au Mucem de les contacter</w:t>
      </w:r>
      <w:r w:rsidRPr="002F211A">
        <w:t xml:space="preserve"> (cette adresse peut-être celle renseignée lors du téléchargement du DCE sur la plate-forme de publication de la consultation ou une adresse mentionnée en page de garde du </w:t>
      </w:r>
      <w:r w:rsidR="00EF50C9" w:rsidRPr="002F211A">
        <w:t>cadre</w:t>
      </w:r>
      <w:r w:rsidRPr="002F211A">
        <w:t xml:space="preserve"> de réponse).</w:t>
      </w:r>
    </w:p>
    <w:p w14:paraId="2575CBCD" w14:textId="6E411555" w:rsidR="006B0D0C" w:rsidRDefault="006B0D0C" w:rsidP="006B0D0C">
      <w:r w:rsidRPr="002F211A">
        <w:t>Les négociations se dérouleront soit par écrit uniquement, soit oralement et par écrit.</w:t>
      </w:r>
    </w:p>
    <w:p w14:paraId="586387B3" w14:textId="06CCF5D9" w:rsidR="008B7D43" w:rsidRPr="00153C98" w:rsidRDefault="008B7D43" w:rsidP="008B7D43">
      <w:pPr>
        <w:pStyle w:val="Titre3"/>
        <w:rPr>
          <w:rFonts w:cs="Arial"/>
        </w:rPr>
      </w:pPr>
      <w:r w:rsidRPr="00153C98">
        <w:rPr>
          <w:rFonts w:cs="Arial"/>
        </w:rPr>
        <w:t>Attribution provisoire</w:t>
      </w:r>
      <w:bookmarkEnd w:id="141"/>
    </w:p>
    <w:p w14:paraId="7D59C5E0" w14:textId="2B9D56F8" w:rsidR="008B7D43" w:rsidRPr="00153C98" w:rsidRDefault="008B7D43" w:rsidP="008B7D43">
      <w:pPr>
        <w:rPr>
          <w:rFonts w:cs="Arial"/>
        </w:rPr>
      </w:pPr>
      <w:r w:rsidRPr="00153C98">
        <w:rPr>
          <w:rFonts w:cs="Arial"/>
        </w:rPr>
        <w:t xml:space="preserve">L’opérateur économique dont l’offre est classée première </w:t>
      </w:r>
      <w:r w:rsidR="0037649E" w:rsidRPr="00153C98">
        <w:rPr>
          <w:rFonts w:cs="Arial"/>
        </w:rPr>
        <w:t xml:space="preserve">par application des critères de sélection mentionnés ci-dessus </w:t>
      </w:r>
      <w:r w:rsidRPr="00153C98">
        <w:rPr>
          <w:rFonts w:cs="Arial"/>
        </w:rPr>
        <w:t>est désigné attributaire provisoire.</w:t>
      </w:r>
    </w:p>
    <w:p w14:paraId="7FC014DA" w14:textId="3A9964DC" w:rsidR="00C7317C" w:rsidRPr="00153C98" w:rsidRDefault="008B7D43" w:rsidP="00581EBA">
      <w:pPr>
        <w:rPr>
          <w:rFonts w:cs="Arial"/>
        </w:rPr>
      </w:pPr>
      <w:r w:rsidRPr="00153C98">
        <w:rPr>
          <w:rFonts w:cs="Arial"/>
        </w:rPr>
        <w:t>Il deviendra attributaire définitif après avoir fourni les documents demandés à l’</w:t>
      </w:r>
      <w:r w:rsidR="000B5614" w:rsidRPr="00153C98">
        <w:rPr>
          <w:rFonts w:cs="Arial"/>
        </w:rPr>
        <w:t>article 9</w:t>
      </w:r>
      <w:r w:rsidR="0037649E" w:rsidRPr="00153C98">
        <w:rPr>
          <w:rFonts w:cs="Arial"/>
        </w:rPr>
        <w:t xml:space="preserve"> </w:t>
      </w:r>
      <w:r w:rsidRPr="00153C98">
        <w:rPr>
          <w:rFonts w:cs="Arial"/>
        </w:rPr>
        <w:t>du présent règlement.</w:t>
      </w:r>
      <w:bookmarkStart w:id="142" w:name="_Toc303244143"/>
      <w:bookmarkEnd w:id="113"/>
      <w:bookmarkEnd w:id="114"/>
    </w:p>
    <w:p w14:paraId="083B8D70" w14:textId="269CE699" w:rsidR="0037649E" w:rsidRPr="00153C98" w:rsidRDefault="0037649E" w:rsidP="00EF50C9">
      <w:pPr>
        <w:pStyle w:val="Titre1"/>
      </w:pPr>
      <w:bookmarkStart w:id="143" w:name="_Ref205997071"/>
      <w:bookmarkStart w:id="144" w:name="_Toc228349818"/>
      <w:r w:rsidRPr="00153C98">
        <w:t>Documents à produire</w:t>
      </w:r>
      <w:r w:rsidR="00BF4A68" w:rsidRPr="00153C98">
        <w:t xml:space="preserve"> par le candidat auquel il est envisagé d’attribuer le marché</w:t>
      </w:r>
      <w:bookmarkEnd w:id="142"/>
      <w:bookmarkEnd w:id="143"/>
      <w:bookmarkEnd w:id="144"/>
    </w:p>
    <w:tbl>
      <w:tblPr>
        <w:tblStyle w:val="Grilledutableau"/>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none" w:sz="0" w:space="0" w:color="auto"/>
          <w:insideV w:val="none" w:sz="0" w:space="0" w:color="auto"/>
        </w:tblBorders>
        <w:tblLook w:val="04A0" w:firstRow="1" w:lastRow="0" w:firstColumn="1" w:lastColumn="0" w:noHBand="0" w:noVBand="1"/>
      </w:tblPr>
      <w:tblGrid>
        <w:gridCol w:w="2352"/>
        <w:gridCol w:w="7266"/>
      </w:tblGrid>
      <w:tr w:rsidR="00844280" w:rsidRPr="00153C98" w14:paraId="5EC0551E" w14:textId="77777777" w:rsidTr="000E6ED5">
        <w:trPr>
          <w:trHeight w:val="971"/>
        </w:trPr>
        <w:tc>
          <w:tcPr>
            <w:tcW w:w="2400" w:type="dxa"/>
            <w:shd w:val="clear" w:color="auto" w:fill="EDEDED" w:themeFill="accent5" w:themeFillTint="33"/>
            <w:vAlign w:val="center"/>
          </w:tcPr>
          <w:p w14:paraId="7AF93D10" w14:textId="77777777" w:rsidR="00844280" w:rsidRPr="000649A8" w:rsidRDefault="00844280" w:rsidP="00865094">
            <w:pPr>
              <w:rPr>
                <w:rFonts w:cs="Arial"/>
                <w:b/>
              </w:rPr>
            </w:pPr>
            <w:r w:rsidRPr="000649A8">
              <w:rPr>
                <w:rFonts w:cs="Arial"/>
                <w:b/>
              </w:rPr>
              <w:t>L’opérateur économique dont l’offre est classée 1</w:t>
            </w:r>
            <w:r w:rsidRPr="000649A8">
              <w:rPr>
                <w:rFonts w:cs="Arial"/>
                <w:b/>
                <w:vertAlign w:val="superscript"/>
              </w:rPr>
              <w:t>ère</w:t>
            </w:r>
            <w:r w:rsidRPr="000649A8">
              <w:rPr>
                <w:rFonts w:cs="Arial"/>
                <w:b/>
              </w:rPr>
              <w:t xml:space="preserve"> devra fournir les éléments suivants :</w:t>
            </w:r>
          </w:p>
        </w:tc>
        <w:tc>
          <w:tcPr>
            <w:tcW w:w="7502" w:type="dxa"/>
            <w:vAlign w:val="center"/>
          </w:tcPr>
          <w:p w14:paraId="46A88799" w14:textId="1C8E8D4C" w:rsidR="00844280" w:rsidRPr="00153C98" w:rsidRDefault="00844280" w:rsidP="00844280">
            <w:pPr>
              <w:pStyle w:val="Pucerouge"/>
              <w:ind w:left="375" w:hanging="283"/>
              <w:rPr>
                <w:rFonts w:cs="Arial"/>
              </w:rPr>
            </w:pPr>
            <w:r w:rsidRPr="00153C98">
              <w:rPr>
                <w:rFonts w:cs="Arial"/>
                <w:b/>
                <w:bCs/>
              </w:rPr>
              <w:t>L’attestation sociale</w:t>
            </w:r>
            <w:r w:rsidRPr="00153C98">
              <w:rPr>
                <w:rFonts w:cs="Arial"/>
              </w:rPr>
              <w:t xml:space="preserve"> des articles R2143-7 du Code de la Commande </w:t>
            </w:r>
            <w:r w:rsidR="000649A8">
              <w:rPr>
                <w:rFonts w:cs="Arial"/>
              </w:rPr>
              <w:t>P</w:t>
            </w:r>
            <w:r w:rsidRPr="00153C98">
              <w:rPr>
                <w:rFonts w:cs="Arial"/>
              </w:rPr>
              <w:t xml:space="preserve">ublique et L243-15 du Code de la </w:t>
            </w:r>
            <w:r w:rsidR="000649A8">
              <w:rPr>
                <w:rFonts w:cs="Arial"/>
              </w:rPr>
              <w:t>S</w:t>
            </w:r>
            <w:r w:rsidRPr="00153C98">
              <w:rPr>
                <w:rFonts w:cs="Arial"/>
              </w:rPr>
              <w:t xml:space="preserve">écurité </w:t>
            </w:r>
            <w:r w:rsidR="000649A8">
              <w:rPr>
                <w:rFonts w:cs="Arial"/>
              </w:rPr>
              <w:t>S</w:t>
            </w:r>
            <w:r w:rsidRPr="00153C98">
              <w:rPr>
                <w:rFonts w:cs="Arial"/>
              </w:rPr>
              <w:t>ociale, datée de moins de 6 mois et attestant qu’il est à jour de ses obligations sociales ;</w:t>
            </w:r>
          </w:p>
          <w:p w14:paraId="22F106C1" w14:textId="65CF902D" w:rsidR="00844280" w:rsidRPr="00153C98" w:rsidRDefault="00844280" w:rsidP="00844280">
            <w:pPr>
              <w:pStyle w:val="Pucerouge"/>
              <w:ind w:left="375" w:hanging="283"/>
              <w:rPr>
                <w:rFonts w:cs="Arial"/>
              </w:rPr>
            </w:pPr>
            <w:r w:rsidRPr="00153C98">
              <w:rPr>
                <w:rFonts w:cs="Arial"/>
                <w:b/>
                <w:bCs/>
              </w:rPr>
              <w:t>Le certificat fiscal</w:t>
            </w:r>
            <w:r w:rsidRPr="00153C98">
              <w:rPr>
                <w:rFonts w:cs="Arial"/>
              </w:rPr>
              <w:t xml:space="preserve"> de l’article R2143-7 du Code de la Commande </w:t>
            </w:r>
            <w:r w:rsidR="000649A8">
              <w:rPr>
                <w:rFonts w:cs="Arial"/>
              </w:rPr>
              <w:t>P</w:t>
            </w:r>
            <w:r w:rsidRPr="00153C98">
              <w:rPr>
                <w:rFonts w:cs="Arial"/>
              </w:rPr>
              <w:t>ublique, daté de moins de 6 mois et permettant de justifier de sa régularité fiscale (IR, IS et TVA) ;</w:t>
            </w:r>
          </w:p>
          <w:p w14:paraId="6483D7D6" w14:textId="265195EA" w:rsidR="00844280" w:rsidRPr="00153C98" w:rsidRDefault="00844280" w:rsidP="00844280">
            <w:pPr>
              <w:pStyle w:val="Pucerouge"/>
              <w:numPr>
                <w:ilvl w:val="0"/>
                <w:numId w:val="0"/>
              </w:numPr>
              <w:ind w:left="375"/>
              <w:rPr>
                <w:rFonts w:cs="Arial"/>
              </w:rPr>
            </w:pPr>
            <w:r w:rsidRPr="00153C98">
              <w:rPr>
                <w:rFonts w:cs="Arial"/>
              </w:rPr>
              <w:t>Cette attestation peut être obtenue :</w:t>
            </w:r>
          </w:p>
          <w:p w14:paraId="30FC229B" w14:textId="4AE4504E" w:rsidR="00844280" w:rsidRPr="00153C98" w:rsidRDefault="00844280" w:rsidP="00EB6E2F">
            <w:pPr>
              <w:pStyle w:val="Pucerouge"/>
              <w:numPr>
                <w:ilvl w:val="1"/>
                <w:numId w:val="15"/>
              </w:numPr>
              <w:rPr>
                <w:rFonts w:cs="Arial"/>
              </w:rPr>
            </w:pPr>
            <w:r w:rsidRPr="00153C98">
              <w:rPr>
                <w:rFonts w:cs="Arial"/>
              </w:rPr>
              <w:t>directement en ligne via le compte fiscal (espace abonné professionnel) pour les entreprises qui sont soumises à l'impôt sur les sociétés et assujetties à la TVA</w:t>
            </w:r>
          </w:p>
          <w:p w14:paraId="53C8636F" w14:textId="33E9A26B" w:rsidR="00844280" w:rsidRPr="006B0D0C" w:rsidRDefault="00844280" w:rsidP="00EB6E2F">
            <w:pPr>
              <w:pStyle w:val="Pucerouge"/>
              <w:numPr>
                <w:ilvl w:val="1"/>
                <w:numId w:val="15"/>
              </w:numPr>
              <w:rPr>
                <w:rFonts w:cs="Arial"/>
              </w:rPr>
            </w:pPr>
            <w:r w:rsidRPr="00153C98">
              <w:rPr>
                <w:rFonts w:cs="Arial"/>
              </w:rPr>
              <w:t xml:space="preserve">auprès du service des impôts pour les entreprises soumises à l'impôt sur le </w:t>
            </w:r>
            <w:r w:rsidRPr="006B0D0C">
              <w:rPr>
                <w:rFonts w:cs="Arial"/>
              </w:rPr>
              <w:t>revenu</w:t>
            </w:r>
          </w:p>
          <w:p w14:paraId="499B6BF8" w14:textId="5E72A8EC" w:rsidR="00844280" w:rsidRPr="00153C98" w:rsidRDefault="00844280" w:rsidP="00844280">
            <w:pPr>
              <w:pStyle w:val="Pucerouge"/>
              <w:ind w:left="375" w:hanging="283"/>
              <w:rPr>
                <w:rFonts w:cs="Arial"/>
              </w:rPr>
            </w:pPr>
            <w:r w:rsidRPr="00153C98">
              <w:rPr>
                <w:rFonts w:cs="Arial"/>
              </w:rPr>
              <w:t xml:space="preserve">Le cas échéant, un extrait de l’inscription au </w:t>
            </w:r>
            <w:r w:rsidRPr="00153C98">
              <w:rPr>
                <w:rFonts w:cs="Arial"/>
                <w:b/>
                <w:bCs/>
              </w:rPr>
              <w:t>RCS</w:t>
            </w:r>
            <w:r w:rsidRPr="00153C98">
              <w:rPr>
                <w:rFonts w:cs="Arial"/>
              </w:rPr>
              <w:t xml:space="preserve"> (K ou K bis) ou un extrait d’immatriculation au </w:t>
            </w:r>
            <w:r w:rsidRPr="00153C98">
              <w:rPr>
                <w:rFonts w:cs="Arial"/>
                <w:b/>
                <w:bCs/>
              </w:rPr>
              <w:t>RGE</w:t>
            </w:r>
            <w:r w:rsidRPr="00153C98">
              <w:rPr>
                <w:rFonts w:cs="Arial"/>
              </w:rPr>
              <w:t xml:space="preserve"> (métiers et artisanat)</w:t>
            </w:r>
          </w:p>
          <w:p w14:paraId="6A89F058" w14:textId="71784149" w:rsidR="00844280" w:rsidRPr="00153C98" w:rsidRDefault="00844280" w:rsidP="00844280">
            <w:pPr>
              <w:pStyle w:val="Pucerouge"/>
              <w:ind w:left="375" w:hanging="283"/>
              <w:rPr>
                <w:rFonts w:cs="Arial"/>
              </w:rPr>
            </w:pPr>
            <w:r w:rsidRPr="00153C98">
              <w:rPr>
                <w:rFonts w:cs="Arial"/>
              </w:rPr>
              <w:t xml:space="preserve">Le cas échéant, la </w:t>
            </w:r>
            <w:r w:rsidRPr="00153C98">
              <w:rPr>
                <w:rFonts w:cs="Arial"/>
                <w:b/>
                <w:bCs/>
              </w:rPr>
              <w:t>liste nominative des salariés étrangers</w:t>
            </w:r>
            <w:r w:rsidRPr="00153C98">
              <w:rPr>
                <w:rFonts w:cs="Arial"/>
              </w:rPr>
              <w:t xml:space="preserve"> employés par le candidat et autres documents demandés aux articles D8254-2 à D8254-5 du Code du travail</w:t>
            </w:r>
          </w:p>
          <w:p w14:paraId="48D64559" w14:textId="77777777" w:rsidR="00844280" w:rsidRPr="00153C98" w:rsidRDefault="00844280" w:rsidP="00844280">
            <w:pPr>
              <w:pStyle w:val="Pucerouge"/>
              <w:ind w:left="375" w:hanging="283"/>
              <w:rPr>
                <w:rFonts w:cs="Arial"/>
              </w:rPr>
            </w:pPr>
            <w:r w:rsidRPr="00153C98">
              <w:rPr>
                <w:rFonts w:cs="Arial"/>
              </w:rPr>
              <w:lastRenderedPageBreak/>
              <w:t xml:space="preserve">Une </w:t>
            </w:r>
            <w:r w:rsidRPr="00153C98">
              <w:rPr>
                <w:rFonts w:cs="Arial"/>
                <w:b/>
                <w:bCs/>
              </w:rPr>
              <w:t>attestation de non-recours au travail détaché</w:t>
            </w:r>
            <w:r w:rsidRPr="00153C98">
              <w:rPr>
                <w:rFonts w:cs="Arial"/>
              </w:rPr>
              <w:t>, remise également par chaque membre du groupement et par chaque sous-traitant, le cas échéant ;</w:t>
            </w:r>
          </w:p>
          <w:p w14:paraId="5F2F37F4" w14:textId="715E462F" w:rsidR="00844280" w:rsidRPr="00153C98" w:rsidRDefault="00844280" w:rsidP="00844280">
            <w:pPr>
              <w:pStyle w:val="Pucerouge"/>
              <w:ind w:left="375" w:hanging="283"/>
              <w:rPr>
                <w:rFonts w:cs="Arial"/>
              </w:rPr>
            </w:pPr>
            <w:r w:rsidRPr="00153C98">
              <w:rPr>
                <w:rFonts w:cs="Arial"/>
              </w:rPr>
              <w:t xml:space="preserve">Son </w:t>
            </w:r>
            <w:r w:rsidRPr="00153C98">
              <w:rPr>
                <w:rFonts w:cs="Arial"/>
                <w:b/>
                <w:bCs/>
              </w:rPr>
              <w:t>numéro unique d’identification</w:t>
            </w:r>
            <w:r w:rsidRPr="00153C98">
              <w:rPr>
                <w:rFonts w:cs="Arial"/>
              </w:rPr>
              <w:t xml:space="preserve"> permettant à l’acheteur de vérifier que le candidat ne se trouve pas dans l’un des cas d’exclusion mentionnés à l’article L2141-3 du Code de la Commande publique</w:t>
            </w:r>
          </w:p>
          <w:p w14:paraId="31827691" w14:textId="409217AD" w:rsidR="00844280" w:rsidRPr="00153C98" w:rsidRDefault="00844280" w:rsidP="00844280">
            <w:pPr>
              <w:pStyle w:val="Pucerouge"/>
              <w:ind w:left="375" w:hanging="283"/>
              <w:rPr>
                <w:rFonts w:cs="Arial"/>
              </w:rPr>
            </w:pPr>
            <w:r w:rsidRPr="00153C98">
              <w:rPr>
                <w:rFonts w:cs="Arial"/>
              </w:rPr>
              <w:t xml:space="preserve">Si le candidat est en situation de </w:t>
            </w:r>
            <w:r w:rsidRPr="00153C98">
              <w:rPr>
                <w:rFonts w:cs="Arial"/>
                <w:b/>
                <w:bCs/>
              </w:rPr>
              <w:t>redressement judiciaire</w:t>
            </w:r>
            <w:r w:rsidRPr="00153C98">
              <w:rPr>
                <w:rFonts w:cs="Arial"/>
              </w:rPr>
              <w:t xml:space="preserve">, la copie du ou des </w:t>
            </w:r>
            <w:r w:rsidRPr="00153C98">
              <w:rPr>
                <w:rFonts w:cs="Arial"/>
                <w:b/>
                <w:bCs/>
              </w:rPr>
              <w:t>jugements</w:t>
            </w:r>
            <w:r w:rsidRPr="00153C98">
              <w:rPr>
                <w:rFonts w:cs="Arial"/>
              </w:rPr>
              <w:t xml:space="preserve"> prononcés</w:t>
            </w:r>
          </w:p>
          <w:p w14:paraId="750B53DE" w14:textId="7EE43CD1" w:rsidR="00844280" w:rsidRPr="00153C98" w:rsidRDefault="00844280" w:rsidP="00844280">
            <w:pPr>
              <w:pStyle w:val="Pucerouge"/>
              <w:ind w:left="375" w:hanging="283"/>
              <w:rPr>
                <w:rFonts w:cs="Arial"/>
              </w:rPr>
            </w:pPr>
            <w:r w:rsidRPr="00153C98">
              <w:rPr>
                <w:rFonts w:cs="Arial"/>
                <w:b/>
                <w:bCs/>
              </w:rPr>
              <w:t>L’attestation d’assurance en responsabilité</w:t>
            </w:r>
            <w:r w:rsidRPr="00153C98">
              <w:rPr>
                <w:rFonts w:cs="Arial"/>
              </w:rPr>
              <w:t xml:space="preserve"> civile professionnelle en cours de validité</w:t>
            </w:r>
          </w:p>
          <w:p w14:paraId="4E9D5885" w14:textId="77777777" w:rsidR="00844280" w:rsidRPr="00153C98" w:rsidRDefault="00844280" w:rsidP="00844280">
            <w:pPr>
              <w:pStyle w:val="Pucerouge"/>
              <w:numPr>
                <w:ilvl w:val="0"/>
                <w:numId w:val="0"/>
              </w:numPr>
              <w:ind w:left="375"/>
              <w:rPr>
                <w:rFonts w:cs="Arial"/>
              </w:rPr>
            </w:pPr>
            <w:r w:rsidRPr="00153C98">
              <w:rPr>
                <w:rFonts w:cs="Arial"/>
                <w:b/>
                <w:bCs/>
              </w:rPr>
              <w:sym w:font="Wingdings" w:char="F0E0"/>
            </w:r>
            <w:r w:rsidRPr="00153C98">
              <w:rPr>
                <w:rFonts w:cs="Arial"/>
                <w:b/>
                <w:bCs/>
              </w:rPr>
              <w:t xml:space="preserve"> </w:t>
            </w:r>
            <w:r w:rsidRPr="00153C98">
              <w:rPr>
                <w:rFonts w:cs="Arial"/>
              </w:rPr>
              <w:t>En cas de groupement solidaire, l’attestation d’assurance de chaque cotraitant doit couvrir l’ensemble des activités correspondant à l’objet de l’accord-cadre ;</w:t>
            </w:r>
          </w:p>
          <w:p w14:paraId="3276C275" w14:textId="6C9A808D" w:rsidR="000A1E97" w:rsidRPr="000A1E97" w:rsidRDefault="000A1E97" w:rsidP="000A1E97">
            <w:pPr>
              <w:pStyle w:val="Pucerouge"/>
              <w:rPr>
                <w:rFonts w:cs="Arial"/>
              </w:rPr>
            </w:pPr>
            <w:r w:rsidRPr="000A1E97">
              <w:rPr>
                <w:rFonts w:cs="Arial"/>
              </w:rPr>
              <w:t xml:space="preserve">Le </w:t>
            </w:r>
            <w:r w:rsidRPr="000A1E97">
              <w:rPr>
                <w:rFonts w:cs="Arial"/>
                <w:b/>
              </w:rPr>
              <w:t>CCP-AE</w:t>
            </w:r>
            <w:r w:rsidRPr="000A1E97">
              <w:rPr>
                <w:rFonts w:cs="Arial"/>
              </w:rPr>
              <w:t xml:space="preserve"> daté et signé </w:t>
            </w:r>
            <w:r w:rsidRPr="000A1E97">
              <w:rPr>
                <w:rFonts w:cs="Arial"/>
                <w:u w:val="single"/>
              </w:rPr>
              <w:t>électroniquement</w:t>
            </w:r>
            <w:r w:rsidRPr="000A1E97">
              <w:rPr>
                <w:rFonts w:cs="Arial"/>
              </w:rPr>
              <w:t xml:space="preserve"> (avec l’appui d’un certificat de signature électronique qualifié au sens du règlement n°910/2014 « </w:t>
            </w:r>
            <w:proofErr w:type="spellStart"/>
            <w:r w:rsidRPr="000A1E97">
              <w:rPr>
                <w:rFonts w:cs="Arial"/>
              </w:rPr>
              <w:t>eIDAS</w:t>
            </w:r>
            <w:proofErr w:type="spellEnd"/>
            <w:r w:rsidRPr="000A1E97">
              <w:rPr>
                <w:rFonts w:cs="Arial"/>
              </w:rPr>
              <w:t xml:space="preserve"> ») ou </w:t>
            </w:r>
            <w:r w:rsidRPr="000A1E97">
              <w:rPr>
                <w:rFonts w:cs="Arial"/>
                <w:u w:val="single"/>
              </w:rPr>
              <w:t>physiquement</w:t>
            </w:r>
            <w:r w:rsidRPr="000A1E97">
              <w:rPr>
                <w:rFonts w:cs="Arial"/>
              </w:rPr>
              <w:t xml:space="preserve"> (version originale papier)</w:t>
            </w:r>
          </w:p>
          <w:p w14:paraId="0559BD50" w14:textId="6E5CD7F7" w:rsidR="006B0D0C" w:rsidRPr="00153C98" w:rsidRDefault="006B0D0C" w:rsidP="00844280">
            <w:pPr>
              <w:pStyle w:val="Pucerouge"/>
              <w:ind w:left="375" w:hanging="283"/>
              <w:rPr>
                <w:rFonts w:cs="Arial"/>
              </w:rPr>
            </w:pPr>
            <w:r>
              <w:rPr>
                <w:rFonts w:cs="Arial"/>
              </w:rPr>
              <w:t>L’</w:t>
            </w:r>
            <w:r w:rsidRPr="006B0D0C">
              <w:rPr>
                <w:rFonts w:cs="Arial"/>
                <w:b/>
              </w:rPr>
              <w:t>annexe financière datée et signée</w:t>
            </w:r>
          </w:p>
        </w:tc>
      </w:tr>
    </w:tbl>
    <w:p w14:paraId="3A0F9172" w14:textId="77777777" w:rsidR="005F53FE" w:rsidRPr="00153C98" w:rsidRDefault="005F53FE" w:rsidP="005F53FE">
      <w:pPr>
        <w:rPr>
          <w:rFonts w:cs="Arial"/>
        </w:rPr>
      </w:pP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9618"/>
      </w:tblGrid>
      <w:tr w:rsidR="000E6ED5" w:rsidRPr="00153C98" w14:paraId="7655200C" w14:textId="77777777" w:rsidTr="000E6ED5">
        <w:trPr>
          <w:trHeight w:val="454"/>
        </w:trPr>
        <w:tc>
          <w:tcPr>
            <w:tcW w:w="5000" w:type="pct"/>
            <w:shd w:val="clear" w:color="auto" w:fill="FEEBCD" w:themeFill="text2" w:themeFillTint="33"/>
            <w:vAlign w:val="center"/>
          </w:tcPr>
          <w:p w14:paraId="6EA9775D" w14:textId="6A0EF996" w:rsidR="000E6ED5" w:rsidRPr="00153C98" w:rsidRDefault="000E6ED5" w:rsidP="00865094">
            <w:pPr>
              <w:rPr>
                <w:rFonts w:cs="Arial"/>
              </w:rPr>
            </w:pPr>
            <w:r w:rsidRPr="00153C98">
              <w:rPr>
                <w:rFonts w:cs="Arial"/>
                <w:noProof/>
              </w:rPr>
              <w:drawing>
                <wp:anchor distT="0" distB="0" distL="114300" distR="114300" simplePos="0" relativeHeight="251670016" behindDoc="0" locked="0" layoutInCell="1" allowOverlap="1" wp14:anchorId="3ABB508A" wp14:editId="373E1CE5">
                  <wp:simplePos x="0" y="0"/>
                  <wp:positionH relativeFrom="margin">
                    <wp:posOffset>12700</wp:posOffset>
                  </wp:positionH>
                  <wp:positionV relativeFrom="margin">
                    <wp:posOffset>116840</wp:posOffset>
                  </wp:positionV>
                  <wp:extent cx="180975" cy="180975"/>
                  <wp:effectExtent l="0" t="0" r="0" b="9525"/>
                  <wp:wrapSquare wrapText="bothSides"/>
                  <wp:docPr id="1345420845"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3C98">
              <w:rPr>
                <w:rFonts w:cs="Arial"/>
              </w:rPr>
              <w:t xml:space="preserve"> À défaut de réception de ces documents dans le délai indiqué dans le courrier, l’offre du candidat sera rejetée, et son élimination prononcée par l’acheteur.</w:t>
            </w:r>
          </w:p>
        </w:tc>
      </w:tr>
    </w:tbl>
    <w:p w14:paraId="628BB718" w14:textId="77777777" w:rsidR="00844280" w:rsidRPr="00153C98" w:rsidRDefault="00844280" w:rsidP="005F53FE">
      <w:pPr>
        <w:rPr>
          <w:rFonts w:cs="Arial"/>
        </w:rPr>
      </w:pPr>
    </w:p>
    <w:p w14:paraId="75D45F48" w14:textId="77777777" w:rsidR="00614EB3" w:rsidRPr="00153C98" w:rsidRDefault="00614EB3" w:rsidP="00614EB3">
      <w:pPr>
        <w:rPr>
          <w:rFonts w:cs="Arial"/>
          <w:b/>
          <w:bCs/>
        </w:rPr>
      </w:pPr>
      <w:r w:rsidRPr="00153C98">
        <w:rPr>
          <w:rFonts w:cs="Arial"/>
          <w:b/>
          <w:bCs/>
        </w:rPr>
        <w:t>Documents déjà transmis par le candidat :</w:t>
      </w:r>
    </w:p>
    <w:p w14:paraId="59982BBE" w14:textId="7A59959D" w:rsidR="00614EB3" w:rsidRPr="00153C98" w:rsidRDefault="00614EB3" w:rsidP="00614EB3">
      <w:pPr>
        <w:rPr>
          <w:rFonts w:cs="Arial"/>
        </w:rPr>
      </w:pPr>
      <w:r w:rsidRPr="00153C98">
        <w:rPr>
          <w:rFonts w:cs="Arial"/>
        </w:rPr>
        <w:t xml:space="preserve">Le candidat n’est pas tenu de fournir les documents justificatifs et moyens de preuve qu’il a </w:t>
      </w:r>
      <w:r w:rsidRPr="00153C98">
        <w:rPr>
          <w:rFonts w:cs="Arial"/>
          <w:b/>
          <w:bCs/>
        </w:rPr>
        <w:t>déjà transmis</w:t>
      </w:r>
      <w:r w:rsidRPr="00153C98">
        <w:rPr>
          <w:rFonts w:cs="Arial"/>
        </w:rPr>
        <w:t xml:space="preserve"> à l’acheteur dans le cadre d’une précédente consultation, sous réserve que ceux-ci restent </w:t>
      </w:r>
      <w:r w:rsidRPr="00153C98">
        <w:rPr>
          <w:rFonts w:cs="Arial"/>
          <w:b/>
          <w:bCs/>
        </w:rPr>
        <w:t>valables</w:t>
      </w:r>
      <w:r w:rsidRPr="00153C98">
        <w:rPr>
          <w:rFonts w:cs="Arial"/>
        </w:rPr>
        <w:t>.</w:t>
      </w:r>
    </w:p>
    <w:p w14:paraId="19A44C56" w14:textId="77777777" w:rsidR="00614EB3" w:rsidRPr="00153C98" w:rsidRDefault="00614EB3" w:rsidP="00614EB3">
      <w:pPr>
        <w:rPr>
          <w:rFonts w:cs="Arial"/>
        </w:rPr>
      </w:pPr>
    </w:p>
    <w:p w14:paraId="2A434CAB" w14:textId="77777777" w:rsidR="00614EB3" w:rsidRPr="00153C98" w:rsidRDefault="00614EB3" w:rsidP="00614EB3">
      <w:pPr>
        <w:rPr>
          <w:rFonts w:cs="Arial"/>
        </w:rPr>
      </w:pPr>
      <w:r w:rsidRPr="00153C98">
        <w:rPr>
          <w:rFonts w:cs="Arial"/>
        </w:rPr>
        <w:sym w:font="Wingdings" w:char="F0E0"/>
      </w:r>
      <w:r w:rsidRPr="00153C98">
        <w:rPr>
          <w:rFonts w:cs="Arial"/>
        </w:rPr>
        <w:t xml:space="preserve"> À ce titre, il est conseillé au candidat d’indiquer dans son dossier de candidature :</w:t>
      </w:r>
    </w:p>
    <w:p w14:paraId="72E113B6" w14:textId="66DAFB37" w:rsidR="00614EB3" w:rsidRPr="00153C98" w:rsidRDefault="00614EB3" w:rsidP="00614EB3">
      <w:pPr>
        <w:pStyle w:val="Pucerouge"/>
        <w:rPr>
          <w:rFonts w:cs="Arial"/>
        </w:rPr>
      </w:pPr>
      <w:r w:rsidRPr="00153C98">
        <w:rPr>
          <w:rFonts w:cs="Arial"/>
        </w:rPr>
        <w:t xml:space="preserve">la </w:t>
      </w:r>
      <w:r w:rsidRPr="00153C98">
        <w:rPr>
          <w:rFonts w:cs="Arial"/>
          <w:b/>
          <w:bCs/>
        </w:rPr>
        <w:t>liste</w:t>
      </w:r>
      <w:r w:rsidRPr="00153C98">
        <w:rPr>
          <w:rFonts w:cs="Arial"/>
        </w:rPr>
        <w:t xml:space="preserve"> des documents et renseignements déjà transmis</w:t>
      </w:r>
    </w:p>
    <w:p w14:paraId="3FBE13EB" w14:textId="79E46A42" w:rsidR="00614EB3" w:rsidRPr="00153C98" w:rsidRDefault="00614EB3" w:rsidP="00614EB3">
      <w:pPr>
        <w:pStyle w:val="Pucerouge"/>
        <w:rPr>
          <w:rFonts w:cs="Arial"/>
        </w:rPr>
      </w:pPr>
      <w:r w:rsidRPr="00153C98">
        <w:rPr>
          <w:rFonts w:cs="Arial"/>
        </w:rPr>
        <w:t xml:space="preserve">ainsi que la </w:t>
      </w:r>
      <w:r w:rsidRPr="00153C98">
        <w:rPr>
          <w:rFonts w:cs="Arial"/>
          <w:b/>
          <w:bCs/>
        </w:rPr>
        <w:t>référence</w:t>
      </w:r>
      <w:r w:rsidRPr="00153C98">
        <w:rPr>
          <w:rFonts w:cs="Arial"/>
        </w:rPr>
        <w:t xml:space="preserve"> à la procédure correspondante.</w:t>
      </w:r>
    </w:p>
    <w:p w14:paraId="2C8B7353" w14:textId="3DD30379" w:rsidR="00614EB3" w:rsidRPr="00153C98" w:rsidRDefault="00614EB3" w:rsidP="00614EB3">
      <w:pPr>
        <w:suppressAutoHyphens w:val="0"/>
        <w:spacing w:after="160" w:line="259" w:lineRule="auto"/>
        <w:rPr>
          <w:rFonts w:cs="Arial"/>
          <w:b/>
          <w:bCs/>
        </w:rPr>
      </w:pPr>
    </w:p>
    <w:p w14:paraId="7CD3F99C" w14:textId="77777777" w:rsidR="00614EB3" w:rsidRPr="00153C98" w:rsidRDefault="00614EB3" w:rsidP="00614EB3">
      <w:pPr>
        <w:rPr>
          <w:rFonts w:cs="Arial"/>
          <w:b/>
          <w:bCs/>
        </w:rPr>
      </w:pPr>
      <w:r w:rsidRPr="00153C98">
        <w:rPr>
          <w:rFonts w:cs="Arial"/>
          <w:b/>
          <w:bCs/>
        </w:rPr>
        <w:t xml:space="preserve">Documents consultables en ligne : </w:t>
      </w:r>
    </w:p>
    <w:p w14:paraId="342CA774" w14:textId="73B28E0A" w:rsidR="00B460F5" w:rsidRDefault="00B460F5" w:rsidP="00B460F5">
      <w:pPr>
        <w:rPr>
          <w:rFonts w:cs="Arial"/>
        </w:rPr>
      </w:pPr>
      <w:r w:rsidRPr="00153C98">
        <w:rPr>
          <w:rFonts w:cs="Arial"/>
        </w:rPr>
        <w:sym w:font="Wingdings" w:char="F0E0"/>
      </w:r>
      <w:r w:rsidRPr="00153C98">
        <w:rPr>
          <w:rFonts w:cs="Arial"/>
        </w:rPr>
        <w:t xml:space="preserve"> Le candidat n’est pas tenu de fournir les documents et renseignements que l’acheteur peut obtenir directement par un </w:t>
      </w:r>
      <w:r w:rsidRPr="00153C98">
        <w:rPr>
          <w:rFonts w:cs="Arial"/>
          <w:b/>
          <w:bCs/>
        </w:rPr>
        <w:t>système électronique de mise à disposition d'informations</w:t>
      </w:r>
      <w:r w:rsidRPr="00153C98">
        <w:rPr>
          <w:rFonts w:cs="Arial"/>
        </w:rPr>
        <w:t xml:space="preserve"> administré par un organisme officiel ou d'un espace de stockage numérique, à condition que figurent dans le dossier de candidature toutes les informations nécessaires à la consultation de ce système ou de cet espace et que l'accès à ceux-ci soit gratuit.</w:t>
      </w:r>
    </w:p>
    <w:p w14:paraId="63ED1654" w14:textId="651B664F" w:rsidR="00614EB3" w:rsidRPr="00153C98" w:rsidRDefault="00614EB3" w:rsidP="00EF50C9">
      <w:pPr>
        <w:pStyle w:val="Titre1"/>
      </w:pPr>
      <w:bookmarkStart w:id="145" w:name="_Toc228349819"/>
      <w:r w:rsidRPr="00153C98">
        <w:t xml:space="preserve">Voies et délais de </w:t>
      </w:r>
      <w:r w:rsidRPr="00EF50C9">
        <w:t>recours</w:t>
      </w:r>
      <w:bookmarkEnd w:id="145"/>
    </w:p>
    <w:tbl>
      <w:tblPr>
        <w:tblStyle w:val="Grilledutableau"/>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single" w:sz="8" w:space="0" w:color="595959" w:themeColor="accent3"/>
          <w:insideV w:val="single" w:sz="8" w:space="0" w:color="595959" w:themeColor="accent3"/>
        </w:tblBorders>
        <w:tblLook w:val="04A0" w:firstRow="1" w:lastRow="0" w:firstColumn="1" w:lastColumn="0" w:noHBand="0" w:noVBand="1"/>
      </w:tblPr>
      <w:tblGrid>
        <w:gridCol w:w="693"/>
        <w:gridCol w:w="1402"/>
        <w:gridCol w:w="3140"/>
        <w:gridCol w:w="4383"/>
      </w:tblGrid>
      <w:tr w:rsidR="003F47BF" w:rsidRPr="00153C98" w14:paraId="08B4F59C" w14:textId="77777777" w:rsidTr="009D0DDA">
        <w:trPr>
          <w:trHeight w:val="988"/>
        </w:trPr>
        <w:tc>
          <w:tcPr>
            <w:tcW w:w="693" w:type="dxa"/>
            <w:tcBorders>
              <w:right w:val="nil"/>
            </w:tcBorders>
            <w:shd w:val="clear" w:color="auto" w:fill="EDEDED" w:themeFill="accent5" w:themeFillTint="33"/>
            <w:vAlign w:val="center"/>
          </w:tcPr>
          <w:p w14:paraId="65A6304C" w14:textId="77777777" w:rsidR="003F47BF" w:rsidRPr="00153C98" w:rsidRDefault="003F47BF" w:rsidP="00865094">
            <w:pPr>
              <w:jc w:val="center"/>
              <w:rPr>
                <w:rFonts w:cs="Arial"/>
              </w:rPr>
            </w:pPr>
            <w:r w:rsidRPr="00153C98">
              <w:rPr>
                <w:rFonts w:cs="Arial"/>
                <w:noProof/>
              </w:rPr>
              <w:drawing>
                <wp:inline distT="0" distB="0" distL="0" distR="0" wp14:anchorId="34BD2EE3" wp14:editId="6BE12465">
                  <wp:extent cx="252000" cy="252000"/>
                  <wp:effectExtent l="0" t="0" r="0" b="0"/>
                  <wp:docPr id="1747271631"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271631" name="Image 1" descr="Une image contenant noir, obscurité&#10;&#10;Description générée automatiquement"/>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52000" cy="252000"/>
                          </a:xfrm>
                          <a:prstGeom prst="rect">
                            <a:avLst/>
                          </a:prstGeom>
                          <a:noFill/>
                          <a:ln>
                            <a:noFill/>
                          </a:ln>
                        </pic:spPr>
                      </pic:pic>
                    </a:graphicData>
                  </a:graphic>
                </wp:inline>
              </w:drawing>
            </w:r>
          </w:p>
        </w:tc>
        <w:tc>
          <w:tcPr>
            <w:tcW w:w="1402" w:type="dxa"/>
            <w:tcBorders>
              <w:left w:val="nil"/>
              <w:right w:val="nil"/>
            </w:tcBorders>
            <w:shd w:val="clear" w:color="auto" w:fill="EDEDED" w:themeFill="accent5" w:themeFillTint="33"/>
            <w:vAlign w:val="center"/>
          </w:tcPr>
          <w:p w14:paraId="3397CAF9" w14:textId="77777777" w:rsidR="003F47BF" w:rsidRPr="00153C98" w:rsidRDefault="003F47BF" w:rsidP="00865094">
            <w:pPr>
              <w:rPr>
                <w:rFonts w:cs="Arial"/>
              </w:rPr>
            </w:pPr>
            <w:r w:rsidRPr="00153C98">
              <w:rPr>
                <w:rFonts w:cs="Arial"/>
              </w:rPr>
              <w:t>Tribunal compétent</w:t>
            </w:r>
          </w:p>
        </w:tc>
        <w:tc>
          <w:tcPr>
            <w:tcW w:w="3140" w:type="dxa"/>
            <w:tcBorders>
              <w:left w:val="nil"/>
            </w:tcBorders>
            <w:vAlign w:val="center"/>
          </w:tcPr>
          <w:p w14:paraId="33259C17" w14:textId="239F2D8B" w:rsidR="003F47BF" w:rsidRPr="00153C98" w:rsidRDefault="003F47BF" w:rsidP="003F47BF">
            <w:pPr>
              <w:spacing w:line="240" w:lineRule="auto"/>
              <w:ind w:left="176" w:right="349"/>
              <w:rPr>
                <w:rFonts w:cs="Arial"/>
                <w:b/>
                <w:bCs/>
              </w:rPr>
            </w:pPr>
            <w:r w:rsidRPr="00153C98">
              <w:rPr>
                <w:rFonts w:cs="Arial"/>
                <w:b/>
                <w:bCs/>
              </w:rPr>
              <w:t xml:space="preserve">Tribunal administratif de </w:t>
            </w:r>
            <w:r w:rsidR="00414293" w:rsidRPr="00153C98">
              <w:rPr>
                <w:rFonts w:cs="Arial"/>
                <w:b/>
                <w:bCs/>
              </w:rPr>
              <w:t>Marseille</w:t>
            </w:r>
          </w:p>
        </w:tc>
        <w:tc>
          <w:tcPr>
            <w:tcW w:w="4383" w:type="dxa"/>
            <w:vAlign w:val="center"/>
          </w:tcPr>
          <w:p w14:paraId="39C1124D" w14:textId="695D61AA" w:rsidR="00414293" w:rsidRPr="00153C98" w:rsidRDefault="00414293" w:rsidP="00865094">
            <w:pPr>
              <w:ind w:left="33"/>
              <w:rPr>
                <w:rFonts w:cs="Arial"/>
              </w:rPr>
            </w:pPr>
            <w:r w:rsidRPr="00153C98">
              <w:rPr>
                <w:rFonts w:cs="Arial"/>
              </w:rPr>
              <w:t>Adresse : 31 rue Jean-François Leca</w:t>
            </w:r>
          </w:p>
          <w:p w14:paraId="44E1E6BC" w14:textId="2CA2E805" w:rsidR="003F47BF" w:rsidRPr="00153C98" w:rsidRDefault="003F47BF" w:rsidP="00865094">
            <w:pPr>
              <w:ind w:left="33"/>
              <w:rPr>
                <w:rFonts w:cs="Arial"/>
              </w:rPr>
            </w:pPr>
            <w:r w:rsidRPr="00153C98">
              <w:rPr>
                <w:rFonts w:cs="Arial"/>
              </w:rPr>
              <w:t xml:space="preserve">Téléphone : </w:t>
            </w:r>
            <w:r w:rsidR="00414293" w:rsidRPr="00153C98">
              <w:rPr>
                <w:rFonts w:cs="Arial"/>
              </w:rPr>
              <w:t>04 91 13 48 13</w:t>
            </w:r>
          </w:p>
          <w:p w14:paraId="3670DAAB" w14:textId="541E7FC3" w:rsidR="003F47BF" w:rsidRPr="00153C98" w:rsidRDefault="003F47BF" w:rsidP="00865094">
            <w:pPr>
              <w:ind w:left="33"/>
              <w:rPr>
                <w:rFonts w:cs="Arial"/>
              </w:rPr>
            </w:pPr>
            <w:r w:rsidRPr="00153C98">
              <w:rPr>
                <w:rFonts w:cs="Arial"/>
              </w:rPr>
              <w:t>Courriel</w:t>
            </w:r>
            <w:r w:rsidRPr="00153C98">
              <w:rPr>
                <w:rFonts w:cs="Arial"/>
                <w:b/>
                <w:bCs/>
              </w:rPr>
              <w:t> </w:t>
            </w:r>
            <w:r w:rsidRPr="00153C98">
              <w:rPr>
                <w:rFonts w:cs="Arial"/>
              </w:rPr>
              <w:t xml:space="preserve">: </w:t>
            </w:r>
            <w:hyperlink r:id="rId52" w:history="1">
              <w:r w:rsidR="000649A8" w:rsidRPr="000649A8">
                <w:rPr>
                  <w:rStyle w:val="Lienhypertexte"/>
                  <w:rFonts w:cs="Arial"/>
                  <w:shd w:val="clear" w:color="auto" w:fill="FFFFFF"/>
                </w:rPr>
                <w:t>greffe.ta-marseille@juradm.fr</w:t>
              </w:r>
            </w:hyperlink>
          </w:p>
          <w:p w14:paraId="295DA5F8" w14:textId="31183AC7" w:rsidR="00414293" w:rsidRPr="00153C98" w:rsidRDefault="00414293" w:rsidP="00865094">
            <w:pPr>
              <w:ind w:left="33"/>
              <w:rPr>
                <w:rFonts w:cs="Arial"/>
              </w:rPr>
            </w:pPr>
            <w:r w:rsidRPr="00153C98">
              <w:rPr>
                <w:rFonts w:cs="Arial"/>
              </w:rPr>
              <w:t xml:space="preserve">Télérecours : </w:t>
            </w:r>
            <w:hyperlink r:id="rId53" w:history="1">
              <w:r w:rsidRPr="00153C98">
                <w:rPr>
                  <w:rStyle w:val="Lienhypertexte"/>
                  <w:rFonts w:cs="Arial"/>
                </w:rPr>
                <w:t>https://www.telerecours.fr</w:t>
              </w:r>
            </w:hyperlink>
          </w:p>
        </w:tc>
      </w:tr>
      <w:tr w:rsidR="003F47BF" w:rsidRPr="00153C98" w14:paraId="1466E4FA" w14:textId="77777777" w:rsidTr="009D0DDA">
        <w:trPr>
          <w:trHeight w:val="339"/>
        </w:trPr>
        <w:tc>
          <w:tcPr>
            <w:tcW w:w="693" w:type="dxa"/>
            <w:vMerge w:val="restart"/>
            <w:tcBorders>
              <w:right w:val="nil"/>
            </w:tcBorders>
            <w:shd w:val="clear" w:color="auto" w:fill="EDEDED" w:themeFill="accent5" w:themeFillTint="33"/>
            <w:vAlign w:val="center"/>
          </w:tcPr>
          <w:p w14:paraId="213F2556" w14:textId="77777777" w:rsidR="003F47BF" w:rsidRPr="00153C98" w:rsidRDefault="003F47BF" w:rsidP="00865094">
            <w:pPr>
              <w:jc w:val="center"/>
              <w:rPr>
                <w:rFonts w:cs="Arial"/>
                <w:noProof/>
              </w:rPr>
            </w:pPr>
            <w:r w:rsidRPr="00153C98">
              <w:rPr>
                <w:rFonts w:cs="Arial"/>
                <w:noProof/>
              </w:rPr>
              <w:drawing>
                <wp:inline distT="0" distB="0" distL="0" distR="0" wp14:anchorId="536BCEC6" wp14:editId="69E85E17">
                  <wp:extent cx="288000" cy="288000"/>
                  <wp:effectExtent l="0" t="0" r="0" b="0"/>
                  <wp:docPr id="817285014" name="Image 2"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285014" name="Image 2" descr="Une image contenant noir, obscurité&#10;&#10;Description générée automatiquement"/>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402" w:type="dxa"/>
            <w:vMerge w:val="restart"/>
            <w:tcBorders>
              <w:left w:val="nil"/>
              <w:right w:val="nil"/>
            </w:tcBorders>
            <w:shd w:val="clear" w:color="auto" w:fill="EDEDED" w:themeFill="accent5" w:themeFillTint="33"/>
            <w:vAlign w:val="center"/>
          </w:tcPr>
          <w:p w14:paraId="0E88088C" w14:textId="77777777" w:rsidR="003F47BF" w:rsidRPr="00153C98" w:rsidRDefault="003F47BF" w:rsidP="00865094">
            <w:pPr>
              <w:rPr>
                <w:rFonts w:cs="Arial"/>
              </w:rPr>
            </w:pPr>
            <w:r w:rsidRPr="00153C98">
              <w:rPr>
                <w:rFonts w:cs="Arial"/>
              </w:rPr>
              <w:t>Voies et</w:t>
            </w:r>
          </w:p>
          <w:p w14:paraId="13BC8E19" w14:textId="77777777" w:rsidR="003F47BF" w:rsidRPr="00153C98" w:rsidRDefault="003F47BF" w:rsidP="00865094">
            <w:pPr>
              <w:rPr>
                <w:rFonts w:cs="Arial"/>
              </w:rPr>
            </w:pPr>
            <w:r w:rsidRPr="00153C98">
              <w:rPr>
                <w:rFonts w:cs="Arial"/>
              </w:rPr>
              <w:t>délais de recours</w:t>
            </w:r>
          </w:p>
        </w:tc>
        <w:tc>
          <w:tcPr>
            <w:tcW w:w="3140" w:type="dxa"/>
            <w:tcBorders>
              <w:left w:val="nil"/>
            </w:tcBorders>
            <w:vAlign w:val="center"/>
          </w:tcPr>
          <w:p w14:paraId="43A40124" w14:textId="77777777" w:rsidR="003F47BF" w:rsidRPr="00153C98" w:rsidRDefault="003F47BF" w:rsidP="00865094">
            <w:pPr>
              <w:ind w:left="176"/>
              <w:rPr>
                <w:rFonts w:cs="Arial"/>
              </w:rPr>
            </w:pPr>
            <w:r w:rsidRPr="00153C98">
              <w:rPr>
                <w:rFonts w:cs="Arial"/>
              </w:rPr>
              <w:t>Référé précontractuel</w:t>
            </w:r>
          </w:p>
        </w:tc>
        <w:tc>
          <w:tcPr>
            <w:tcW w:w="4383" w:type="dxa"/>
            <w:vAlign w:val="center"/>
          </w:tcPr>
          <w:p w14:paraId="05CC946E" w14:textId="77777777" w:rsidR="003F47BF" w:rsidRPr="00153C98" w:rsidRDefault="003F47BF" w:rsidP="00865094">
            <w:pPr>
              <w:ind w:left="33"/>
              <w:rPr>
                <w:rFonts w:cs="Arial"/>
              </w:rPr>
            </w:pPr>
            <w:r w:rsidRPr="00153C98">
              <w:rPr>
                <w:rFonts w:cs="Arial"/>
              </w:rPr>
              <w:t>avant la conclusion du marché</w:t>
            </w:r>
          </w:p>
        </w:tc>
      </w:tr>
      <w:tr w:rsidR="003F47BF" w:rsidRPr="00153C98" w14:paraId="2C7922C0" w14:textId="77777777" w:rsidTr="009D0DDA">
        <w:trPr>
          <w:trHeight w:val="415"/>
        </w:trPr>
        <w:tc>
          <w:tcPr>
            <w:tcW w:w="693" w:type="dxa"/>
            <w:vMerge/>
            <w:tcBorders>
              <w:right w:val="nil"/>
            </w:tcBorders>
            <w:shd w:val="clear" w:color="auto" w:fill="EDEDED" w:themeFill="accent5" w:themeFillTint="33"/>
            <w:vAlign w:val="center"/>
          </w:tcPr>
          <w:p w14:paraId="4A6B1A52" w14:textId="77777777" w:rsidR="003F47BF" w:rsidRPr="00153C98" w:rsidRDefault="003F47BF" w:rsidP="00865094">
            <w:pPr>
              <w:jc w:val="center"/>
              <w:rPr>
                <w:rFonts w:cs="Arial"/>
                <w:noProof/>
              </w:rPr>
            </w:pPr>
          </w:p>
        </w:tc>
        <w:tc>
          <w:tcPr>
            <w:tcW w:w="1402" w:type="dxa"/>
            <w:vMerge/>
            <w:tcBorders>
              <w:left w:val="nil"/>
              <w:right w:val="nil"/>
            </w:tcBorders>
            <w:shd w:val="clear" w:color="auto" w:fill="EDEDED" w:themeFill="accent5" w:themeFillTint="33"/>
            <w:vAlign w:val="center"/>
          </w:tcPr>
          <w:p w14:paraId="09DD8AEB" w14:textId="77777777" w:rsidR="003F47BF" w:rsidRPr="00153C98" w:rsidRDefault="003F47BF" w:rsidP="00865094">
            <w:pPr>
              <w:rPr>
                <w:rFonts w:cs="Arial"/>
              </w:rPr>
            </w:pPr>
          </w:p>
        </w:tc>
        <w:tc>
          <w:tcPr>
            <w:tcW w:w="3140" w:type="dxa"/>
            <w:tcBorders>
              <w:left w:val="nil"/>
            </w:tcBorders>
            <w:vAlign w:val="center"/>
          </w:tcPr>
          <w:p w14:paraId="132705A8" w14:textId="77777777" w:rsidR="003F47BF" w:rsidRPr="00153C98" w:rsidRDefault="003F47BF" w:rsidP="00865094">
            <w:pPr>
              <w:ind w:left="176"/>
              <w:rPr>
                <w:rFonts w:cs="Arial"/>
              </w:rPr>
            </w:pPr>
            <w:r w:rsidRPr="00153C98">
              <w:rPr>
                <w:rFonts w:cs="Arial"/>
              </w:rPr>
              <w:t>Référé contractuel</w:t>
            </w:r>
          </w:p>
        </w:tc>
        <w:tc>
          <w:tcPr>
            <w:tcW w:w="4383" w:type="dxa"/>
            <w:vAlign w:val="center"/>
          </w:tcPr>
          <w:p w14:paraId="5B10BEEB" w14:textId="77777777" w:rsidR="003F47BF" w:rsidRPr="00153C98" w:rsidRDefault="003F47BF" w:rsidP="00865094">
            <w:pPr>
              <w:ind w:left="33"/>
              <w:rPr>
                <w:rFonts w:cs="Arial"/>
              </w:rPr>
            </w:pPr>
            <w:r w:rsidRPr="00153C98">
              <w:rPr>
                <w:rFonts w:cs="Arial"/>
              </w:rPr>
              <w:t>31 jours à compter de la publication de l’avis d’attribution</w:t>
            </w:r>
          </w:p>
        </w:tc>
      </w:tr>
      <w:tr w:rsidR="003F47BF" w:rsidRPr="00153C98" w14:paraId="080EA42E" w14:textId="77777777" w:rsidTr="009D0DDA">
        <w:trPr>
          <w:trHeight w:val="495"/>
        </w:trPr>
        <w:tc>
          <w:tcPr>
            <w:tcW w:w="693" w:type="dxa"/>
            <w:vMerge/>
            <w:tcBorders>
              <w:right w:val="nil"/>
            </w:tcBorders>
            <w:shd w:val="clear" w:color="auto" w:fill="EDEDED" w:themeFill="accent5" w:themeFillTint="33"/>
            <w:vAlign w:val="center"/>
          </w:tcPr>
          <w:p w14:paraId="3E36F060" w14:textId="77777777" w:rsidR="003F47BF" w:rsidRPr="00153C98" w:rsidRDefault="003F47BF" w:rsidP="00865094">
            <w:pPr>
              <w:jc w:val="center"/>
              <w:rPr>
                <w:rFonts w:cs="Arial"/>
                <w:noProof/>
              </w:rPr>
            </w:pPr>
          </w:p>
        </w:tc>
        <w:tc>
          <w:tcPr>
            <w:tcW w:w="1402" w:type="dxa"/>
            <w:vMerge/>
            <w:tcBorders>
              <w:left w:val="nil"/>
              <w:right w:val="nil"/>
            </w:tcBorders>
            <w:shd w:val="clear" w:color="auto" w:fill="EDEDED" w:themeFill="accent5" w:themeFillTint="33"/>
            <w:vAlign w:val="center"/>
          </w:tcPr>
          <w:p w14:paraId="5CB0576F" w14:textId="77777777" w:rsidR="003F47BF" w:rsidRPr="00153C98" w:rsidRDefault="003F47BF" w:rsidP="00865094">
            <w:pPr>
              <w:rPr>
                <w:rFonts w:cs="Arial"/>
              </w:rPr>
            </w:pPr>
          </w:p>
        </w:tc>
        <w:tc>
          <w:tcPr>
            <w:tcW w:w="3140" w:type="dxa"/>
            <w:tcBorders>
              <w:left w:val="nil"/>
            </w:tcBorders>
            <w:vAlign w:val="center"/>
          </w:tcPr>
          <w:p w14:paraId="74171EE1" w14:textId="77777777" w:rsidR="003F47BF" w:rsidRPr="00153C98" w:rsidRDefault="003F47BF" w:rsidP="00865094">
            <w:pPr>
              <w:ind w:left="176"/>
              <w:rPr>
                <w:rFonts w:cs="Arial"/>
              </w:rPr>
            </w:pPr>
            <w:r w:rsidRPr="00153C98">
              <w:rPr>
                <w:rFonts w:cs="Arial"/>
              </w:rPr>
              <w:t>Recours en contestation</w:t>
            </w:r>
          </w:p>
          <w:p w14:paraId="36088A9C" w14:textId="77777777" w:rsidR="003F47BF" w:rsidRPr="00153C98" w:rsidRDefault="003F47BF" w:rsidP="00865094">
            <w:pPr>
              <w:ind w:left="176"/>
              <w:rPr>
                <w:rFonts w:cs="Arial"/>
              </w:rPr>
            </w:pPr>
            <w:r w:rsidRPr="00153C98">
              <w:rPr>
                <w:rFonts w:cs="Arial"/>
              </w:rPr>
              <w:t>de la validité du contrat</w:t>
            </w:r>
          </w:p>
        </w:tc>
        <w:tc>
          <w:tcPr>
            <w:tcW w:w="4383" w:type="dxa"/>
            <w:vAlign w:val="center"/>
          </w:tcPr>
          <w:p w14:paraId="00BA59AB" w14:textId="77777777" w:rsidR="003F47BF" w:rsidRPr="00153C98" w:rsidRDefault="003F47BF" w:rsidP="00865094">
            <w:pPr>
              <w:ind w:left="33"/>
              <w:rPr>
                <w:rFonts w:cs="Arial"/>
                <w:color w:val="008080"/>
              </w:rPr>
            </w:pPr>
            <w:r w:rsidRPr="00153C98">
              <w:rPr>
                <w:rFonts w:cs="Arial"/>
              </w:rPr>
              <w:t>2 mois à compter de la publication de l’avis d’attribution</w:t>
            </w:r>
          </w:p>
        </w:tc>
      </w:tr>
    </w:tbl>
    <w:p w14:paraId="06DBFB80" w14:textId="77777777" w:rsidR="00614EB3" w:rsidRPr="00153C98" w:rsidRDefault="00614EB3" w:rsidP="00614EB3">
      <w:pPr>
        <w:rPr>
          <w:rFonts w:cs="Arial"/>
        </w:rPr>
      </w:pPr>
    </w:p>
    <w:sectPr w:rsidR="00614EB3" w:rsidRPr="00153C98" w:rsidSect="007131CE">
      <w:headerReference w:type="default" r:id="rId55"/>
      <w:footerReference w:type="default" r:id="rId56"/>
      <w:headerReference w:type="first" r:id="rId57"/>
      <w:pgSz w:w="11906" w:h="16838" w:code="9"/>
      <w:pgMar w:top="851" w:right="1134" w:bottom="993" w:left="1134" w:header="425" w:footer="431" w:gutter="0"/>
      <w:cols w:space="720"/>
      <w:formProt w:val="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4C1EB4" w16cex:dateUtc="2025-08-13T15:13:00Z"/>
  <w16cex:commentExtensible w16cex:durableId="091E27D1" w16cex:dateUtc="2025-08-11T09:56:00Z"/>
  <w16cex:commentExtensible w16cex:durableId="7191B98B" w16cex:dateUtc="2025-08-04T13:29:00Z"/>
  <w16cex:commentExtensible w16cex:durableId="40AF6ED3" w16cex:dateUtc="2025-08-04T19:49:00Z"/>
  <w16cex:commentExtensible w16cex:durableId="5D3C9B94" w16cex:dateUtc="2025-08-04T19:49:00Z"/>
  <w16cex:commentExtensible w16cex:durableId="0F849473" w16cex:dateUtc="2025-08-13T15:06:00Z"/>
  <w16cex:commentExtensible w16cex:durableId="2709E500" w16cex:dateUtc="2025-08-13T15: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EF390" w14:textId="77777777" w:rsidR="008760EC" w:rsidRDefault="008760EC" w:rsidP="008A4BD2">
      <w:r>
        <w:separator/>
      </w:r>
    </w:p>
  </w:endnote>
  <w:endnote w:type="continuationSeparator" w:id="0">
    <w:p w14:paraId="74D5109A" w14:textId="77777777" w:rsidR="008760EC" w:rsidRDefault="008760EC" w:rsidP="008A4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1">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w:altName w:val="Palatino Linotype"/>
    <w:charset w:val="4D"/>
    <w:family w:val="auto"/>
    <w:pitch w:val="variable"/>
    <w:sig w:usb0="A00002FF" w:usb1="7800205A" w:usb2="14600000" w:usb3="00000000" w:csb0="00000193" w:csb1="00000000"/>
  </w:font>
  <w:font w:name="Andale Sans UI">
    <w:altName w:val="Calibri"/>
    <w:panose1 w:val="00000000000000000000"/>
    <w:charset w:val="00"/>
    <w:family w:val="roman"/>
    <w:notTrueType/>
    <w:pitch w:val="default"/>
  </w:font>
  <w:font w:name="ArialMT">
    <w:altName w:val="Arial"/>
    <w:panose1 w:val="00000000000000000000"/>
    <w:charset w:val="00"/>
    <w:family w:val="roman"/>
    <w:notTrueType/>
    <w:pitch w:val="default"/>
  </w:font>
  <w:font w:name="Antique Olive Pro">
    <w:panose1 w:val="020B0603020204030204"/>
    <w:charset w:val="00"/>
    <w:family w:val="swiss"/>
    <w:notTrueType/>
    <w:pitch w:val="variable"/>
    <w:sig w:usb0="800000AF" w:usb1="4000204A"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BA569" w14:textId="56F8AD20" w:rsidR="008760EC" w:rsidRPr="00336BA0" w:rsidRDefault="008760EC" w:rsidP="00336BA0">
    <w:pPr>
      <w:tabs>
        <w:tab w:val="center" w:pos="4820"/>
        <w:tab w:val="right" w:pos="9638"/>
      </w:tabs>
    </w:pPr>
    <w:r>
      <w:t>MUCEM - RC</w:t>
    </w:r>
    <w:r>
      <w:tab/>
    </w:r>
    <w:r w:rsidRPr="00872F76">
      <w:t>Objet : Veille média</w:t>
    </w:r>
    <w:r>
      <w:t>s</w:t>
    </w:r>
    <w:r w:rsidRPr="00872F76">
      <w:t xml:space="preserve"> et panorama</w:t>
    </w:r>
    <w:r>
      <w:t>s</w:t>
    </w:r>
    <w:r w:rsidRPr="00872F76">
      <w:t xml:space="preserve"> presse– C2026_COM02</w:t>
    </w:r>
    <w:r w:rsidRPr="00336BA0">
      <w:tab/>
    </w:r>
    <w:r w:rsidRPr="00336BA0">
      <w:fldChar w:fldCharType="begin"/>
    </w:r>
    <w:r w:rsidRPr="00336BA0">
      <w:instrText xml:space="preserve"> PAGE </w:instrText>
    </w:r>
    <w:r w:rsidRPr="00336BA0">
      <w:fldChar w:fldCharType="separate"/>
    </w:r>
    <w:r w:rsidRPr="00336BA0">
      <w:rPr>
        <w:noProof/>
      </w:rPr>
      <w:t>16</w:t>
    </w:r>
    <w:r w:rsidRPr="00336BA0">
      <w:fldChar w:fldCharType="end"/>
    </w:r>
    <w:r w:rsidRPr="00336BA0">
      <w:t>/</w:t>
    </w:r>
    <w:fldSimple w:instr=" NUMPAGES ">
      <w:r w:rsidRPr="00336BA0">
        <w:rPr>
          <w:noProof/>
        </w:rPr>
        <w:t>16</w:t>
      </w:r>
    </w:fldSimple>
    <w:r w:rsidRPr="00336BA0">
      <w:fldChar w:fldCharType="begin"/>
    </w:r>
    <w:r w:rsidRPr="00336BA0">
      <w:fldChar w:fldCharType="separate"/>
    </w:r>
    <w:r w:rsidRPr="00336BA0">
      <w:t>9</w:t>
    </w:r>
    <w:r w:rsidRPr="00336BA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3C82D" w14:textId="77777777" w:rsidR="008760EC" w:rsidRDefault="008760EC" w:rsidP="008A4BD2">
      <w:r>
        <w:separator/>
      </w:r>
    </w:p>
  </w:footnote>
  <w:footnote w:type="continuationSeparator" w:id="0">
    <w:p w14:paraId="0A8A8774" w14:textId="77777777" w:rsidR="008760EC" w:rsidRDefault="008760EC" w:rsidP="008A4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AFE8" w14:textId="532FC65E" w:rsidR="008760EC" w:rsidRPr="00632785" w:rsidRDefault="008760EC" w:rsidP="00632785">
    <w:pPr>
      <w:pStyle w:val="En-tte"/>
      <w:pBdr>
        <w:bottom w:val="none" w:sz="0" w:space="0" w:color="auto"/>
      </w:pBdr>
      <w:jc w:val="left"/>
      <w:rPr>
        <w:rFonts w:ascii="Arial" w:hAnsi="Arial" w:cs="Arial"/>
        <w:i w:val="0"/>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AB887" w14:textId="126DBDC0" w:rsidR="008760EC" w:rsidRDefault="008760EC" w:rsidP="00735EA8">
    <w:pPr>
      <w:pStyle w:val="En-tte"/>
      <w:pBdr>
        <w:bottom w:val="none" w:sz="0" w:space="0" w:color="auto"/>
      </w:pBdr>
    </w:pPr>
    <w:r>
      <w:rPr>
        <w:rFonts w:ascii="Calibri" w:hAnsi="Calibri" w:cs="Calibri"/>
        <w:noProof/>
        <w:sz w:val="24"/>
        <w:szCs w:val="24"/>
      </w:rPr>
      <mc:AlternateContent>
        <mc:Choice Requires="wps">
          <w:drawing>
            <wp:anchor distT="0" distB="0" distL="114300" distR="114300" simplePos="0" relativeHeight="251659264" behindDoc="1" locked="0" layoutInCell="1" allowOverlap="1" wp14:anchorId="517F89F1" wp14:editId="25F5ECC9">
              <wp:simplePos x="0" y="0"/>
              <wp:positionH relativeFrom="page">
                <wp:align>right</wp:align>
              </wp:positionH>
              <wp:positionV relativeFrom="paragraph">
                <wp:posOffset>-269875</wp:posOffset>
              </wp:positionV>
              <wp:extent cx="7554414" cy="2882900"/>
              <wp:effectExtent l="0" t="0" r="8890" b="0"/>
              <wp:wrapNone/>
              <wp:docPr id="1103646878" name="Rectangle 2"/>
              <wp:cNvGraphicFramePr/>
              <a:graphic xmlns:a="http://schemas.openxmlformats.org/drawingml/2006/main">
                <a:graphicData uri="http://schemas.microsoft.com/office/word/2010/wordprocessingShape">
                  <wps:wsp>
                    <wps:cNvSpPr/>
                    <wps:spPr>
                      <a:xfrm>
                        <a:off x="0" y="0"/>
                        <a:ext cx="7554414" cy="2882900"/>
                      </a:xfrm>
                      <a:prstGeom prst="rect">
                        <a:avLst/>
                      </a:prstGeom>
                      <a:solidFill>
                        <a:srgbClr val="DBDBDB"/>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DECB56" id="Rectangle 2" o:spid="_x0000_s1026" style="position:absolute;margin-left:543.65pt;margin-top:-21.25pt;width:594.85pt;height:227pt;z-index:-25165721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" fillcolor="#dbdbdb" stroked="f" strokeweight="1.5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0463D9A"/>
    <w:lvl w:ilvl="0">
      <w:numFmt w:val="bullet"/>
      <w:pStyle w:val="Listepuces2"/>
      <w:lvlText w:val="-"/>
      <w:lvlJc w:val="left"/>
      <w:pPr>
        <w:ind w:left="1440" w:hanging="360"/>
      </w:pPr>
      <w:rPr>
        <w:rFonts w:ascii="Calibri" w:eastAsia="Times New Roman" w:hAnsi="Calibri" w:cs="Courier New" w:hint="default"/>
      </w:rPr>
    </w:lvl>
  </w:abstractNum>
  <w:abstractNum w:abstractNumId="1" w15:restartNumberingAfterBreak="0">
    <w:nsid w:val="FFFFFF89"/>
    <w:multiLevelType w:val="singleLevel"/>
    <w:tmpl w:val="29341E40"/>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642E9F7E"/>
    <w:lvl w:ilvl="0">
      <w:start w:val="1"/>
      <w:numFmt w:val="decimal"/>
      <w:pStyle w:val="Titre1"/>
      <w:lvlText w:val="Article %1."/>
      <w:lvlJc w:val="left"/>
      <w:pPr>
        <w:ind w:left="502" w:hanging="360"/>
      </w:pPr>
      <w:rPr>
        <w:rFonts w:hint="default"/>
        <w:u w:val="none"/>
      </w:rPr>
    </w:lvl>
    <w:lvl w:ilvl="1">
      <w:start w:val="1"/>
      <w:numFmt w:val="decimal"/>
      <w:pStyle w:val="Titre2"/>
      <w:lvlText w:val="%1.%2."/>
      <w:lvlJc w:val="left"/>
      <w:pPr>
        <w:tabs>
          <w:tab w:val="num" w:pos="718"/>
        </w:tabs>
        <w:ind w:left="718" w:hanging="576"/>
      </w:pPr>
      <w:rPr>
        <w:rFonts w:hint="default"/>
      </w:rPr>
    </w:lvl>
    <w:lvl w:ilvl="2">
      <w:start w:val="1"/>
      <w:numFmt w:val="decimal"/>
      <w:pStyle w:val="Titre3"/>
      <w:lvlText w:val="%1.%2.%3."/>
      <w:lvlJc w:val="left"/>
      <w:pPr>
        <w:tabs>
          <w:tab w:val="num" w:pos="862"/>
        </w:tabs>
        <w:ind w:left="862" w:hanging="720"/>
      </w:pPr>
      <w:rPr>
        <w:rFonts w:hint="default"/>
      </w:rPr>
    </w:lvl>
    <w:lvl w:ilvl="3">
      <w:start w:val="1"/>
      <w:numFmt w:val="decimal"/>
      <w:pStyle w:val="Titre4"/>
      <w:lvlText w:val="%1.%2.%3.%4."/>
      <w:lvlJc w:val="left"/>
      <w:pPr>
        <w:tabs>
          <w:tab w:val="num" w:pos="1006"/>
        </w:tabs>
        <w:ind w:left="1006" w:hanging="864"/>
      </w:pPr>
      <w:rPr>
        <w:rFonts w:hint="default"/>
      </w:rPr>
    </w:lvl>
    <w:lvl w:ilvl="4">
      <w:start w:val="1"/>
      <w:numFmt w:val="none"/>
      <w:pStyle w:val="Titre5"/>
      <w:suff w:val="nothing"/>
      <w:lvlText w:val=""/>
      <w:lvlJc w:val="left"/>
      <w:pPr>
        <w:ind w:left="1150" w:hanging="1008"/>
      </w:pPr>
      <w:rPr>
        <w:rFonts w:hint="default"/>
      </w:rPr>
    </w:lvl>
    <w:lvl w:ilvl="5">
      <w:start w:val="1"/>
      <w:numFmt w:val="none"/>
      <w:pStyle w:val="Titre6"/>
      <w:suff w:val="nothing"/>
      <w:lvlText w:val=""/>
      <w:lvlJc w:val="left"/>
      <w:pPr>
        <w:ind w:left="1294" w:hanging="1152"/>
      </w:pPr>
      <w:rPr>
        <w:rFonts w:hint="default"/>
      </w:rPr>
    </w:lvl>
    <w:lvl w:ilvl="6">
      <w:start w:val="1"/>
      <w:numFmt w:val="none"/>
      <w:pStyle w:val="Titre7"/>
      <w:suff w:val="nothing"/>
      <w:lvlText w:val=""/>
      <w:lvlJc w:val="left"/>
      <w:pPr>
        <w:ind w:left="1438" w:hanging="1296"/>
      </w:pPr>
      <w:rPr>
        <w:rFonts w:hint="default"/>
      </w:rPr>
    </w:lvl>
    <w:lvl w:ilvl="7">
      <w:start w:val="1"/>
      <w:numFmt w:val="none"/>
      <w:pStyle w:val="Titre8"/>
      <w:suff w:val="nothing"/>
      <w:lvlText w:val=""/>
      <w:lvlJc w:val="left"/>
      <w:pPr>
        <w:ind w:left="1582" w:hanging="1440"/>
      </w:pPr>
      <w:rPr>
        <w:rFonts w:hint="default"/>
      </w:rPr>
    </w:lvl>
    <w:lvl w:ilvl="8">
      <w:start w:val="1"/>
      <w:numFmt w:val="none"/>
      <w:pStyle w:val="Titre9"/>
      <w:suff w:val="nothing"/>
      <w:lvlText w:val=""/>
      <w:lvlJc w:val="left"/>
      <w:pPr>
        <w:ind w:left="1726" w:hanging="1584"/>
      </w:pPr>
      <w:rPr>
        <w:rFonts w:hint="default"/>
      </w:rPr>
    </w:lvl>
  </w:abstractNum>
  <w:abstractNum w:abstractNumId="3" w15:restartNumberingAfterBreak="0">
    <w:nsid w:val="00000002"/>
    <w:multiLevelType w:val="multilevel"/>
    <w:tmpl w:val="00000002"/>
    <w:name w:val="Puce 1"/>
    <w:lvl w:ilvl="0">
      <w:start w:val="1"/>
      <w:numFmt w:val="bullet"/>
      <w:pStyle w:val="Paragraphedeliste"/>
      <w:suff w:val="space"/>
      <w:lvlText w:val="–"/>
      <w:lvlJc w:val="left"/>
      <w:pPr>
        <w:tabs>
          <w:tab w:val="num" w:pos="0"/>
        </w:tabs>
        <w:ind w:left="567" w:firstLine="0"/>
      </w:pPr>
      <w:rPr>
        <w:rFonts w:ascii="Times New Roman" w:hAnsi="Times New Roman" w:cs="OpenSymbol"/>
        <w:b w:val="0"/>
        <w:bCs w:val="0"/>
        <w:shd w:val="clear" w:color="auto" w:fill="auto"/>
      </w:rPr>
    </w:lvl>
    <w:lvl w:ilvl="1">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2">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3">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4">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5">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6">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7">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8">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abstractNum>
  <w:abstractNum w:abstractNumId="4" w15:restartNumberingAfterBreak="0">
    <w:nsid w:val="02995045"/>
    <w:multiLevelType w:val="hybridMultilevel"/>
    <w:tmpl w:val="47B088F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14802918"/>
    <w:multiLevelType w:val="hybridMultilevel"/>
    <w:tmpl w:val="B85071A2"/>
    <w:lvl w:ilvl="0" w:tplc="FFFFFFFF">
      <w:start w:val="1"/>
      <w:numFmt w:val="bullet"/>
      <w:lvlText w:val="o"/>
      <w:lvlJc w:val="left"/>
      <w:pPr>
        <w:ind w:left="360" w:hanging="360"/>
      </w:pPr>
      <w:rPr>
        <w:rFonts w:ascii="Courier New" w:hAnsi="Courier New" w:cs="Courier New" w:hint="default"/>
        <w:color w:val="DC091D" w:themeColor="background1"/>
      </w:rPr>
    </w:lvl>
    <w:lvl w:ilvl="1" w:tplc="040C0005">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CDF589C"/>
    <w:multiLevelType w:val="hybridMultilevel"/>
    <w:tmpl w:val="619869C0"/>
    <w:lvl w:ilvl="0" w:tplc="0ED41594">
      <w:start w:val="1"/>
      <w:numFmt w:val="decimal"/>
      <w:pStyle w:val="TITRE"/>
      <w:lvlText w:val="ANNEXE %1."/>
      <w:lvlJc w:val="left"/>
      <w:pPr>
        <w:ind w:left="720" w:hanging="360"/>
      </w:pPr>
      <w:rPr>
        <w:rFonts w:ascii="Arial" w:hAnsi="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E07363C"/>
    <w:multiLevelType w:val="hybridMultilevel"/>
    <w:tmpl w:val="10F6107C"/>
    <w:lvl w:ilvl="0" w:tplc="40EE7B7E">
      <w:start w:val="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53017E"/>
    <w:multiLevelType w:val="multilevel"/>
    <w:tmpl w:val="87425974"/>
    <w:lvl w:ilvl="0">
      <w:start w:val="1"/>
      <w:numFmt w:val="decimal"/>
      <w:pStyle w:val="Style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04A00EC"/>
    <w:multiLevelType w:val="hybridMultilevel"/>
    <w:tmpl w:val="2646B5A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27A758A8"/>
    <w:multiLevelType w:val="hybridMultilevel"/>
    <w:tmpl w:val="7FD8FB70"/>
    <w:lvl w:ilvl="0" w:tplc="FFFFFFFF">
      <w:start w:val="1"/>
      <w:numFmt w:val="bullet"/>
      <w:lvlText w:val="o"/>
      <w:lvlJc w:val="left"/>
      <w:pPr>
        <w:ind w:left="360" w:hanging="360"/>
      </w:pPr>
      <w:rPr>
        <w:rFonts w:ascii="Courier New" w:hAnsi="Courier New" w:cs="Courier New" w:hint="default"/>
        <w:color w:val="DC091D" w:themeColor="background1"/>
      </w:rPr>
    </w:lvl>
    <w:lvl w:ilvl="1" w:tplc="AF084782">
      <w:start w:val="1"/>
      <w:numFmt w:val="bullet"/>
      <w:lvlText w:val=""/>
      <w:lvlJc w:val="left"/>
      <w:pPr>
        <w:ind w:left="1080" w:hanging="360"/>
      </w:pPr>
      <w:rPr>
        <w:rFonts w:ascii="Wingdings" w:hAnsi="Wingdings" w:hint="default"/>
        <w:color w:val="auto"/>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395B0761"/>
    <w:multiLevelType w:val="hybridMultilevel"/>
    <w:tmpl w:val="E6306B48"/>
    <w:lvl w:ilvl="0" w:tplc="0784AE08">
      <w:start w:val="1"/>
      <w:numFmt w:val="decimal"/>
      <w:lvlText w:val="%1-"/>
      <w:lvlJc w:val="left"/>
      <w:pPr>
        <w:ind w:left="320" w:hanging="360"/>
      </w:pPr>
      <w:rPr>
        <w:rFonts w:hint="default"/>
        <w:b/>
      </w:rPr>
    </w:lvl>
    <w:lvl w:ilvl="1" w:tplc="040C0019" w:tentative="1">
      <w:start w:val="1"/>
      <w:numFmt w:val="lowerLetter"/>
      <w:lvlText w:val="%2."/>
      <w:lvlJc w:val="left"/>
      <w:pPr>
        <w:ind w:left="1040" w:hanging="360"/>
      </w:pPr>
    </w:lvl>
    <w:lvl w:ilvl="2" w:tplc="040C001B" w:tentative="1">
      <w:start w:val="1"/>
      <w:numFmt w:val="lowerRoman"/>
      <w:lvlText w:val="%3."/>
      <w:lvlJc w:val="right"/>
      <w:pPr>
        <w:ind w:left="1760" w:hanging="180"/>
      </w:pPr>
    </w:lvl>
    <w:lvl w:ilvl="3" w:tplc="040C000F" w:tentative="1">
      <w:start w:val="1"/>
      <w:numFmt w:val="decimal"/>
      <w:lvlText w:val="%4."/>
      <w:lvlJc w:val="left"/>
      <w:pPr>
        <w:ind w:left="2480" w:hanging="360"/>
      </w:pPr>
    </w:lvl>
    <w:lvl w:ilvl="4" w:tplc="040C0019" w:tentative="1">
      <w:start w:val="1"/>
      <w:numFmt w:val="lowerLetter"/>
      <w:lvlText w:val="%5."/>
      <w:lvlJc w:val="left"/>
      <w:pPr>
        <w:ind w:left="3200" w:hanging="360"/>
      </w:pPr>
    </w:lvl>
    <w:lvl w:ilvl="5" w:tplc="040C001B" w:tentative="1">
      <w:start w:val="1"/>
      <w:numFmt w:val="lowerRoman"/>
      <w:lvlText w:val="%6."/>
      <w:lvlJc w:val="right"/>
      <w:pPr>
        <w:ind w:left="3920" w:hanging="180"/>
      </w:pPr>
    </w:lvl>
    <w:lvl w:ilvl="6" w:tplc="040C000F" w:tentative="1">
      <w:start w:val="1"/>
      <w:numFmt w:val="decimal"/>
      <w:lvlText w:val="%7."/>
      <w:lvlJc w:val="left"/>
      <w:pPr>
        <w:ind w:left="4640" w:hanging="360"/>
      </w:pPr>
    </w:lvl>
    <w:lvl w:ilvl="7" w:tplc="040C0019" w:tentative="1">
      <w:start w:val="1"/>
      <w:numFmt w:val="lowerLetter"/>
      <w:lvlText w:val="%8."/>
      <w:lvlJc w:val="left"/>
      <w:pPr>
        <w:ind w:left="5360" w:hanging="360"/>
      </w:pPr>
    </w:lvl>
    <w:lvl w:ilvl="8" w:tplc="040C001B" w:tentative="1">
      <w:start w:val="1"/>
      <w:numFmt w:val="lowerRoman"/>
      <w:lvlText w:val="%9."/>
      <w:lvlJc w:val="right"/>
      <w:pPr>
        <w:ind w:left="6080" w:hanging="180"/>
      </w:pPr>
    </w:lvl>
  </w:abstractNum>
  <w:abstractNum w:abstractNumId="12" w15:restartNumberingAfterBreak="0">
    <w:nsid w:val="3BD76810"/>
    <w:multiLevelType w:val="hybridMultilevel"/>
    <w:tmpl w:val="16E492D4"/>
    <w:lvl w:ilvl="0" w:tplc="E83038E0">
      <w:start w:val="1"/>
      <w:numFmt w:val="bullet"/>
      <w:pStyle w:val="Puceviolette"/>
      <w:lvlText w:val="o"/>
      <w:lvlJc w:val="left"/>
      <w:pPr>
        <w:ind w:left="720" w:hanging="360"/>
      </w:pPr>
      <w:rPr>
        <w:rFonts w:ascii="Courier New" w:hAnsi="Courier New" w:cs="Courier New" w:hint="default"/>
        <w:b/>
        <w:bCs/>
        <w:color w:val="000000" w:themeColor="background2"/>
      </w:rPr>
    </w:lvl>
    <w:lvl w:ilvl="1" w:tplc="6FE88AA6">
      <w:start w:val="1"/>
      <w:numFmt w:val="bullet"/>
      <w:lvlText w:val="-"/>
      <w:lvlJc w:val="left"/>
      <w:pPr>
        <w:ind w:left="1440" w:hanging="360"/>
      </w:pPr>
      <w:rPr>
        <w:rFonts w:ascii="Calibri" w:eastAsia="Times New Roman" w:hAnsi="Calibri" w:cs="Calibri" w:hint="default"/>
        <w:b/>
        <w:bCs/>
        <w:color w:val="000000" w:themeColor="background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DD13677"/>
    <w:multiLevelType w:val="multilevel"/>
    <w:tmpl w:val="456C9076"/>
    <w:styleLink w:val="RTF5fNum202"/>
    <w:lvl w:ilvl="0">
      <w:start w:val="3"/>
      <w:numFmt w:val="decimal"/>
      <w:lvlText w:val="%1"/>
      <w:lvlJc w:val="left"/>
      <w:pPr>
        <w:tabs>
          <w:tab w:val="num" w:pos="510"/>
        </w:tabs>
        <w:ind w:left="360" w:hanging="360"/>
      </w:pPr>
      <w:rPr>
        <w:rFonts w:ascii="Arial1" w:hAnsi="Arial1"/>
      </w:rPr>
    </w:lvl>
    <w:lvl w:ilvl="1">
      <w:start w:val="1"/>
      <w:numFmt w:val="decimal"/>
      <w:lvlText w:val="%2."/>
      <w:lvlJc w:val="left"/>
      <w:pPr>
        <w:tabs>
          <w:tab w:val="num" w:pos="1230"/>
        </w:tabs>
        <w:ind w:left="1080" w:hanging="360"/>
      </w:pPr>
    </w:lvl>
    <w:lvl w:ilvl="2">
      <w:start w:val="1"/>
      <w:numFmt w:val="decimal"/>
      <w:lvlText w:val="%3."/>
      <w:lvlJc w:val="left"/>
      <w:pPr>
        <w:tabs>
          <w:tab w:val="num" w:pos="1590"/>
        </w:tabs>
        <w:ind w:left="1440" w:hanging="360"/>
      </w:pPr>
    </w:lvl>
    <w:lvl w:ilvl="3">
      <w:start w:val="1"/>
      <w:numFmt w:val="decimal"/>
      <w:lvlText w:val="%4."/>
      <w:lvlJc w:val="left"/>
      <w:pPr>
        <w:tabs>
          <w:tab w:val="num" w:pos="1950"/>
        </w:tabs>
        <w:ind w:left="1800" w:hanging="360"/>
      </w:pPr>
    </w:lvl>
    <w:lvl w:ilvl="4">
      <w:start w:val="1"/>
      <w:numFmt w:val="decimal"/>
      <w:lvlText w:val="%5."/>
      <w:lvlJc w:val="left"/>
      <w:pPr>
        <w:tabs>
          <w:tab w:val="num" w:pos="2310"/>
        </w:tabs>
        <w:ind w:left="2160" w:hanging="360"/>
      </w:pPr>
    </w:lvl>
    <w:lvl w:ilvl="5">
      <w:start w:val="1"/>
      <w:numFmt w:val="decimal"/>
      <w:lvlText w:val="%6."/>
      <w:lvlJc w:val="left"/>
      <w:pPr>
        <w:tabs>
          <w:tab w:val="num" w:pos="2670"/>
        </w:tabs>
        <w:ind w:left="2520" w:hanging="360"/>
      </w:pPr>
    </w:lvl>
    <w:lvl w:ilvl="6">
      <w:start w:val="1"/>
      <w:numFmt w:val="decimal"/>
      <w:lvlText w:val="%7."/>
      <w:lvlJc w:val="left"/>
      <w:pPr>
        <w:tabs>
          <w:tab w:val="num" w:pos="3030"/>
        </w:tabs>
        <w:ind w:left="2880" w:hanging="360"/>
      </w:pPr>
    </w:lvl>
    <w:lvl w:ilvl="7">
      <w:start w:val="1"/>
      <w:numFmt w:val="decimal"/>
      <w:lvlText w:val="%8."/>
      <w:lvlJc w:val="left"/>
      <w:pPr>
        <w:tabs>
          <w:tab w:val="num" w:pos="3390"/>
        </w:tabs>
        <w:ind w:left="3240" w:hanging="360"/>
      </w:pPr>
    </w:lvl>
    <w:lvl w:ilvl="8">
      <w:start w:val="1"/>
      <w:numFmt w:val="decimal"/>
      <w:lvlText w:val="%9."/>
      <w:lvlJc w:val="left"/>
      <w:pPr>
        <w:tabs>
          <w:tab w:val="num" w:pos="3750"/>
        </w:tabs>
        <w:ind w:left="3600" w:hanging="360"/>
      </w:pPr>
    </w:lvl>
  </w:abstractNum>
  <w:abstractNum w:abstractNumId="14" w15:restartNumberingAfterBreak="0">
    <w:nsid w:val="42DB1A30"/>
    <w:multiLevelType w:val="hybridMultilevel"/>
    <w:tmpl w:val="E6F4CFE2"/>
    <w:lvl w:ilvl="0" w:tplc="77685C56">
      <w:start w:val="1"/>
      <w:numFmt w:val="decimal"/>
      <w:lvlText w:val="%1-"/>
      <w:lvlJc w:val="left"/>
      <w:pPr>
        <w:ind w:left="596" w:hanging="360"/>
      </w:pPr>
      <w:rPr>
        <w:rFonts w:hint="default"/>
      </w:rPr>
    </w:lvl>
    <w:lvl w:ilvl="1" w:tplc="040C0019" w:tentative="1">
      <w:start w:val="1"/>
      <w:numFmt w:val="lowerLetter"/>
      <w:lvlText w:val="%2."/>
      <w:lvlJc w:val="left"/>
      <w:pPr>
        <w:ind w:left="1316" w:hanging="360"/>
      </w:pPr>
    </w:lvl>
    <w:lvl w:ilvl="2" w:tplc="040C001B" w:tentative="1">
      <w:start w:val="1"/>
      <w:numFmt w:val="lowerRoman"/>
      <w:lvlText w:val="%3."/>
      <w:lvlJc w:val="right"/>
      <w:pPr>
        <w:ind w:left="2036" w:hanging="180"/>
      </w:pPr>
    </w:lvl>
    <w:lvl w:ilvl="3" w:tplc="040C000F" w:tentative="1">
      <w:start w:val="1"/>
      <w:numFmt w:val="decimal"/>
      <w:lvlText w:val="%4."/>
      <w:lvlJc w:val="left"/>
      <w:pPr>
        <w:ind w:left="2756" w:hanging="360"/>
      </w:pPr>
    </w:lvl>
    <w:lvl w:ilvl="4" w:tplc="040C0019" w:tentative="1">
      <w:start w:val="1"/>
      <w:numFmt w:val="lowerLetter"/>
      <w:lvlText w:val="%5."/>
      <w:lvlJc w:val="left"/>
      <w:pPr>
        <w:ind w:left="3476" w:hanging="360"/>
      </w:pPr>
    </w:lvl>
    <w:lvl w:ilvl="5" w:tplc="040C001B" w:tentative="1">
      <w:start w:val="1"/>
      <w:numFmt w:val="lowerRoman"/>
      <w:lvlText w:val="%6."/>
      <w:lvlJc w:val="right"/>
      <w:pPr>
        <w:ind w:left="4196" w:hanging="180"/>
      </w:pPr>
    </w:lvl>
    <w:lvl w:ilvl="6" w:tplc="040C000F" w:tentative="1">
      <w:start w:val="1"/>
      <w:numFmt w:val="decimal"/>
      <w:lvlText w:val="%7."/>
      <w:lvlJc w:val="left"/>
      <w:pPr>
        <w:ind w:left="4916" w:hanging="360"/>
      </w:pPr>
    </w:lvl>
    <w:lvl w:ilvl="7" w:tplc="040C0019" w:tentative="1">
      <w:start w:val="1"/>
      <w:numFmt w:val="lowerLetter"/>
      <w:lvlText w:val="%8."/>
      <w:lvlJc w:val="left"/>
      <w:pPr>
        <w:ind w:left="5636" w:hanging="360"/>
      </w:pPr>
    </w:lvl>
    <w:lvl w:ilvl="8" w:tplc="040C001B" w:tentative="1">
      <w:start w:val="1"/>
      <w:numFmt w:val="lowerRoman"/>
      <w:lvlText w:val="%9."/>
      <w:lvlJc w:val="right"/>
      <w:pPr>
        <w:ind w:left="6356" w:hanging="180"/>
      </w:pPr>
    </w:lvl>
  </w:abstractNum>
  <w:abstractNum w:abstractNumId="15" w15:restartNumberingAfterBreak="0">
    <w:nsid w:val="462D61EF"/>
    <w:multiLevelType w:val="hybridMultilevel"/>
    <w:tmpl w:val="B9F0C37A"/>
    <w:lvl w:ilvl="0" w:tplc="D6DC646A">
      <w:start w:val="1"/>
      <w:numFmt w:val="bullet"/>
      <w:pStyle w:val="Pucespoint"/>
      <w:lvlText w:val=""/>
      <w:lvlJc w:val="left"/>
      <w:pPr>
        <w:ind w:left="720" w:hanging="360"/>
      </w:pPr>
      <w:rPr>
        <w:rFonts w:ascii="Symbol" w:hAnsi="Symbol" w:hint="default"/>
        <w:color w:val="000000" w:themeColor="background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0036DD"/>
    <w:multiLevelType w:val="hybridMultilevel"/>
    <w:tmpl w:val="F596268C"/>
    <w:lvl w:ilvl="0" w:tplc="227EAE6A">
      <w:start w:val="1"/>
      <w:numFmt w:val="bullet"/>
      <w:pStyle w:val="Pucerouge"/>
      <w:lvlText w:val="o"/>
      <w:lvlJc w:val="left"/>
      <w:pPr>
        <w:ind w:left="360" w:hanging="360"/>
      </w:pPr>
      <w:rPr>
        <w:rFonts w:ascii="Courier New" w:hAnsi="Courier New" w:cs="Courier New" w:hint="default"/>
        <w:color w:val="DC091D" w:themeColor="background1"/>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4BF82F80"/>
    <w:multiLevelType w:val="hybridMultilevel"/>
    <w:tmpl w:val="06286F64"/>
    <w:lvl w:ilvl="0" w:tplc="D6BEB5F4">
      <w:start w:val="1"/>
      <w:numFmt w:val="bullet"/>
      <w:pStyle w:val="Listepuces3"/>
      <w:lvlText w:val="o"/>
      <w:lvlJc w:val="left"/>
      <w:pPr>
        <w:ind w:left="927" w:hanging="360"/>
      </w:pPr>
      <w:rPr>
        <w:rFonts w:ascii="Calibri" w:hAnsi="Calibri" w:hint="default"/>
        <w:b w:val="0"/>
        <w:i w:val="0"/>
        <w:color w:val="262626"/>
        <w:spacing w:val="0"/>
        <w:position w:val="0"/>
        <w:sz w:val="28"/>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8" w15:restartNumberingAfterBreak="0">
    <w:nsid w:val="5E98353B"/>
    <w:multiLevelType w:val="hybridMultilevel"/>
    <w:tmpl w:val="1292C5B6"/>
    <w:lvl w:ilvl="0" w:tplc="FFFFFFFF">
      <w:start w:val="1"/>
      <w:numFmt w:val="bullet"/>
      <w:lvlText w:val="o"/>
      <w:lvlJc w:val="left"/>
      <w:pPr>
        <w:ind w:left="360" w:hanging="360"/>
      </w:pPr>
      <w:rPr>
        <w:rFonts w:ascii="Courier New" w:hAnsi="Courier New" w:cs="Courier New" w:hint="default"/>
        <w:color w:val="DC091D" w:themeColor="background1"/>
      </w:rPr>
    </w:lvl>
    <w:lvl w:ilvl="1" w:tplc="040C0001">
      <w:start w:val="1"/>
      <w:numFmt w:val="bullet"/>
      <w:lvlText w:val=""/>
      <w:lvlJc w:val="left"/>
      <w:pPr>
        <w:ind w:left="107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AFB7F1C"/>
    <w:multiLevelType w:val="hybridMultilevel"/>
    <w:tmpl w:val="5E94B54C"/>
    <w:lvl w:ilvl="0" w:tplc="6466390A">
      <w:start w:val="1"/>
      <w:numFmt w:val="bullet"/>
      <w:pStyle w:val="Puce1"/>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AE1698"/>
    <w:multiLevelType w:val="hybridMultilevel"/>
    <w:tmpl w:val="12662BB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7E66659B"/>
    <w:multiLevelType w:val="hybridMultilevel"/>
    <w:tmpl w:val="824282BE"/>
    <w:lvl w:ilvl="0" w:tplc="FFFFFFFF">
      <w:start w:val="1"/>
      <w:numFmt w:val="bullet"/>
      <w:pStyle w:val="Paragraphepuce"/>
      <w:lvlText w:val=""/>
      <w:lvlJc w:val="left"/>
      <w:pPr>
        <w:tabs>
          <w:tab w:val="num" w:pos="1068"/>
        </w:tabs>
        <w:ind w:left="1068" w:hanging="360"/>
      </w:pPr>
      <w:rPr>
        <w:rFonts w:ascii="Symbol" w:hAnsi="Symbol" w:hint="default"/>
      </w:rPr>
    </w:lvl>
    <w:lvl w:ilvl="1" w:tplc="FFFFFFFF">
      <w:start w:val="1"/>
      <w:numFmt w:val="bullet"/>
      <w:lvlText w:val="o"/>
      <w:lvlJc w:val="left"/>
      <w:pPr>
        <w:tabs>
          <w:tab w:val="num" w:pos="-404"/>
        </w:tabs>
        <w:ind w:left="-404" w:hanging="360"/>
      </w:pPr>
      <w:rPr>
        <w:rFonts w:ascii="Courier New" w:hAnsi="Courier New" w:hint="default"/>
      </w:rPr>
    </w:lvl>
    <w:lvl w:ilvl="2" w:tplc="FFFFFFFF">
      <w:start w:val="1"/>
      <w:numFmt w:val="bullet"/>
      <w:lvlText w:val=""/>
      <w:lvlJc w:val="left"/>
      <w:pPr>
        <w:tabs>
          <w:tab w:val="num" w:pos="316"/>
        </w:tabs>
        <w:ind w:left="316" w:hanging="360"/>
      </w:pPr>
      <w:rPr>
        <w:rFonts w:ascii="Wingdings" w:hAnsi="Wingdings" w:hint="default"/>
      </w:rPr>
    </w:lvl>
    <w:lvl w:ilvl="3" w:tplc="FFFFFFFF">
      <w:start w:val="1"/>
      <w:numFmt w:val="bullet"/>
      <w:lvlText w:val=""/>
      <w:lvlJc w:val="left"/>
      <w:pPr>
        <w:tabs>
          <w:tab w:val="num" w:pos="1036"/>
        </w:tabs>
        <w:ind w:left="1036" w:hanging="360"/>
      </w:pPr>
      <w:rPr>
        <w:rFonts w:ascii="Symbol" w:hAnsi="Symbol" w:hint="default"/>
      </w:rPr>
    </w:lvl>
    <w:lvl w:ilvl="4" w:tplc="FFFFFFFF">
      <w:start w:val="1"/>
      <w:numFmt w:val="bullet"/>
      <w:lvlText w:val="o"/>
      <w:lvlJc w:val="left"/>
      <w:pPr>
        <w:tabs>
          <w:tab w:val="num" w:pos="1756"/>
        </w:tabs>
        <w:ind w:left="1756" w:hanging="360"/>
      </w:pPr>
      <w:rPr>
        <w:rFonts w:ascii="Courier New" w:hAnsi="Courier New" w:hint="default"/>
      </w:rPr>
    </w:lvl>
    <w:lvl w:ilvl="5" w:tplc="FFFFFFFF" w:tentative="1">
      <w:start w:val="1"/>
      <w:numFmt w:val="bullet"/>
      <w:lvlText w:val=""/>
      <w:lvlJc w:val="left"/>
      <w:pPr>
        <w:tabs>
          <w:tab w:val="num" w:pos="2476"/>
        </w:tabs>
        <w:ind w:left="2476" w:hanging="360"/>
      </w:pPr>
      <w:rPr>
        <w:rFonts w:ascii="Wingdings" w:hAnsi="Wingdings" w:hint="default"/>
      </w:rPr>
    </w:lvl>
    <w:lvl w:ilvl="6" w:tplc="FFFFFFFF" w:tentative="1">
      <w:start w:val="1"/>
      <w:numFmt w:val="bullet"/>
      <w:lvlText w:val=""/>
      <w:lvlJc w:val="left"/>
      <w:pPr>
        <w:tabs>
          <w:tab w:val="num" w:pos="3196"/>
        </w:tabs>
        <w:ind w:left="3196" w:hanging="360"/>
      </w:pPr>
      <w:rPr>
        <w:rFonts w:ascii="Symbol" w:hAnsi="Symbol" w:hint="default"/>
      </w:rPr>
    </w:lvl>
    <w:lvl w:ilvl="7" w:tplc="FFFFFFFF" w:tentative="1">
      <w:start w:val="1"/>
      <w:numFmt w:val="bullet"/>
      <w:lvlText w:val="o"/>
      <w:lvlJc w:val="left"/>
      <w:pPr>
        <w:tabs>
          <w:tab w:val="num" w:pos="3916"/>
        </w:tabs>
        <w:ind w:left="3916" w:hanging="360"/>
      </w:pPr>
      <w:rPr>
        <w:rFonts w:ascii="Courier New" w:hAnsi="Courier New" w:hint="default"/>
      </w:rPr>
    </w:lvl>
    <w:lvl w:ilvl="8" w:tplc="FFFFFFFF" w:tentative="1">
      <w:start w:val="1"/>
      <w:numFmt w:val="bullet"/>
      <w:lvlText w:val=""/>
      <w:lvlJc w:val="left"/>
      <w:pPr>
        <w:tabs>
          <w:tab w:val="num" w:pos="4636"/>
        </w:tabs>
        <w:ind w:left="4636" w:hanging="360"/>
      </w:pPr>
      <w:rPr>
        <w:rFonts w:ascii="Wingdings" w:hAnsi="Wingdings" w:hint="default"/>
      </w:rPr>
    </w:lvl>
  </w:abstractNum>
  <w:num w:numId="1">
    <w:abstractNumId w:val="2"/>
  </w:num>
  <w:num w:numId="2">
    <w:abstractNumId w:val="3"/>
  </w:num>
  <w:num w:numId="3">
    <w:abstractNumId w:val="21"/>
  </w:num>
  <w:num w:numId="4">
    <w:abstractNumId w:val="8"/>
  </w:num>
  <w:num w:numId="5">
    <w:abstractNumId w:val="13"/>
  </w:num>
  <w:num w:numId="6">
    <w:abstractNumId w:val="1"/>
  </w:num>
  <w:num w:numId="7">
    <w:abstractNumId w:val="0"/>
  </w:num>
  <w:num w:numId="8">
    <w:abstractNumId w:val="17"/>
  </w:num>
  <w:num w:numId="9">
    <w:abstractNumId w:val="6"/>
  </w:num>
  <w:num w:numId="10">
    <w:abstractNumId w:val="16"/>
  </w:num>
  <w:num w:numId="11">
    <w:abstractNumId w:val="18"/>
  </w:num>
  <w:num w:numId="12">
    <w:abstractNumId w:val="12"/>
  </w:num>
  <w:num w:numId="13">
    <w:abstractNumId w:val="15"/>
  </w:num>
  <w:num w:numId="14">
    <w:abstractNumId w:val="19"/>
  </w:num>
  <w:num w:numId="15">
    <w:abstractNumId w:val="10"/>
  </w:num>
  <w:num w:numId="16">
    <w:abstractNumId w:val="5"/>
  </w:num>
  <w:num w:numId="17">
    <w:abstractNumId w:val="7"/>
  </w:num>
  <w:num w:numId="18">
    <w:abstractNumId w:val="14"/>
  </w:num>
  <w:num w:numId="19">
    <w:abstractNumId w:val="4"/>
  </w:num>
  <w:num w:numId="20">
    <w:abstractNumId w:val="20"/>
  </w:num>
  <w:num w:numId="21">
    <w:abstractNumId w:val="9"/>
  </w:num>
  <w:num w:numId="22">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94D"/>
    <w:rsid w:val="000016D2"/>
    <w:rsid w:val="00003FDC"/>
    <w:rsid w:val="00006191"/>
    <w:rsid w:val="00006406"/>
    <w:rsid w:val="00006B5F"/>
    <w:rsid w:val="00010310"/>
    <w:rsid w:val="00010660"/>
    <w:rsid w:val="00011CAF"/>
    <w:rsid w:val="000133F2"/>
    <w:rsid w:val="0002079D"/>
    <w:rsid w:val="00020B45"/>
    <w:rsid w:val="00020C01"/>
    <w:rsid w:val="00021162"/>
    <w:rsid w:val="000218AB"/>
    <w:rsid w:val="0002429D"/>
    <w:rsid w:val="00026237"/>
    <w:rsid w:val="00026EDB"/>
    <w:rsid w:val="00027273"/>
    <w:rsid w:val="0003127E"/>
    <w:rsid w:val="0003247A"/>
    <w:rsid w:val="00032C8E"/>
    <w:rsid w:val="00033E9E"/>
    <w:rsid w:val="0003471B"/>
    <w:rsid w:val="000372AF"/>
    <w:rsid w:val="00040090"/>
    <w:rsid w:val="000401B2"/>
    <w:rsid w:val="00040359"/>
    <w:rsid w:val="000422BE"/>
    <w:rsid w:val="000432EA"/>
    <w:rsid w:val="00043AEE"/>
    <w:rsid w:val="00043C7C"/>
    <w:rsid w:val="00045F4B"/>
    <w:rsid w:val="00050021"/>
    <w:rsid w:val="000508D6"/>
    <w:rsid w:val="00050A9D"/>
    <w:rsid w:val="0005168E"/>
    <w:rsid w:val="00051CAC"/>
    <w:rsid w:val="00052DA8"/>
    <w:rsid w:val="00052EFB"/>
    <w:rsid w:val="000547AC"/>
    <w:rsid w:val="000565AF"/>
    <w:rsid w:val="00057A18"/>
    <w:rsid w:val="00061DD5"/>
    <w:rsid w:val="000625F5"/>
    <w:rsid w:val="000627E8"/>
    <w:rsid w:val="000649A8"/>
    <w:rsid w:val="000652E1"/>
    <w:rsid w:val="000654F9"/>
    <w:rsid w:val="00066ED6"/>
    <w:rsid w:val="00067A66"/>
    <w:rsid w:val="00067F40"/>
    <w:rsid w:val="000833E8"/>
    <w:rsid w:val="00084051"/>
    <w:rsid w:val="00084C19"/>
    <w:rsid w:val="00087C32"/>
    <w:rsid w:val="00090E8A"/>
    <w:rsid w:val="00090F4D"/>
    <w:rsid w:val="0009105D"/>
    <w:rsid w:val="000920F9"/>
    <w:rsid w:val="000938CD"/>
    <w:rsid w:val="00097986"/>
    <w:rsid w:val="000A1E97"/>
    <w:rsid w:val="000A3CE1"/>
    <w:rsid w:val="000A5589"/>
    <w:rsid w:val="000A67EA"/>
    <w:rsid w:val="000A6C16"/>
    <w:rsid w:val="000A6C6A"/>
    <w:rsid w:val="000A7A1F"/>
    <w:rsid w:val="000B144E"/>
    <w:rsid w:val="000B2760"/>
    <w:rsid w:val="000B2846"/>
    <w:rsid w:val="000B3F5C"/>
    <w:rsid w:val="000B519B"/>
    <w:rsid w:val="000B5614"/>
    <w:rsid w:val="000B6EB8"/>
    <w:rsid w:val="000B7BBA"/>
    <w:rsid w:val="000C0985"/>
    <w:rsid w:val="000C2CFD"/>
    <w:rsid w:val="000C314B"/>
    <w:rsid w:val="000C38BA"/>
    <w:rsid w:val="000C5BCC"/>
    <w:rsid w:val="000C6B10"/>
    <w:rsid w:val="000C751D"/>
    <w:rsid w:val="000D0F7F"/>
    <w:rsid w:val="000D16EB"/>
    <w:rsid w:val="000D1BFC"/>
    <w:rsid w:val="000D3F67"/>
    <w:rsid w:val="000D5746"/>
    <w:rsid w:val="000D63D3"/>
    <w:rsid w:val="000D674C"/>
    <w:rsid w:val="000E043F"/>
    <w:rsid w:val="000E1CA7"/>
    <w:rsid w:val="000E6ED5"/>
    <w:rsid w:val="000F03AF"/>
    <w:rsid w:val="000F0A0C"/>
    <w:rsid w:val="000F313A"/>
    <w:rsid w:val="000F4256"/>
    <w:rsid w:val="000F5EEC"/>
    <w:rsid w:val="000F7964"/>
    <w:rsid w:val="00104F48"/>
    <w:rsid w:val="001059E4"/>
    <w:rsid w:val="00107CE6"/>
    <w:rsid w:val="001107BD"/>
    <w:rsid w:val="0011170F"/>
    <w:rsid w:val="00115463"/>
    <w:rsid w:val="00115651"/>
    <w:rsid w:val="00115AB2"/>
    <w:rsid w:val="0012123D"/>
    <w:rsid w:val="00121AF7"/>
    <w:rsid w:val="00124A25"/>
    <w:rsid w:val="001258B0"/>
    <w:rsid w:val="00125EC2"/>
    <w:rsid w:val="001278D4"/>
    <w:rsid w:val="0014314F"/>
    <w:rsid w:val="00143CBA"/>
    <w:rsid w:val="00143CE2"/>
    <w:rsid w:val="0014417E"/>
    <w:rsid w:val="00144295"/>
    <w:rsid w:val="0014507F"/>
    <w:rsid w:val="0014638A"/>
    <w:rsid w:val="00146835"/>
    <w:rsid w:val="00146C9E"/>
    <w:rsid w:val="00147175"/>
    <w:rsid w:val="001501CC"/>
    <w:rsid w:val="00153C98"/>
    <w:rsid w:val="001545AC"/>
    <w:rsid w:val="00155E6F"/>
    <w:rsid w:val="001631B4"/>
    <w:rsid w:val="00163267"/>
    <w:rsid w:val="00165C70"/>
    <w:rsid w:val="00166611"/>
    <w:rsid w:val="00166768"/>
    <w:rsid w:val="00167218"/>
    <w:rsid w:val="00171718"/>
    <w:rsid w:val="00171A00"/>
    <w:rsid w:val="0017593C"/>
    <w:rsid w:val="00177D31"/>
    <w:rsid w:val="0018003C"/>
    <w:rsid w:val="00180954"/>
    <w:rsid w:val="001823C1"/>
    <w:rsid w:val="001827EE"/>
    <w:rsid w:val="00183820"/>
    <w:rsid w:val="001870CD"/>
    <w:rsid w:val="00193445"/>
    <w:rsid w:val="001973E5"/>
    <w:rsid w:val="00197A92"/>
    <w:rsid w:val="001A4659"/>
    <w:rsid w:val="001A4923"/>
    <w:rsid w:val="001A4BD9"/>
    <w:rsid w:val="001A7BC8"/>
    <w:rsid w:val="001B113B"/>
    <w:rsid w:val="001B2286"/>
    <w:rsid w:val="001B581A"/>
    <w:rsid w:val="001B5BFE"/>
    <w:rsid w:val="001C0C2F"/>
    <w:rsid w:val="001C194A"/>
    <w:rsid w:val="001C1CD9"/>
    <w:rsid w:val="001C23A3"/>
    <w:rsid w:val="001C3AF7"/>
    <w:rsid w:val="001C4C9F"/>
    <w:rsid w:val="001C4E1C"/>
    <w:rsid w:val="001C50DB"/>
    <w:rsid w:val="001C583C"/>
    <w:rsid w:val="001D2D6C"/>
    <w:rsid w:val="001D437C"/>
    <w:rsid w:val="001D7829"/>
    <w:rsid w:val="001E00F6"/>
    <w:rsid w:val="001E059A"/>
    <w:rsid w:val="001E1906"/>
    <w:rsid w:val="001E34D2"/>
    <w:rsid w:val="001E53D1"/>
    <w:rsid w:val="001E55D7"/>
    <w:rsid w:val="001E5A00"/>
    <w:rsid w:val="001E699B"/>
    <w:rsid w:val="001E6EE5"/>
    <w:rsid w:val="001E7581"/>
    <w:rsid w:val="001F1D2C"/>
    <w:rsid w:val="001F3C46"/>
    <w:rsid w:val="001F43BE"/>
    <w:rsid w:val="001F51F3"/>
    <w:rsid w:val="001F5900"/>
    <w:rsid w:val="00200B9D"/>
    <w:rsid w:val="0020181F"/>
    <w:rsid w:val="00202AC3"/>
    <w:rsid w:val="00205D89"/>
    <w:rsid w:val="002075BD"/>
    <w:rsid w:val="00212EC7"/>
    <w:rsid w:val="00214932"/>
    <w:rsid w:val="00216291"/>
    <w:rsid w:val="00216450"/>
    <w:rsid w:val="00217C1E"/>
    <w:rsid w:val="00221392"/>
    <w:rsid w:val="002303C3"/>
    <w:rsid w:val="0023181C"/>
    <w:rsid w:val="00231DC8"/>
    <w:rsid w:val="00236F05"/>
    <w:rsid w:val="00237EB2"/>
    <w:rsid w:val="00242C01"/>
    <w:rsid w:val="002451C1"/>
    <w:rsid w:val="00245800"/>
    <w:rsid w:val="0024671E"/>
    <w:rsid w:val="002475C6"/>
    <w:rsid w:val="00251795"/>
    <w:rsid w:val="00251E8F"/>
    <w:rsid w:val="00251FAB"/>
    <w:rsid w:val="00252CA4"/>
    <w:rsid w:val="002577B3"/>
    <w:rsid w:val="00263463"/>
    <w:rsid w:val="0026406A"/>
    <w:rsid w:val="00265CF9"/>
    <w:rsid w:val="00266EDD"/>
    <w:rsid w:val="002671A7"/>
    <w:rsid w:val="00273A15"/>
    <w:rsid w:val="00276A69"/>
    <w:rsid w:val="00280460"/>
    <w:rsid w:val="00281B06"/>
    <w:rsid w:val="00282E29"/>
    <w:rsid w:val="00284E4E"/>
    <w:rsid w:val="00285051"/>
    <w:rsid w:val="002854ED"/>
    <w:rsid w:val="00287CF1"/>
    <w:rsid w:val="00291A3E"/>
    <w:rsid w:val="00292E75"/>
    <w:rsid w:val="00293675"/>
    <w:rsid w:val="00293F00"/>
    <w:rsid w:val="002940BD"/>
    <w:rsid w:val="002961E9"/>
    <w:rsid w:val="00296943"/>
    <w:rsid w:val="00296E21"/>
    <w:rsid w:val="002A115D"/>
    <w:rsid w:val="002A3A0C"/>
    <w:rsid w:val="002A3D6C"/>
    <w:rsid w:val="002A3F06"/>
    <w:rsid w:val="002A4E5E"/>
    <w:rsid w:val="002A59FD"/>
    <w:rsid w:val="002A79E8"/>
    <w:rsid w:val="002B1993"/>
    <w:rsid w:val="002B329F"/>
    <w:rsid w:val="002B75AE"/>
    <w:rsid w:val="002C0C63"/>
    <w:rsid w:val="002C1EE5"/>
    <w:rsid w:val="002C3810"/>
    <w:rsid w:val="002D0831"/>
    <w:rsid w:val="002D0BBD"/>
    <w:rsid w:val="002D47CA"/>
    <w:rsid w:val="002D48B7"/>
    <w:rsid w:val="002D6D4D"/>
    <w:rsid w:val="002D7218"/>
    <w:rsid w:val="002D7D17"/>
    <w:rsid w:val="002E04A6"/>
    <w:rsid w:val="002E38FB"/>
    <w:rsid w:val="002E3E01"/>
    <w:rsid w:val="002E3ED1"/>
    <w:rsid w:val="002E5B1F"/>
    <w:rsid w:val="002E67A3"/>
    <w:rsid w:val="002F211A"/>
    <w:rsid w:val="002F3797"/>
    <w:rsid w:val="00300E28"/>
    <w:rsid w:val="0030374C"/>
    <w:rsid w:val="00304DF2"/>
    <w:rsid w:val="00307547"/>
    <w:rsid w:val="00307B6E"/>
    <w:rsid w:val="0031119B"/>
    <w:rsid w:val="00311503"/>
    <w:rsid w:val="003206DC"/>
    <w:rsid w:val="00320ED1"/>
    <w:rsid w:val="003226C1"/>
    <w:rsid w:val="00322BB9"/>
    <w:rsid w:val="00323AE1"/>
    <w:rsid w:val="00324799"/>
    <w:rsid w:val="00325D51"/>
    <w:rsid w:val="00331824"/>
    <w:rsid w:val="00332DFF"/>
    <w:rsid w:val="00333398"/>
    <w:rsid w:val="00333682"/>
    <w:rsid w:val="00335CB6"/>
    <w:rsid w:val="003365B7"/>
    <w:rsid w:val="00336BA0"/>
    <w:rsid w:val="0034010A"/>
    <w:rsid w:val="003401ED"/>
    <w:rsid w:val="003424CC"/>
    <w:rsid w:val="0034301D"/>
    <w:rsid w:val="0034771C"/>
    <w:rsid w:val="0035153F"/>
    <w:rsid w:val="0035171A"/>
    <w:rsid w:val="0035320B"/>
    <w:rsid w:val="003560A3"/>
    <w:rsid w:val="003636CC"/>
    <w:rsid w:val="003653D8"/>
    <w:rsid w:val="003654AE"/>
    <w:rsid w:val="003663B0"/>
    <w:rsid w:val="00367E36"/>
    <w:rsid w:val="003719D0"/>
    <w:rsid w:val="003737E5"/>
    <w:rsid w:val="00374C0B"/>
    <w:rsid w:val="0037575C"/>
    <w:rsid w:val="00375A5D"/>
    <w:rsid w:val="0037649E"/>
    <w:rsid w:val="0038001F"/>
    <w:rsid w:val="0038021E"/>
    <w:rsid w:val="00380B88"/>
    <w:rsid w:val="0038623A"/>
    <w:rsid w:val="0038642C"/>
    <w:rsid w:val="0038645C"/>
    <w:rsid w:val="00390888"/>
    <w:rsid w:val="0039167F"/>
    <w:rsid w:val="00391FB0"/>
    <w:rsid w:val="003924F2"/>
    <w:rsid w:val="00392C83"/>
    <w:rsid w:val="0039370C"/>
    <w:rsid w:val="00395D21"/>
    <w:rsid w:val="00396DE5"/>
    <w:rsid w:val="003A0CE5"/>
    <w:rsid w:val="003A17D3"/>
    <w:rsid w:val="003A2070"/>
    <w:rsid w:val="003A6303"/>
    <w:rsid w:val="003B1541"/>
    <w:rsid w:val="003B286F"/>
    <w:rsid w:val="003B4271"/>
    <w:rsid w:val="003B48BC"/>
    <w:rsid w:val="003B5164"/>
    <w:rsid w:val="003C18D6"/>
    <w:rsid w:val="003C1E79"/>
    <w:rsid w:val="003C358A"/>
    <w:rsid w:val="003C5B88"/>
    <w:rsid w:val="003C6F8B"/>
    <w:rsid w:val="003C7EC3"/>
    <w:rsid w:val="003C7F8A"/>
    <w:rsid w:val="003D43E9"/>
    <w:rsid w:val="003D4650"/>
    <w:rsid w:val="003E066D"/>
    <w:rsid w:val="003E155C"/>
    <w:rsid w:val="003E2259"/>
    <w:rsid w:val="003E2565"/>
    <w:rsid w:val="003E34F7"/>
    <w:rsid w:val="003E5025"/>
    <w:rsid w:val="003F0FF4"/>
    <w:rsid w:val="003F22E6"/>
    <w:rsid w:val="003F47BF"/>
    <w:rsid w:val="003F5A8C"/>
    <w:rsid w:val="003F5BDC"/>
    <w:rsid w:val="003F64B3"/>
    <w:rsid w:val="003F760C"/>
    <w:rsid w:val="003F78DC"/>
    <w:rsid w:val="00402BFA"/>
    <w:rsid w:val="00403122"/>
    <w:rsid w:val="00404142"/>
    <w:rsid w:val="00404D6A"/>
    <w:rsid w:val="004106A7"/>
    <w:rsid w:val="00410F97"/>
    <w:rsid w:val="00414293"/>
    <w:rsid w:val="004149D0"/>
    <w:rsid w:val="004162EB"/>
    <w:rsid w:val="00425A07"/>
    <w:rsid w:val="00426657"/>
    <w:rsid w:val="00426FAE"/>
    <w:rsid w:val="00427390"/>
    <w:rsid w:val="00430CBF"/>
    <w:rsid w:val="004348C9"/>
    <w:rsid w:val="00437150"/>
    <w:rsid w:val="00437890"/>
    <w:rsid w:val="00437C20"/>
    <w:rsid w:val="004405FB"/>
    <w:rsid w:val="00440B39"/>
    <w:rsid w:val="004410B4"/>
    <w:rsid w:val="0044253E"/>
    <w:rsid w:val="004431EE"/>
    <w:rsid w:val="00443A57"/>
    <w:rsid w:val="00444E19"/>
    <w:rsid w:val="00445ACA"/>
    <w:rsid w:val="00446871"/>
    <w:rsid w:val="00447C9E"/>
    <w:rsid w:val="00452556"/>
    <w:rsid w:val="00453340"/>
    <w:rsid w:val="00453D1F"/>
    <w:rsid w:val="0045568B"/>
    <w:rsid w:val="004578EF"/>
    <w:rsid w:val="004624CA"/>
    <w:rsid w:val="00463B05"/>
    <w:rsid w:val="00464E4A"/>
    <w:rsid w:val="00465309"/>
    <w:rsid w:val="00466D3A"/>
    <w:rsid w:val="00467326"/>
    <w:rsid w:val="004679B9"/>
    <w:rsid w:val="00472738"/>
    <w:rsid w:val="0047377C"/>
    <w:rsid w:val="00474AE0"/>
    <w:rsid w:val="0047651B"/>
    <w:rsid w:val="00476D2B"/>
    <w:rsid w:val="00480E5F"/>
    <w:rsid w:val="004816D7"/>
    <w:rsid w:val="004857EE"/>
    <w:rsid w:val="004860E8"/>
    <w:rsid w:val="00490799"/>
    <w:rsid w:val="004917A7"/>
    <w:rsid w:val="004978EE"/>
    <w:rsid w:val="004A3B92"/>
    <w:rsid w:val="004A4186"/>
    <w:rsid w:val="004A69A4"/>
    <w:rsid w:val="004A7F5E"/>
    <w:rsid w:val="004B3E8C"/>
    <w:rsid w:val="004B576E"/>
    <w:rsid w:val="004B5C3C"/>
    <w:rsid w:val="004B5CDB"/>
    <w:rsid w:val="004B601C"/>
    <w:rsid w:val="004B6AFD"/>
    <w:rsid w:val="004C0CE6"/>
    <w:rsid w:val="004C595F"/>
    <w:rsid w:val="004C5B6D"/>
    <w:rsid w:val="004C756C"/>
    <w:rsid w:val="004D0143"/>
    <w:rsid w:val="004D0287"/>
    <w:rsid w:val="004D1AB6"/>
    <w:rsid w:val="004D339D"/>
    <w:rsid w:val="004D39ED"/>
    <w:rsid w:val="004E12F7"/>
    <w:rsid w:val="004E2FBF"/>
    <w:rsid w:val="004E7FC3"/>
    <w:rsid w:val="004F11C5"/>
    <w:rsid w:val="004F2A40"/>
    <w:rsid w:val="004F2FB0"/>
    <w:rsid w:val="004F3836"/>
    <w:rsid w:val="004F3EB5"/>
    <w:rsid w:val="004F5527"/>
    <w:rsid w:val="004F65C7"/>
    <w:rsid w:val="004F74B5"/>
    <w:rsid w:val="004F7E60"/>
    <w:rsid w:val="0050136A"/>
    <w:rsid w:val="00501DB9"/>
    <w:rsid w:val="00505596"/>
    <w:rsid w:val="00506101"/>
    <w:rsid w:val="00506EF7"/>
    <w:rsid w:val="0050765E"/>
    <w:rsid w:val="00510BC9"/>
    <w:rsid w:val="0051147B"/>
    <w:rsid w:val="00511F6E"/>
    <w:rsid w:val="005124A0"/>
    <w:rsid w:val="00512A9F"/>
    <w:rsid w:val="0052244C"/>
    <w:rsid w:val="00523767"/>
    <w:rsid w:val="00524001"/>
    <w:rsid w:val="00524D75"/>
    <w:rsid w:val="00525A39"/>
    <w:rsid w:val="00526637"/>
    <w:rsid w:val="00531124"/>
    <w:rsid w:val="00531247"/>
    <w:rsid w:val="00532815"/>
    <w:rsid w:val="00532933"/>
    <w:rsid w:val="00534001"/>
    <w:rsid w:val="005340D5"/>
    <w:rsid w:val="0053458D"/>
    <w:rsid w:val="0053779A"/>
    <w:rsid w:val="005428B0"/>
    <w:rsid w:val="00544BD1"/>
    <w:rsid w:val="005471B9"/>
    <w:rsid w:val="00547A80"/>
    <w:rsid w:val="00547AB7"/>
    <w:rsid w:val="00550F28"/>
    <w:rsid w:val="00551386"/>
    <w:rsid w:val="005540BF"/>
    <w:rsid w:val="00556F35"/>
    <w:rsid w:val="005626FC"/>
    <w:rsid w:val="00563E34"/>
    <w:rsid w:val="00564578"/>
    <w:rsid w:val="00565C17"/>
    <w:rsid w:val="00571407"/>
    <w:rsid w:val="00571776"/>
    <w:rsid w:val="00571B8A"/>
    <w:rsid w:val="00571BDD"/>
    <w:rsid w:val="00573066"/>
    <w:rsid w:val="00573299"/>
    <w:rsid w:val="005735B8"/>
    <w:rsid w:val="00576513"/>
    <w:rsid w:val="00577ED9"/>
    <w:rsid w:val="005817F7"/>
    <w:rsid w:val="00581EBA"/>
    <w:rsid w:val="005828B9"/>
    <w:rsid w:val="00585253"/>
    <w:rsid w:val="00585694"/>
    <w:rsid w:val="0058774A"/>
    <w:rsid w:val="00587F27"/>
    <w:rsid w:val="00592104"/>
    <w:rsid w:val="005943B9"/>
    <w:rsid w:val="005949A2"/>
    <w:rsid w:val="005968B4"/>
    <w:rsid w:val="00597E9F"/>
    <w:rsid w:val="005A0587"/>
    <w:rsid w:val="005A3EA8"/>
    <w:rsid w:val="005A7E69"/>
    <w:rsid w:val="005B5865"/>
    <w:rsid w:val="005B586D"/>
    <w:rsid w:val="005B6A62"/>
    <w:rsid w:val="005B7C26"/>
    <w:rsid w:val="005C2A46"/>
    <w:rsid w:val="005C2DD2"/>
    <w:rsid w:val="005D0563"/>
    <w:rsid w:val="005D1106"/>
    <w:rsid w:val="005D2715"/>
    <w:rsid w:val="005D5ABC"/>
    <w:rsid w:val="005E07DF"/>
    <w:rsid w:val="005E130C"/>
    <w:rsid w:val="005E2A93"/>
    <w:rsid w:val="005E3F88"/>
    <w:rsid w:val="005E5C9D"/>
    <w:rsid w:val="005E666F"/>
    <w:rsid w:val="005E698C"/>
    <w:rsid w:val="005E6DCA"/>
    <w:rsid w:val="005F0017"/>
    <w:rsid w:val="005F00D8"/>
    <w:rsid w:val="005F0668"/>
    <w:rsid w:val="005F19C1"/>
    <w:rsid w:val="005F305E"/>
    <w:rsid w:val="005F45D7"/>
    <w:rsid w:val="005F53FE"/>
    <w:rsid w:val="005F5B7C"/>
    <w:rsid w:val="005F5CDF"/>
    <w:rsid w:val="005F6D3C"/>
    <w:rsid w:val="006029AE"/>
    <w:rsid w:val="006046E6"/>
    <w:rsid w:val="00605512"/>
    <w:rsid w:val="006072DB"/>
    <w:rsid w:val="006100ED"/>
    <w:rsid w:val="00612E1B"/>
    <w:rsid w:val="00614EB3"/>
    <w:rsid w:val="00615E21"/>
    <w:rsid w:val="0062051B"/>
    <w:rsid w:val="00620849"/>
    <w:rsid w:val="00620DE1"/>
    <w:rsid w:val="00625025"/>
    <w:rsid w:val="00625218"/>
    <w:rsid w:val="0062568E"/>
    <w:rsid w:val="006260B9"/>
    <w:rsid w:val="00627434"/>
    <w:rsid w:val="00627825"/>
    <w:rsid w:val="00631044"/>
    <w:rsid w:val="00631DE9"/>
    <w:rsid w:val="006326B9"/>
    <w:rsid w:val="00632785"/>
    <w:rsid w:val="00633653"/>
    <w:rsid w:val="00634190"/>
    <w:rsid w:val="00636638"/>
    <w:rsid w:val="00636642"/>
    <w:rsid w:val="00641DC0"/>
    <w:rsid w:val="00642C1F"/>
    <w:rsid w:val="00642D1C"/>
    <w:rsid w:val="00645044"/>
    <w:rsid w:val="00647328"/>
    <w:rsid w:val="006476E0"/>
    <w:rsid w:val="00650F2E"/>
    <w:rsid w:val="006518EA"/>
    <w:rsid w:val="00651D51"/>
    <w:rsid w:val="00652C4A"/>
    <w:rsid w:val="0065405A"/>
    <w:rsid w:val="0065687C"/>
    <w:rsid w:val="0066005A"/>
    <w:rsid w:val="006606A3"/>
    <w:rsid w:val="006621FF"/>
    <w:rsid w:val="006625D0"/>
    <w:rsid w:val="00663877"/>
    <w:rsid w:val="00663A85"/>
    <w:rsid w:val="00664305"/>
    <w:rsid w:val="00665BB2"/>
    <w:rsid w:val="00666CD8"/>
    <w:rsid w:val="006708B4"/>
    <w:rsid w:val="0067217D"/>
    <w:rsid w:val="00672983"/>
    <w:rsid w:val="00675863"/>
    <w:rsid w:val="00680FAB"/>
    <w:rsid w:val="006811F9"/>
    <w:rsid w:val="00681522"/>
    <w:rsid w:val="00681D84"/>
    <w:rsid w:val="00682FBC"/>
    <w:rsid w:val="00683EDB"/>
    <w:rsid w:val="00684483"/>
    <w:rsid w:val="00685126"/>
    <w:rsid w:val="006851B3"/>
    <w:rsid w:val="00685246"/>
    <w:rsid w:val="006854C4"/>
    <w:rsid w:val="00686563"/>
    <w:rsid w:val="0068784D"/>
    <w:rsid w:val="006878C6"/>
    <w:rsid w:val="00687A38"/>
    <w:rsid w:val="00692DB7"/>
    <w:rsid w:val="006A1CF5"/>
    <w:rsid w:val="006A2630"/>
    <w:rsid w:val="006A357C"/>
    <w:rsid w:val="006A3B39"/>
    <w:rsid w:val="006A4491"/>
    <w:rsid w:val="006A720A"/>
    <w:rsid w:val="006B0D0C"/>
    <w:rsid w:val="006B1200"/>
    <w:rsid w:val="006B3DA9"/>
    <w:rsid w:val="006B5A27"/>
    <w:rsid w:val="006B6B28"/>
    <w:rsid w:val="006C1821"/>
    <w:rsid w:val="006C21A1"/>
    <w:rsid w:val="006C2306"/>
    <w:rsid w:val="006C49FE"/>
    <w:rsid w:val="006C6C86"/>
    <w:rsid w:val="006C6E77"/>
    <w:rsid w:val="006C7171"/>
    <w:rsid w:val="006D00E4"/>
    <w:rsid w:val="006D0874"/>
    <w:rsid w:val="006D29E6"/>
    <w:rsid w:val="006D62F4"/>
    <w:rsid w:val="006D736F"/>
    <w:rsid w:val="006E1F21"/>
    <w:rsid w:val="006E50A7"/>
    <w:rsid w:val="006E5240"/>
    <w:rsid w:val="006E6078"/>
    <w:rsid w:val="006E647C"/>
    <w:rsid w:val="006F2181"/>
    <w:rsid w:val="006F5E72"/>
    <w:rsid w:val="006F6072"/>
    <w:rsid w:val="006F67BC"/>
    <w:rsid w:val="0070004C"/>
    <w:rsid w:val="00700D24"/>
    <w:rsid w:val="007013C8"/>
    <w:rsid w:val="007019A6"/>
    <w:rsid w:val="00703C1E"/>
    <w:rsid w:val="007061AA"/>
    <w:rsid w:val="00706D8B"/>
    <w:rsid w:val="00707A92"/>
    <w:rsid w:val="00712F7E"/>
    <w:rsid w:val="007131CE"/>
    <w:rsid w:val="007135DF"/>
    <w:rsid w:val="007137A1"/>
    <w:rsid w:val="0071475B"/>
    <w:rsid w:val="00714A39"/>
    <w:rsid w:val="007152BF"/>
    <w:rsid w:val="00715CCB"/>
    <w:rsid w:val="0071632A"/>
    <w:rsid w:val="0071694D"/>
    <w:rsid w:val="00720F0A"/>
    <w:rsid w:val="00721975"/>
    <w:rsid w:val="0072389C"/>
    <w:rsid w:val="00724B1B"/>
    <w:rsid w:val="007261A0"/>
    <w:rsid w:val="007269FA"/>
    <w:rsid w:val="00730EA4"/>
    <w:rsid w:val="0073160F"/>
    <w:rsid w:val="00733E3E"/>
    <w:rsid w:val="00734B04"/>
    <w:rsid w:val="00734B08"/>
    <w:rsid w:val="00735EA8"/>
    <w:rsid w:val="00740D35"/>
    <w:rsid w:val="00743BA9"/>
    <w:rsid w:val="007451F5"/>
    <w:rsid w:val="007476F4"/>
    <w:rsid w:val="00747869"/>
    <w:rsid w:val="00750450"/>
    <w:rsid w:val="00752917"/>
    <w:rsid w:val="00754101"/>
    <w:rsid w:val="00761E60"/>
    <w:rsid w:val="00773DBE"/>
    <w:rsid w:val="00774792"/>
    <w:rsid w:val="00775543"/>
    <w:rsid w:val="007764D3"/>
    <w:rsid w:val="0078514D"/>
    <w:rsid w:val="0078541D"/>
    <w:rsid w:val="00790767"/>
    <w:rsid w:val="0079167C"/>
    <w:rsid w:val="007919C4"/>
    <w:rsid w:val="00791BEA"/>
    <w:rsid w:val="00792016"/>
    <w:rsid w:val="007939AE"/>
    <w:rsid w:val="007A01C0"/>
    <w:rsid w:val="007A398A"/>
    <w:rsid w:val="007A7C8E"/>
    <w:rsid w:val="007A7EE1"/>
    <w:rsid w:val="007B01FD"/>
    <w:rsid w:val="007B2AC1"/>
    <w:rsid w:val="007B348B"/>
    <w:rsid w:val="007B3966"/>
    <w:rsid w:val="007B5B1C"/>
    <w:rsid w:val="007B6388"/>
    <w:rsid w:val="007B65EB"/>
    <w:rsid w:val="007B777D"/>
    <w:rsid w:val="007C0E60"/>
    <w:rsid w:val="007C16FD"/>
    <w:rsid w:val="007C1FCD"/>
    <w:rsid w:val="007C2188"/>
    <w:rsid w:val="007C5EB1"/>
    <w:rsid w:val="007D04FF"/>
    <w:rsid w:val="007D103E"/>
    <w:rsid w:val="007D10A4"/>
    <w:rsid w:val="007D1905"/>
    <w:rsid w:val="007D28EC"/>
    <w:rsid w:val="007E022C"/>
    <w:rsid w:val="007E4829"/>
    <w:rsid w:val="007E5EB7"/>
    <w:rsid w:val="007E62B4"/>
    <w:rsid w:val="007E6CC8"/>
    <w:rsid w:val="007E713F"/>
    <w:rsid w:val="007E7904"/>
    <w:rsid w:val="007F1900"/>
    <w:rsid w:val="007F2597"/>
    <w:rsid w:val="007F315E"/>
    <w:rsid w:val="007F4A29"/>
    <w:rsid w:val="007F550D"/>
    <w:rsid w:val="008006B4"/>
    <w:rsid w:val="0080222F"/>
    <w:rsid w:val="00802CA7"/>
    <w:rsid w:val="00803202"/>
    <w:rsid w:val="00804110"/>
    <w:rsid w:val="00805FBF"/>
    <w:rsid w:val="008070A9"/>
    <w:rsid w:val="00810729"/>
    <w:rsid w:val="00812CA5"/>
    <w:rsid w:val="008133A6"/>
    <w:rsid w:val="00815769"/>
    <w:rsid w:val="00815B0E"/>
    <w:rsid w:val="00816A34"/>
    <w:rsid w:val="00816BB7"/>
    <w:rsid w:val="00817B20"/>
    <w:rsid w:val="00817D5B"/>
    <w:rsid w:val="008209B0"/>
    <w:rsid w:val="0082120D"/>
    <w:rsid w:val="00822E71"/>
    <w:rsid w:val="00822FD5"/>
    <w:rsid w:val="00823C6A"/>
    <w:rsid w:val="00831795"/>
    <w:rsid w:val="00832FA1"/>
    <w:rsid w:val="008340B8"/>
    <w:rsid w:val="00834C14"/>
    <w:rsid w:val="00834E35"/>
    <w:rsid w:val="00836A31"/>
    <w:rsid w:val="00840964"/>
    <w:rsid w:val="00844280"/>
    <w:rsid w:val="00846C04"/>
    <w:rsid w:val="00846F72"/>
    <w:rsid w:val="00847663"/>
    <w:rsid w:val="008505BD"/>
    <w:rsid w:val="00850D08"/>
    <w:rsid w:val="00854107"/>
    <w:rsid w:val="00855456"/>
    <w:rsid w:val="00855730"/>
    <w:rsid w:val="008571B0"/>
    <w:rsid w:val="008600F0"/>
    <w:rsid w:val="00860482"/>
    <w:rsid w:val="00860719"/>
    <w:rsid w:val="00860FEA"/>
    <w:rsid w:val="008618E5"/>
    <w:rsid w:val="00862513"/>
    <w:rsid w:val="0086353B"/>
    <w:rsid w:val="00863F9B"/>
    <w:rsid w:val="00865094"/>
    <w:rsid w:val="00867079"/>
    <w:rsid w:val="008673E6"/>
    <w:rsid w:val="008705C5"/>
    <w:rsid w:val="00871862"/>
    <w:rsid w:val="00872F76"/>
    <w:rsid w:val="008760EC"/>
    <w:rsid w:val="00876972"/>
    <w:rsid w:val="00877478"/>
    <w:rsid w:val="00885BD9"/>
    <w:rsid w:val="008866FA"/>
    <w:rsid w:val="00890A37"/>
    <w:rsid w:val="00890FF5"/>
    <w:rsid w:val="00892970"/>
    <w:rsid w:val="008941D1"/>
    <w:rsid w:val="00896D04"/>
    <w:rsid w:val="008A325B"/>
    <w:rsid w:val="008A3332"/>
    <w:rsid w:val="008A43B5"/>
    <w:rsid w:val="008A4BD2"/>
    <w:rsid w:val="008A6955"/>
    <w:rsid w:val="008B0052"/>
    <w:rsid w:val="008B2D80"/>
    <w:rsid w:val="008B43A1"/>
    <w:rsid w:val="008B4D89"/>
    <w:rsid w:val="008B71FD"/>
    <w:rsid w:val="008B7D43"/>
    <w:rsid w:val="008C16EF"/>
    <w:rsid w:val="008C1D32"/>
    <w:rsid w:val="008C4E0C"/>
    <w:rsid w:val="008C65FC"/>
    <w:rsid w:val="008D0252"/>
    <w:rsid w:val="008D3FB3"/>
    <w:rsid w:val="008D50CE"/>
    <w:rsid w:val="008D74D2"/>
    <w:rsid w:val="008E0272"/>
    <w:rsid w:val="008E1A7D"/>
    <w:rsid w:val="008E312C"/>
    <w:rsid w:val="008E4DA8"/>
    <w:rsid w:val="008E5F3A"/>
    <w:rsid w:val="008F1C63"/>
    <w:rsid w:val="008F2EEC"/>
    <w:rsid w:val="008F4883"/>
    <w:rsid w:val="008F648C"/>
    <w:rsid w:val="00900E15"/>
    <w:rsid w:val="009021B0"/>
    <w:rsid w:val="00902961"/>
    <w:rsid w:val="00902BD2"/>
    <w:rsid w:val="00902F88"/>
    <w:rsid w:val="00904214"/>
    <w:rsid w:val="009046B6"/>
    <w:rsid w:val="009048CE"/>
    <w:rsid w:val="00904AE2"/>
    <w:rsid w:val="009054BB"/>
    <w:rsid w:val="00910C3B"/>
    <w:rsid w:val="00911F94"/>
    <w:rsid w:val="00913295"/>
    <w:rsid w:val="0091364D"/>
    <w:rsid w:val="00915988"/>
    <w:rsid w:val="009164B4"/>
    <w:rsid w:val="0091751B"/>
    <w:rsid w:val="0092062B"/>
    <w:rsid w:val="009220D9"/>
    <w:rsid w:val="0092304D"/>
    <w:rsid w:val="0092498D"/>
    <w:rsid w:val="00924CC2"/>
    <w:rsid w:val="00925E6A"/>
    <w:rsid w:val="00926EF9"/>
    <w:rsid w:val="009271E9"/>
    <w:rsid w:val="00930B0A"/>
    <w:rsid w:val="00931204"/>
    <w:rsid w:val="00931918"/>
    <w:rsid w:val="00931A0C"/>
    <w:rsid w:val="009322C9"/>
    <w:rsid w:val="00932A07"/>
    <w:rsid w:val="00934B15"/>
    <w:rsid w:val="00935692"/>
    <w:rsid w:val="00935BEA"/>
    <w:rsid w:val="009366E2"/>
    <w:rsid w:val="00936F10"/>
    <w:rsid w:val="00942425"/>
    <w:rsid w:val="00946091"/>
    <w:rsid w:val="009461C6"/>
    <w:rsid w:val="00953A8E"/>
    <w:rsid w:val="0095437D"/>
    <w:rsid w:val="009566F2"/>
    <w:rsid w:val="0096179F"/>
    <w:rsid w:val="00965F0B"/>
    <w:rsid w:val="0096692F"/>
    <w:rsid w:val="00967301"/>
    <w:rsid w:val="009674DF"/>
    <w:rsid w:val="00971390"/>
    <w:rsid w:val="00971EDD"/>
    <w:rsid w:val="0097328D"/>
    <w:rsid w:val="00977924"/>
    <w:rsid w:val="00980978"/>
    <w:rsid w:val="00982FA1"/>
    <w:rsid w:val="00983E19"/>
    <w:rsid w:val="00985EE4"/>
    <w:rsid w:val="0098753C"/>
    <w:rsid w:val="009901D5"/>
    <w:rsid w:val="00993A7A"/>
    <w:rsid w:val="00993D3B"/>
    <w:rsid w:val="00994C54"/>
    <w:rsid w:val="00997A3D"/>
    <w:rsid w:val="009A5351"/>
    <w:rsid w:val="009A5F8C"/>
    <w:rsid w:val="009A60C4"/>
    <w:rsid w:val="009A7983"/>
    <w:rsid w:val="009C14C7"/>
    <w:rsid w:val="009C1B77"/>
    <w:rsid w:val="009C597B"/>
    <w:rsid w:val="009C633E"/>
    <w:rsid w:val="009C659C"/>
    <w:rsid w:val="009D04F7"/>
    <w:rsid w:val="009D093A"/>
    <w:rsid w:val="009D0A5C"/>
    <w:rsid w:val="009D0DDA"/>
    <w:rsid w:val="009D5464"/>
    <w:rsid w:val="009D5C0B"/>
    <w:rsid w:val="009D7B78"/>
    <w:rsid w:val="009D7ED6"/>
    <w:rsid w:val="009E04A3"/>
    <w:rsid w:val="009E190C"/>
    <w:rsid w:val="009E1DEF"/>
    <w:rsid w:val="009E2865"/>
    <w:rsid w:val="009E2907"/>
    <w:rsid w:val="009E2E29"/>
    <w:rsid w:val="009E331C"/>
    <w:rsid w:val="009E35F8"/>
    <w:rsid w:val="009E600A"/>
    <w:rsid w:val="009F0957"/>
    <w:rsid w:val="009F3186"/>
    <w:rsid w:val="009F56C6"/>
    <w:rsid w:val="009F77AE"/>
    <w:rsid w:val="00A032A5"/>
    <w:rsid w:val="00A03D62"/>
    <w:rsid w:val="00A03D7D"/>
    <w:rsid w:val="00A1346D"/>
    <w:rsid w:val="00A14610"/>
    <w:rsid w:val="00A14C02"/>
    <w:rsid w:val="00A15952"/>
    <w:rsid w:val="00A179B3"/>
    <w:rsid w:val="00A17FC3"/>
    <w:rsid w:val="00A215A3"/>
    <w:rsid w:val="00A25385"/>
    <w:rsid w:val="00A25D6C"/>
    <w:rsid w:val="00A25DF4"/>
    <w:rsid w:val="00A3045B"/>
    <w:rsid w:val="00A32C12"/>
    <w:rsid w:val="00A330ED"/>
    <w:rsid w:val="00A33323"/>
    <w:rsid w:val="00A34A0B"/>
    <w:rsid w:val="00A37202"/>
    <w:rsid w:val="00A438EB"/>
    <w:rsid w:val="00A4584F"/>
    <w:rsid w:val="00A474E3"/>
    <w:rsid w:val="00A52963"/>
    <w:rsid w:val="00A53BC2"/>
    <w:rsid w:val="00A55CEC"/>
    <w:rsid w:val="00A57CB1"/>
    <w:rsid w:val="00A61EED"/>
    <w:rsid w:val="00A66E4B"/>
    <w:rsid w:val="00A66E7E"/>
    <w:rsid w:val="00A67582"/>
    <w:rsid w:val="00A67807"/>
    <w:rsid w:val="00A700A4"/>
    <w:rsid w:val="00A700BF"/>
    <w:rsid w:val="00A72949"/>
    <w:rsid w:val="00A763F3"/>
    <w:rsid w:val="00A76983"/>
    <w:rsid w:val="00A76F8F"/>
    <w:rsid w:val="00A779EA"/>
    <w:rsid w:val="00A8046E"/>
    <w:rsid w:val="00A81C45"/>
    <w:rsid w:val="00A8251C"/>
    <w:rsid w:val="00A82905"/>
    <w:rsid w:val="00A84234"/>
    <w:rsid w:val="00A86833"/>
    <w:rsid w:val="00A8780A"/>
    <w:rsid w:val="00A87D0B"/>
    <w:rsid w:val="00A95C6C"/>
    <w:rsid w:val="00A95D9A"/>
    <w:rsid w:val="00AA01B8"/>
    <w:rsid w:val="00AA192C"/>
    <w:rsid w:val="00AA2939"/>
    <w:rsid w:val="00AA3AC7"/>
    <w:rsid w:val="00AA40BC"/>
    <w:rsid w:val="00AA72A1"/>
    <w:rsid w:val="00AA75BD"/>
    <w:rsid w:val="00AA7D4F"/>
    <w:rsid w:val="00AA7F2B"/>
    <w:rsid w:val="00AB2F92"/>
    <w:rsid w:val="00AB3690"/>
    <w:rsid w:val="00AB490A"/>
    <w:rsid w:val="00AB6642"/>
    <w:rsid w:val="00AB6F09"/>
    <w:rsid w:val="00AB7972"/>
    <w:rsid w:val="00AC6644"/>
    <w:rsid w:val="00AD01CB"/>
    <w:rsid w:val="00AD13B2"/>
    <w:rsid w:val="00AD2713"/>
    <w:rsid w:val="00AD2ABB"/>
    <w:rsid w:val="00AD51EA"/>
    <w:rsid w:val="00AD5574"/>
    <w:rsid w:val="00AD61B0"/>
    <w:rsid w:val="00AD7A65"/>
    <w:rsid w:val="00AE209A"/>
    <w:rsid w:val="00AE22CA"/>
    <w:rsid w:val="00AE3CFB"/>
    <w:rsid w:val="00AE4C98"/>
    <w:rsid w:val="00AE4DCB"/>
    <w:rsid w:val="00AF4BEA"/>
    <w:rsid w:val="00AF590F"/>
    <w:rsid w:val="00AF5BE6"/>
    <w:rsid w:val="00B007D4"/>
    <w:rsid w:val="00B00816"/>
    <w:rsid w:val="00B03BEF"/>
    <w:rsid w:val="00B054DF"/>
    <w:rsid w:val="00B103C6"/>
    <w:rsid w:val="00B140C8"/>
    <w:rsid w:val="00B153BE"/>
    <w:rsid w:val="00B15FAF"/>
    <w:rsid w:val="00B17EBB"/>
    <w:rsid w:val="00B20CDB"/>
    <w:rsid w:val="00B20F9E"/>
    <w:rsid w:val="00B2147A"/>
    <w:rsid w:val="00B22E76"/>
    <w:rsid w:val="00B2323E"/>
    <w:rsid w:val="00B2551C"/>
    <w:rsid w:val="00B259E5"/>
    <w:rsid w:val="00B26D26"/>
    <w:rsid w:val="00B27F7C"/>
    <w:rsid w:val="00B315F8"/>
    <w:rsid w:val="00B31F39"/>
    <w:rsid w:val="00B363AF"/>
    <w:rsid w:val="00B37F08"/>
    <w:rsid w:val="00B40E50"/>
    <w:rsid w:val="00B460F5"/>
    <w:rsid w:val="00B515EE"/>
    <w:rsid w:val="00B51B0D"/>
    <w:rsid w:val="00B56A75"/>
    <w:rsid w:val="00B631F9"/>
    <w:rsid w:val="00B63254"/>
    <w:rsid w:val="00B64EA6"/>
    <w:rsid w:val="00B70632"/>
    <w:rsid w:val="00B71B62"/>
    <w:rsid w:val="00B73FFF"/>
    <w:rsid w:val="00B76730"/>
    <w:rsid w:val="00B77304"/>
    <w:rsid w:val="00B813B5"/>
    <w:rsid w:val="00B83128"/>
    <w:rsid w:val="00B84BA5"/>
    <w:rsid w:val="00B8637D"/>
    <w:rsid w:val="00B91F24"/>
    <w:rsid w:val="00B92E61"/>
    <w:rsid w:val="00B934B0"/>
    <w:rsid w:val="00B938EC"/>
    <w:rsid w:val="00B93FD6"/>
    <w:rsid w:val="00B941C9"/>
    <w:rsid w:val="00B96A69"/>
    <w:rsid w:val="00B96C99"/>
    <w:rsid w:val="00B97C8D"/>
    <w:rsid w:val="00BA04DA"/>
    <w:rsid w:val="00BA2370"/>
    <w:rsid w:val="00BA4827"/>
    <w:rsid w:val="00BA51A9"/>
    <w:rsid w:val="00BA683F"/>
    <w:rsid w:val="00BB329D"/>
    <w:rsid w:val="00BB4D38"/>
    <w:rsid w:val="00BB5E37"/>
    <w:rsid w:val="00BB5EDD"/>
    <w:rsid w:val="00BC07E8"/>
    <w:rsid w:val="00BC0A0E"/>
    <w:rsid w:val="00BC5B88"/>
    <w:rsid w:val="00BC7A74"/>
    <w:rsid w:val="00BC7D17"/>
    <w:rsid w:val="00BD2F9F"/>
    <w:rsid w:val="00BD60E3"/>
    <w:rsid w:val="00BD679F"/>
    <w:rsid w:val="00BE0FBF"/>
    <w:rsid w:val="00BE5721"/>
    <w:rsid w:val="00BE5846"/>
    <w:rsid w:val="00BF1FDE"/>
    <w:rsid w:val="00BF44A2"/>
    <w:rsid w:val="00BF4A68"/>
    <w:rsid w:val="00BF5A56"/>
    <w:rsid w:val="00C05F30"/>
    <w:rsid w:val="00C0612C"/>
    <w:rsid w:val="00C06F17"/>
    <w:rsid w:val="00C073A1"/>
    <w:rsid w:val="00C139EC"/>
    <w:rsid w:val="00C14F3B"/>
    <w:rsid w:val="00C15B86"/>
    <w:rsid w:val="00C16ED3"/>
    <w:rsid w:val="00C176B6"/>
    <w:rsid w:val="00C2064D"/>
    <w:rsid w:val="00C20685"/>
    <w:rsid w:val="00C20B31"/>
    <w:rsid w:val="00C222FB"/>
    <w:rsid w:val="00C24394"/>
    <w:rsid w:val="00C24E80"/>
    <w:rsid w:val="00C24F5D"/>
    <w:rsid w:val="00C31D42"/>
    <w:rsid w:val="00C31E68"/>
    <w:rsid w:val="00C33F22"/>
    <w:rsid w:val="00C3462E"/>
    <w:rsid w:val="00C35B92"/>
    <w:rsid w:val="00C361FE"/>
    <w:rsid w:val="00C379B9"/>
    <w:rsid w:val="00C41606"/>
    <w:rsid w:val="00C417A9"/>
    <w:rsid w:val="00C41A01"/>
    <w:rsid w:val="00C41B2B"/>
    <w:rsid w:val="00C41FFE"/>
    <w:rsid w:val="00C458C5"/>
    <w:rsid w:val="00C45957"/>
    <w:rsid w:val="00C46450"/>
    <w:rsid w:val="00C4663C"/>
    <w:rsid w:val="00C50213"/>
    <w:rsid w:val="00C50613"/>
    <w:rsid w:val="00C5107E"/>
    <w:rsid w:val="00C5250C"/>
    <w:rsid w:val="00C531F9"/>
    <w:rsid w:val="00C55B13"/>
    <w:rsid w:val="00C55C09"/>
    <w:rsid w:val="00C579CC"/>
    <w:rsid w:val="00C57CF2"/>
    <w:rsid w:val="00C60F63"/>
    <w:rsid w:val="00C61106"/>
    <w:rsid w:val="00C64E31"/>
    <w:rsid w:val="00C70DAE"/>
    <w:rsid w:val="00C727E5"/>
    <w:rsid w:val="00C7317C"/>
    <w:rsid w:val="00C7366B"/>
    <w:rsid w:val="00C736B7"/>
    <w:rsid w:val="00C7509D"/>
    <w:rsid w:val="00C76BD4"/>
    <w:rsid w:val="00C776A1"/>
    <w:rsid w:val="00C8280F"/>
    <w:rsid w:val="00C82BB0"/>
    <w:rsid w:val="00C82D43"/>
    <w:rsid w:val="00C85829"/>
    <w:rsid w:val="00C87701"/>
    <w:rsid w:val="00C9006B"/>
    <w:rsid w:val="00C92A2F"/>
    <w:rsid w:val="00C930A9"/>
    <w:rsid w:val="00C966D8"/>
    <w:rsid w:val="00C97C68"/>
    <w:rsid w:val="00CA0EB1"/>
    <w:rsid w:val="00CA2519"/>
    <w:rsid w:val="00CA461E"/>
    <w:rsid w:val="00CA52AB"/>
    <w:rsid w:val="00CB0C2C"/>
    <w:rsid w:val="00CB3506"/>
    <w:rsid w:val="00CC07A3"/>
    <w:rsid w:val="00CC0D07"/>
    <w:rsid w:val="00CC4D30"/>
    <w:rsid w:val="00CC65D3"/>
    <w:rsid w:val="00CC6A2F"/>
    <w:rsid w:val="00CD1CBC"/>
    <w:rsid w:val="00CD3D65"/>
    <w:rsid w:val="00CD3F97"/>
    <w:rsid w:val="00CE09E8"/>
    <w:rsid w:val="00CE29EE"/>
    <w:rsid w:val="00CE3751"/>
    <w:rsid w:val="00CE538D"/>
    <w:rsid w:val="00CF16F5"/>
    <w:rsid w:val="00CF263B"/>
    <w:rsid w:val="00CF2808"/>
    <w:rsid w:val="00CF64A0"/>
    <w:rsid w:val="00D02012"/>
    <w:rsid w:val="00D040F7"/>
    <w:rsid w:val="00D04EEF"/>
    <w:rsid w:val="00D052E6"/>
    <w:rsid w:val="00D05AEC"/>
    <w:rsid w:val="00D11BE6"/>
    <w:rsid w:val="00D120EF"/>
    <w:rsid w:val="00D12A33"/>
    <w:rsid w:val="00D1496B"/>
    <w:rsid w:val="00D15BF2"/>
    <w:rsid w:val="00D15CB6"/>
    <w:rsid w:val="00D16DDD"/>
    <w:rsid w:val="00D17C72"/>
    <w:rsid w:val="00D2023B"/>
    <w:rsid w:val="00D205D0"/>
    <w:rsid w:val="00D20BC5"/>
    <w:rsid w:val="00D26BCC"/>
    <w:rsid w:val="00D278BF"/>
    <w:rsid w:val="00D30938"/>
    <w:rsid w:val="00D30B25"/>
    <w:rsid w:val="00D3115B"/>
    <w:rsid w:val="00D319DF"/>
    <w:rsid w:val="00D32095"/>
    <w:rsid w:val="00D357CC"/>
    <w:rsid w:val="00D378E4"/>
    <w:rsid w:val="00D37B68"/>
    <w:rsid w:val="00D41853"/>
    <w:rsid w:val="00D41D95"/>
    <w:rsid w:val="00D43543"/>
    <w:rsid w:val="00D456D9"/>
    <w:rsid w:val="00D47BBD"/>
    <w:rsid w:val="00D507DA"/>
    <w:rsid w:val="00D50B32"/>
    <w:rsid w:val="00D51318"/>
    <w:rsid w:val="00D52E2E"/>
    <w:rsid w:val="00D53A6E"/>
    <w:rsid w:val="00D56C48"/>
    <w:rsid w:val="00D577BF"/>
    <w:rsid w:val="00D57DA4"/>
    <w:rsid w:val="00D62045"/>
    <w:rsid w:val="00D64062"/>
    <w:rsid w:val="00D646BE"/>
    <w:rsid w:val="00D70C7C"/>
    <w:rsid w:val="00D74748"/>
    <w:rsid w:val="00D75117"/>
    <w:rsid w:val="00D753C7"/>
    <w:rsid w:val="00D76385"/>
    <w:rsid w:val="00D76523"/>
    <w:rsid w:val="00D805A5"/>
    <w:rsid w:val="00D81115"/>
    <w:rsid w:val="00D82F36"/>
    <w:rsid w:val="00D84A64"/>
    <w:rsid w:val="00D853F1"/>
    <w:rsid w:val="00D86335"/>
    <w:rsid w:val="00D87B6C"/>
    <w:rsid w:val="00D87F9C"/>
    <w:rsid w:val="00D90BA3"/>
    <w:rsid w:val="00D90EF8"/>
    <w:rsid w:val="00D942FF"/>
    <w:rsid w:val="00D962A8"/>
    <w:rsid w:val="00D96DEF"/>
    <w:rsid w:val="00D97DD5"/>
    <w:rsid w:val="00DA10EA"/>
    <w:rsid w:val="00DA2870"/>
    <w:rsid w:val="00DA3679"/>
    <w:rsid w:val="00DB1159"/>
    <w:rsid w:val="00DB174C"/>
    <w:rsid w:val="00DB3198"/>
    <w:rsid w:val="00DB3467"/>
    <w:rsid w:val="00DB5FE9"/>
    <w:rsid w:val="00DC0EB6"/>
    <w:rsid w:val="00DC22A7"/>
    <w:rsid w:val="00DC462B"/>
    <w:rsid w:val="00DC51AE"/>
    <w:rsid w:val="00DC51D7"/>
    <w:rsid w:val="00DC5368"/>
    <w:rsid w:val="00DD2BCF"/>
    <w:rsid w:val="00DD36C0"/>
    <w:rsid w:val="00DD7B7E"/>
    <w:rsid w:val="00DE1B4E"/>
    <w:rsid w:val="00DE3F5F"/>
    <w:rsid w:val="00DE46C7"/>
    <w:rsid w:val="00DE76CB"/>
    <w:rsid w:val="00DF14E8"/>
    <w:rsid w:val="00DF1F6B"/>
    <w:rsid w:val="00DF2DB9"/>
    <w:rsid w:val="00DF3F27"/>
    <w:rsid w:val="00DF52E8"/>
    <w:rsid w:val="00DF56AC"/>
    <w:rsid w:val="00DF748B"/>
    <w:rsid w:val="00E01B21"/>
    <w:rsid w:val="00E01C92"/>
    <w:rsid w:val="00E05541"/>
    <w:rsid w:val="00E06C8B"/>
    <w:rsid w:val="00E06EBD"/>
    <w:rsid w:val="00E071B0"/>
    <w:rsid w:val="00E071CD"/>
    <w:rsid w:val="00E0730E"/>
    <w:rsid w:val="00E07E69"/>
    <w:rsid w:val="00E117A7"/>
    <w:rsid w:val="00E11FB1"/>
    <w:rsid w:val="00E161ED"/>
    <w:rsid w:val="00E16EE6"/>
    <w:rsid w:val="00E21495"/>
    <w:rsid w:val="00E23E81"/>
    <w:rsid w:val="00E24383"/>
    <w:rsid w:val="00E27EE5"/>
    <w:rsid w:val="00E31C58"/>
    <w:rsid w:val="00E33829"/>
    <w:rsid w:val="00E344A1"/>
    <w:rsid w:val="00E34AAD"/>
    <w:rsid w:val="00E34C84"/>
    <w:rsid w:val="00E35D35"/>
    <w:rsid w:val="00E35DD0"/>
    <w:rsid w:val="00E42D89"/>
    <w:rsid w:val="00E505E1"/>
    <w:rsid w:val="00E50DFA"/>
    <w:rsid w:val="00E51E48"/>
    <w:rsid w:val="00E53BC8"/>
    <w:rsid w:val="00E54065"/>
    <w:rsid w:val="00E54808"/>
    <w:rsid w:val="00E60BB7"/>
    <w:rsid w:val="00E66516"/>
    <w:rsid w:val="00E71ADB"/>
    <w:rsid w:val="00E72627"/>
    <w:rsid w:val="00E727E4"/>
    <w:rsid w:val="00E73429"/>
    <w:rsid w:val="00E73FCD"/>
    <w:rsid w:val="00E743E7"/>
    <w:rsid w:val="00E77E6C"/>
    <w:rsid w:val="00E83A1C"/>
    <w:rsid w:val="00E84B0C"/>
    <w:rsid w:val="00E854EC"/>
    <w:rsid w:val="00E86C91"/>
    <w:rsid w:val="00E9032A"/>
    <w:rsid w:val="00E943F7"/>
    <w:rsid w:val="00E94E1E"/>
    <w:rsid w:val="00E95A37"/>
    <w:rsid w:val="00E96519"/>
    <w:rsid w:val="00EA187E"/>
    <w:rsid w:val="00EA2327"/>
    <w:rsid w:val="00EA2646"/>
    <w:rsid w:val="00EA43B3"/>
    <w:rsid w:val="00EB17C6"/>
    <w:rsid w:val="00EB207D"/>
    <w:rsid w:val="00EB47E6"/>
    <w:rsid w:val="00EB6E2F"/>
    <w:rsid w:val="00EB717A"/>
    <w:rsid w:val="00EC0432"/>
    <w:rsid w:val="00EC1230"/>
    <w:rsid w:val="00EC18E0"/>
    <w:rsid w:val="00EC3DB7"/>
    <w:rsid w:val="00EC7FCE"/>
    <w:rsid w:val="00ED206B"/>
    <w:rsid w:val="00ED2A9E"/>
    <w:rsid w:val="00ED5055"/>
    <w:rsid w:val="00ED5693"/>
    <w:rsid w:val="00ED5C61"/>
    <w:rsid w:val="00ED68A2"/>
    <w:rsid w:val="00ED6B6A"/>
    <w:rsid w:val="00EE075A"/>
    <w:rsid w:val="00EE3F90"/>
    <w:rsid w:val="00EF19F9"/>
    <w:rsid w:val="00EF1F48"/>
    <w:rsid w:val="00EF50C9"/>
    <w:rsid w:val="00EF68A3"/>
    <w:rsid w:val="00F00C43"/>
    <w:rsid w:val="00F0351B"/>
    <w:rsid w:val="00F0447A"/>
    <w:rsid w:val="00F05786"/>
    <w:rsid w:val="00F062ED"/>
    <w:rsid w:val="00F063D1"/>
    <w:rsid w:val="00F114F7"/>
    <w:rsid w:val="00F22846"/>
    <w:rsid w:val="00F22EF7"/>
    <w:rsid w:val="00F25728"/>
    <w:rsid w:val="00F2628E"/>
    <w:rsid w:val="00F2734A"/>
    <w:rsid w:val="00F27BAF"/>
    <w:rsid w:val="00F339B7"/>
    <w:rsid w:val="00F36838"/>
    <w:rsid w:val="00F37493"/>
    <w:rsid w:val="00F37E07"/>
    <w:rsid w:val="00F4136E"/>
    <w:rsid w:val="00F42EB5"/>
    <w:rsid w:val="00F4401F"/>
    <w:rsid w:val="00F4664A"/>
    <w:rsid w:val="00F5119E"/>
    <w:rsid w:val="00F519C5"/>
    <w:rsid w:val="00F51E4F"/>
    <w:rsid w:val="00F53D1A"/>
    <w:rsid w:val="00F54DE5"/>
    <w:rsid w:val="00F54E2F"/>
    <w:rsid w:val="00F55F9D"/>
    <w:rsid w:val="00F60B1F"/>
    <w:rsid w:val="00F658E4"/>
    <w:rsid w:val="00F66B58"/>
    <w:rsid w:val="00F70E62"/>
    <w:rsid w:val="00F71A25"/>
    <w:rsid w:val="00F7204A"/>
    <w:rsid w:val="00F74E65"/>
    <w:rsid w:val="00F83791"/>
    <w:rsid w:val="00F902E9"/>
    <w:rsid w:val="00F90BBC"/>
    <w:rsid w:val="00F92CD2"/>
    <w:rsid w:val="00F935E3"/>
    <w:rsid w:val="00F96A40"/>
    <w:rsid w:val="00FA08BB"/>
    <w:rsid w:val="00FA28B3"/>
    <w:rsid w:val="00FA3609"/>
    <w:rsid w:val="00FA52C7"/>
    <w:rsid w:val="00FA5B7A"/>
    <w:rsid w:val="00FB310C"/>
    <w:rsid w:val="00FB4C57"/>
    <w:rsid w:val="00FB6523"/>
    <w:rsid w:val="00FC09AB"/>
    <w:rsid w:val="00FC32BE"/>
    <w:rsid w:val="00FC4552"/>
    <w:rsid w:val="00FC57CC"/>
    <w:rsid w:val="00FC65B6"/>
    <w:rsid w:val="00FC686D"/>
    <w:rsid w:val="00FC7D52"/>
    <w:rsid w:val="00FC7F6E"/>
    <w:rsid w:val="00FD317D"/>
    <w:rsid w:val="00FD3D7E"/>
    <w:rsid w:val="00FE1120"/>
    <w:rsid w:val="00FE2693"/>
    <w:rsid w:val="00FE4CBD"/>
    <w:rsid w:val="00FF0010"/>
    <w:rsid w:val="00FF0C5A"/>
    <w:rsid w:val="00FF1050"/>
    <w:rsid w:val="00FF110E"/>
    <w:rsid w:val="00FF219E"/>
    <w:rsid w:val="00FF2662"/>
    <w:rsid w:val="00FF3063"/>
    <w:rsid w:val="00FF3733"/>
    <w:rsid w:val="00FF435E"/>
    <w:rsid w:val="00FF4D77"/>
    <w:rsid w:val="00FF54E6"/>
    <w:rsid w:val="00FF685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23823903"/>
  <w15:chartTrackingRefBased/>
  <w15:docId w15:val="{0385EEE0-195A-42D7-9227-32CCAA45D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5B6D"/>
    <w:pPr>
      <w:suppressAutoHyphens/>
      <w:spacing w:line="312" w:lineRule="auto"/>
      <w:jc w:val="both"/>
    </w:pPr>
    <w:rPr>
      <w:rFonts w:ascii="Arial" w:hAnsi="Arial"/>
      <w:lang w:eastAsia="ar-SA"/>
    </w:rPr>
  </w:style>
  <w:style w:type="paragraph" w:styleId="Titre1">
    <w:name w:val="heading 1"/>
    <w:basedOn w:val="Normal"/>
    <w:next w:val="Normal"/>
    <w:qFormat/>
    <w:rsid w:val="00EF50C9"/>
    <w:pPr>
      <w:numPr>
        <w:numId w:val="1"/>
      </w:numPr>
      <w:pBdr>
        <w:bottom w:val="single" w:sz="4" w:space="1" w:color="002060"/>
      </w:pBdr>
      <w:spacing w:before="360" w:after="120" w:line="288" w:lineRule="auto"/>
      <w:ind w:left="0" w:firstLine="0"/>
      <w:outlineLvl w:val="0"/>
    </w:pPr>
    <w:rPr>
      <w:rFonts w:cs="Arial"/>
      <w:b/>
      <w:smallCaps/>
      <w:color w:val="003D6F" w:themeColor="text1"/>
      <w:sz w:val="26"/>
      <w:szCs w:val="24"/>
    </w:rPr>
  </w:style>
  <w:style w:type="paragraph" w:styleId="Titre2">
    <w:name w:val="heading 2"/>
    <w:basedOn w:val="Normal"/>
    <w:next w:val="Normal"/>
    <w:qFormat/>
    <w:rsid w:val="00F96A40"/>
    <w:pPr>
      <w:keepNext/>
      <w:numPr>
        <w:ilvl w:val="1"/>
        <w:numId w:val="1"/>
      </w:numPr>
      <w:pBdr>
        <w:bottom w:val="single" w:sz="4" w:space="1" w:color="auto"/>
      </w:pBdr>
      <w:tabs>
        <w:tab w:val="clear" w:pos="718"/>
        <w:tab w:val="num" w:pos="1418"/>
      </w:tabs>
      <w:spacing w:before="240" w:after="120" w:line="288" w:lineRule="auto"/>
      <w:ind w:left="1418" w:hanging="1134"/>
      <w:outlineLvl w:val="1"/>
    </w:pPr>
    <w:rPr>
      <w:rFonts w:cs="Arial"/>
      <w:b/>
      <w:smallCaps/>
      <w:sz w:val="24"/>
      <w:szCs w:val="24"/>
    </w:rPr>
  </w:style>
  <w:style w:type="paragraph" w:styleId="Titre3">
    <w:name w:val="heading 3"/>
    <w:basedOn w:val="Normal"/>
    <w:next w:val="Normal"/>
    <w:qFormat/>
    <w:rsid w:val="0072389C"/>
    <w:pPr>
      <w:numPr>
        <w:ilvl w:val="2"/>
        <w:numId w:val="1"/>
      </w:numPr>
      <w:pBdr>
        <w:bottom w:val="single" w:sz="4" w:space="1" w:color="auto"/>
      </w:pBdr>
      <w:tabs>
        <w:tab w:val="clear" w:pos="862"/>
        <w:tab w:val="left" w:pos="1418"/>
      </w:tabs>
      <w:spacing w:before="240" w:after="120" w:line="288" w:lineRule="auto"/>
      <w:ind w:left="1418" w:hanging="851"/>
      <w:outlineLvl w:val="2"/>
    </w:pPr>
    <w:rPr>
      <w:smallCaps/>
      <w:sz w:val="22"/>
      <w:szCs w:val="22"/>
    </w:rPr>
  </w:style>
  <w:style w:type="paragraph" w:styleId="Titre4">
    <w:name w:val="heading 4"/>
    <w:basedOn w:val="Normal"/>
    <w:next w:val="Normal"/>
    <w:qFormat/>
    <w:rsid w:val="00C139EC"/>
    <w:pPr>
      <w:numPr>
        <w:ilvl w:val="3"/>
        <w:numId w:val="1"/>
      </w:numPr>
      <w:pBdr>
        <w:bottom w:val="single" w:sz="4" w:space="1" w:color="auto"/>
      </w:pBdr>
      <w:tabs>
        <w:tab w:val="clear" w:pos="1006"/>
        <w:tab w:val="left" w:pos="1701"/>
        <w:tab w:val="num" w:pos="1843"/>
      </w:tabs>
      <w:spacing w:before="120" w:after="120" w:line="288" w:lineRule="auto"/>
      <w:ind w:left="1843" w:hanging="992"/>
      <w:outlineLvl w:val="3"/>
    </w:pPr>
    <w:rPr>
      <w:rFonts w:cs="Arial"/>
      <w:iCs/>
    </w:rPr>
  </w:style>
  <w:style w:type="paragraph" w:styleId="Titre5">
    <w:name w:val="heading 5"/>
    <w:basedOn w:val="Normal"/>
    <w:next w:val="Normal"/>
    <w:qFormat/>
    <w:rsid w:val="00F7204A"/>
    <w:pPr>
      <w:keepNext/>
      <w:numPr>
        <w:ilvl w:val="4"/>
        <w:numId w:val="1"/>
      </w:numPr>
      <w:outlineLvl w:val="4"/>
    </w:pPr>
    <w:rPr>
      <w:b/>
    </w:rPr>
  </w:style>
  <w:style w:type="paragraph" w:styleId="Titre6">
    <w:name w:val="heading 6"/>
    <w:basedOn w:val="Titre10"/>
    <w:next w:val="Corpsdetexte"/>
    <w:qFormat/>
    <w:rsid w:val="00F7204A"/>
    <w:pPr>
      <w:numPr>
        <w:ilvl w:val="5"/>
        <w:numId w:val="1"/>
      </w:numPr>
      <w:outlineLvl w:val="5"/>
    </w:pPr>
    <w:rPr>
      <w:b/>
      <w:bCs/>
      <w:sz w:val="21"/>
      <w:szCs w:val="21"/>
    </w:rPr>
  </w:style>
  <w:style w:type="paragraph" w:styleId="Titre7">
    <w:name w:val="heading 7"/>
    <w:basedOn w:val="Titre10"/>
    <w:next w:val="Corpsdetexte"/>
    <w:qFormat/>
    <w:rsid w:val="00F7204A"/>
    <w:pPr>
      <w:numPr>
        <w:ilvl w:val="6"/>
        <w:numId w:val="1"/>
      </w:numPr>
      <w:outlineLvl w:val="6"/>
    </w:pPr>
    <w:rPr>
      <w:b/>
      <w:bCs/>
      <w:sz w:val="21"/>
      <w:szCs w:val="21"/>
    </w:rPr>
  </w:style>
  <w:style w:type="paragraph" w:styleId="Titre8">
    <w:name w:val="heading 8"/>
    <w:basedOn w:val="Titre10"/>
    <w:next w:val="Corpsdetexte"/>
    <w:qFormat/>
    <w:rsid w:val="00F7204A"/>
    <w:pPr>
      <w:numPr>
        <w:ilvl w:val="7"/>
        <w:numId w:val="1"/>
      </w:numPr>
      <w:outlineLvl w:val="7"/>
    </w:pPr>
    <w:rPr>
      <w:b/>
      <w:bCs/>
      <w:sz w:val="21"/>
      <w:szCs w:val="21"/>
    </w:rPr>
  </w:style>
  <w:style w:type="paragraph" w:styleId="Titre9">
    <w:name w:val="heading 9"/>
    <w:basedOn w:val="Titre10"/>
    <w:next w:val="Corpsdetexte"/>
    <w:qFormat/>
    <w:rsid w:val="00F7204A"/>
    <w:pPr>
      <w:numPr>
        <w:ilvl w:val="8"/>
        <w:numId w:val="1"/>
      </w:numPr>
      <w:outlineLvl w:val="8"/>
    </w:pPr>
    <w:rPr>
      <w:b/>
      <w:b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F7204A"/>
    <w:rPr>
      <w:rFonts w:ascii="Times New Roman" w:eastAsia="Times New Roman" w:hAnsi="Times New Roman" w:cs="Times New Roman"/>
    </w:rPr>
  </w:style>
  <w:style w:type="character" w:customStyle="1" w:styleId="WW8Num2z1">
    <w:name w:val="WW8Num2z1"/>
    <w:rsid w:val="00F7204A"/>
    <w:rPr>
      <w:rFonts w:ascii="Courier New" w:hAnsi="Courier New"/>
    </w:rPr>
  </w:style>
  <w:style w:type="character" w:customStyle="1" w:styleId="WW8Num2z2">
    <w:name w:val="WW8Num2z2"/>
    <w:rsid w:val="00F7204A"/>
    <w:rPr>
      <w:rFonts w:ascii="Wingdings" w:hAnsi="Wingdings"/>
    </w:rPr>
  </w:style>
  <w:style w:type="character" w:customStyle="1" w:styleId="WW8Num2z3">
    <w:name w:val="WW8Num2z3"/>
    <w:rsid w:val="00F7204A"/>
    <w:rPr>
      <w:rFonts w:ascii="Symbol" w:hAnsi="Symbol"/>
    </w:rPr>
  </w:style>
  <w:style w:type="character" w:customStyle="1" w:styleId="WW8Num3z0">
    <w:name w:val="WW8Num3z0"/>
    <w:rsid w:val="00F7204A"/>
    <w:rPr>
      <w:rFonts w:ascii="Symbol" w:hAnsi="Symbol"/>
    </w:rPr>
  </w:style>
  <w:style w:type="character" w:customStyle="1" w:styleId="WW8Num3z1">
    <w:name w:val="WW8Num3z1"/>
    <w:rsid w:val="00F7204A"/>
    <w:rPr>
      <w:rFonts w:ascii="Courier New" w:hAnsi="Courier New" w:cs="Arial"/>
    </w:rPr>
  </w:style>
  <w:style w:type="character" w:customStyle="1" w:styleId="WW8Num3z2">
    <w:name w:val="WW8Num3z2"/>
    <w:rsid w:val="00F7204A"/>
    <w:rPr>
      <w:rFonts w:ascii="Wingdings" w:hAnsi="Wingdings"/>
    </w:rPr>
  </w:style>
  <w:style w:type="character" w:customStyle="1" w:styleId="WW8Num4z0">
    <w:name w:val="WW8Num4z0"/>
    <w:rsid w:val="00F7204A"/>
    <w:rPr>
      <w:rFonts w:ascii="Verdana" w:hAnsi="Verdana"/>
      <w:i/>
      <w:sz w:val="18"/>
    </w:rPr>
  </w:style>
  <w:style w:type="character" w:customStyle="1" w:styleId="WW8Num5z0">
    <w:name w:val="WW8Num5z0"/>
    <w:rsid w:val="00F7204A"/>
    <w:rPr>
      <w:rFonts w:ascii="Symbol" w:hAnsi="Symbol"/>
    </w:rPr>
  </w:style>
  <w:style w:type="character" w:customStyle="1" w:styleId="WW8Num5z1">
    <w:name w:val="WW8Num5z1"/>
    <w:rsid w:val="00F7204A"/>
    <w:rPr>
      <w:rFonts w:ascii="Courier New" w:hAnsi="Courier New" w:cs="Arial"/>
    </w:rPr>
  </w:style>
  <w:style w:type="character" w:customStyle="1" w:styleId="WW8Num5z2">
    <w:name w:val="WW8Num5z2"/>
    <w:rsid w:val="00F7204A"/>
    <w:rPr>
      <w:rFonts w:ascii="Wingdings" w:hAnsi="Wingdings"/>
    </w:rPr>
  </w:style>
  <w:style w:type="character" w:customStyle="1" w:styleId="WW8Num6z0">
    <w:name w:val="WW8Num6z0"/>
    <w:rsid w:val="00F7204A"/>
    <w:rPr>
      <w:rFonts w:ascii="Symbol" w:hAnsi="Symbol"/>
    </w:rPr>
  </w:style>
  <w:style w:type="character" w:customStyle="1" w:styleId="WW8Num6z1">
    <w:name w:val="WW8Num6z1"/>
    <w:rsid w:val="00F7204A"/>
    <w:rPr>
      <w:rFonts w:ascii="Courier New" w:hAnsi="Courier New" w:cs="Arial"/>
    </w:rPr>
  </w:style>
  <w:style w:type="character" w:customStyle="1" w:styleId="WW8Num6z2">
    <w:name w:val="WW8Num6z2"/>
    <w:rsid w:val="00F7204A"/>
    <w:rPr>
      <w:rFonts w:ascii="Wingdings" w:hAnsi="Wingdings"/>
    </w:rPr>
  </w:style>
  <w:style w:type="character" w:customStyle="1" w:styleId="WW8Num7z0">
    <w:name w:val="WW8Num7z0"/>
    <w:rsid w:val="00F7204A"/>
    <w:rPr>
      <w:rFonts w:ascii="Symbol" w:hAnsi="Symbol"/>
    </w:rPr>
  </w:style>
  <w:style w:type="character" w:customStyle="1" w:styleId="WW8Num7z1">
    <w:name w:val="WW8Num7z1"/>
    <w:rsid w:val="00F7204A"/>
    <w:rPr>
      <w:rFonts w:ascii="Courier New" w:hAnsi="Courier New" w:cs="Arial"/>
    </w:rPr>
  </w:style>
  <w:style w:type="character" w:customStyle="1" w:styleId="WW8Num7z2">
    <w:name w:val="WW8Num7z2"/>
    <w:rsid w:val="00F7204A"/>
    <w:rPr>
      <w:rFonts w:ascii="Wingdings" w:hAnsi="Wingdings"/>
    </w:rPr>
  </w:style>
  <w:style w:type="character" w:customStyle="1" w:styleId="WW8Num8z0">
    <w:name w:val="WW8Num8z0"/>
    <w:rsid w:val="00F7204A"/>
    <w:rPr>
      <w:rFonts w:ascii="Symbol" w:hAnsi="Symbol"/>
    </w:rPr>
  </w:style>
  <w:style w:type="character" w:customStyle="1" w:styleId="WW8Num8z1">
    <w:name w:val="WW8Num8z1"/>
    <w:rsid w:val="00F7204A"/>
    <w:rPr>
      <w:rFonts w:ascii="Courier New" w:hAnsi="Courier New"/>
    </w:rPr>
  </w:style>
  <w:style w:type="character" w:customStyle="1" w:styleId="WW8Num8z2">
    <w:name w:val="WW8Num8z2"/>
    <w:rsid w:val="00F7204A"/>
    <w:rPr>
      <w:rFonts w:ascii="Wingdings" w:hAnsi="Wingdings"/>
    </w:rPr>
  </w:style>
  <w:style w:type="character" w:customStyle="1" w:styleId="WW8Num9z0">
    <w:name w:val="WW8Num9z0"/>
    <w:rsid w:val="00F7204A"/>
    <w:rPr>
      <w:rFonts w:ascii="Symbol" w:hAnsi="Symbol"/>
    </w:rPr>
  </w:style>
  <w:style w:type="character" w:customStyle="1" w:styleId="WW8Num9z1">
    <w:name w:val="WW8Num9z1"/>
    <w:rsid w:val="00F7204A"/>
    <w:rPr>
      <w:rFonts w:ascii="Courier New" w:hAnsi="Courier New" w:cs="Arial"/>
    </w:rPr>
  </w:style>
  <w:style w:type="character" w:customStyle="1" w:styleId="WW8Num9z2">
    <w:name w:val="WW8Num9z2"/>
    <w:rsid w:val="00F7204A"/>
    <w:rPr>
      <w:rFonts w:ascii="Wingdings" w:hAnsi="Wingdings"/>
    </w:rPr>
  </w:style>
  <w:style w:type="character" w:customStyle="1" w:styleId="WW8Num10z0">
    <w:name w:val="WW8Num10z0"/>
    <w:rsid w:val="00F7204A"/>
    <w:rPr>
      <w:rFonts w:ascii="Times New Roman" w:eastAsia="Times New Roman" w:hAnsi="Times New Roman" w:cs="Times New Roman"/>
    </w:rPr>
  </w:style>
  <w:style w:type="character" w:customStyle="1" w:styleId="WW8Num10z1">
    <w:name w:val="WW8Num10z1"/>
    <w:rsid w:val="00F7204A"/>
    <w:rPr>
      <w:rFonts w:ascii="Courier New" w:hAnsi="Courier New"/>
    </w:rPr>
  </w:style>
  <w:style w:type="character" w:customStyle="1" w:styleId="WW8Num10z2">
    <w:name w:val="WW8Num10z2"/>
    <w:rsid w:val="00F7204A"/>
    <w:rPr>
      <w:rFonts w:ascii="Wingdings" w:hAnsi="Wingdings"/>
    </w:rPr>
  </w:style>
  <w:style w:type="character" w:customStyle="1" w:styleId="WW8Num10z3">
    <w:name w:val="WW8Num10z3"/>
    <w:rsid w:val="00F7204A"/>
    <w:rPr>
      <w:rFonts w:ascii="Symbol" w:hAnsi="Symbol"/>
    </w:rPr>
  </w:style>
  <w:style w:type="character" w:customStyle="1" w:styleId="WW8Num11z0">
    <w:name w:val="WW8Num11z0"/>
    <w:rsid w:val="00F7204A"/>
    <w:rPr>
      <w:rFonts w:ascii="Symbol" w:hAnsi="Symbol"/>
    </w:rPr>
  </w:style>
  <w:style w:type="character" w:customStyle="1" w:styleId="WW8Num11z1">
    <w:name w:val="WW8Num11z1"/>
    <w:rsid w:val="00F7204A"/>
    <w:rPr>
      <w:rFonts w:ascii="Courier New" w:hAnsi="Courier New" w:cs="Arial"/>
    </w:rPr>
  </w:style>
  <w:style w:type="character" w:customStyle="1" w:styleId="WW8Num11z2">
    <w:name w:val="WW8Num11z2"/>
    <w:rsid w:val="00F7204A"/>
    <w:rPr>
      <w:rFonts w:ascii="Wingdings" w:hAnsi="Wingdings"/>
    </w:rPr>
  </w:style>
  <w:style w:type="character" w:customStyle="1" w:styleId="WW8Num12z0">
    <w:name w:val="WW8Num12z0"/>
    <w:rsid w:val="00F7204A"/>
    <w:rPr>
      <w:rFonts w:ascii="Symbol" w:hAnsi="Symbol"/>
    </w:rPr>
  </w:style>
  <w:style w:type="character" w:customStyle="1" w:styleId="WW8Num12z1">
    <w:name w:val="WW8Num12z1"/>
    <w:rsid w:val="00F7204A"/>
    <w:rPr>
      <w:rFonts w:ascii="Courier New" w:hAnsi="Courier New" w:cs="Arial"/>
    </w:rPr>
  </w:style>
  <w:style w:type="character" w:customStyle="1" w:styleId="WW8Num12z2">
    <w:name w:val="WW8Num12z2"/>
    <w:rsid w:val="00F7204A"/>
    <w:rPr>
      <w:rFonts w:ascii="Wingdings" w:hAnsi="Wingdings"/>
    </w:rPr>
  </w:style>
  <w:style w:type="character" w:customStyle="1" w:styleId="WW8Num13z0">
    <w:name w:val="WW8Num13z0"/>
    <w:rsid w:val="00F7204A"/>
    <w:rPr>
      <w:rFonts w:ascii="Symbol" w:hAnsi="Symbol"/>
    </w:rPr>
  </w:style>
  <w:style w:type="character" w:customStyle="1" w:styleId="WW8Num13z1">
    <w:name w:val="WW8Num13z1"/>
    <w:rsid w:val="00F7204A"/>
    <w:rPr>
      <w:rFonts w:ascii="Courier New" w:hAnsi="Courier New" w:cs="Arial"/>
    </w:rPr>
  </w:style>
  <w:style w:type="character" w:customStyle="1" w:styleId="WW8Num13z2">
    <w:name w:val="WW8Num13z2"/>
    <w:rsid w:val="00F7204A"/>
    <w:rPr>
      <w:rFonts w:ascii="Wingdings" w:hAnsi="Wingdings"/>
    </w:rPr>
  </w:style>
  <w:style w:type="character" w:customStyle="1" w:styleId="WW8Num14z0">
    <w:name w:val="WW8Num14z0"/>
    <w:rsid w:val="00F7204A"/>
    <w:rPr>
      <w:rFonts w:ascii="Symbol" w:hAnsi="Symbol"/>
    </w:rPr>
  </w:style>
  <w:style w:type="character" w:customStyle="1" w:styleId="WW8Num14z1">
    <w:name w:val="WW8Num14z1"/>
    <w:rsid w:val="00F7204A"/>
    <w:rPr>
      <w:rFonts w:ascii="Courier New" w:hAnsi="Courier New" w:cs="Arial"/>
    </w:rPr>
  </w:style>
  <w:style w:type="character" w:customStyle="1" w:styleId="WW8Num14z2">
    <w:name w:val="WW8Num14z2"/>
    <w:rsid w:val="00F7204A"/>
    <w:rPr>
      <w:rFonts w:ascii="Wingdings" w:hAnsi="Wingdings"/>
    </w:rPr>
  </w:style>
  <w:style w:type="character" w:customStyle="1" w:styleId="WW8Num15z0">
    <w:name w:val="WW8Num15z0"/>
    <w:rsid w:val="00F7204A"/>
    <w:rPr>
      <w:rFonts w:ascii="Symbol" w:hAnsi="Symbol"/>
    </w:rPr>
  </w:style>
  <w:style w:type="character" w:customStyle="1" w:styleId="WW8Num15z1">
    <w:name w:val="WW8Num15z1"/>
    <w:rsid w:val="00F7204A"/>
    <w:rPr>
      <w:rFonts w:ascii="Courier New" w:hAnsi="Courier New" w:cs="Arial"/>
    </w:rPr>
  </w:style>
  <w:style w:type="character" w:customStyle="1" w:styleId="WW8Num15z2">
    <w:name w:val="WW8Num15z2"/>
    <w:rsid w:val="00F7204A"/>
    <w:rPr>
      <w:rFonts w:ascii="Wingdings" w:hAnsi="Wingdings"/>
    </w:rPr>
  </w:style>
  <w:style w:type="character" w:customStyle="1" w:styleId="WW8Num16z0">
    <w:name w:val="WW8Num16z0"/>
    <w:rsid w:val="00F7204A"/>
    <w:rPr>
      <w:rFonts w:ascii="Symbol" w:hAnsi="Symbol"/>
      <w:sz w:val="20"/>
    </w:rPr>
  </w:style>
  <w:style w:type="character" w:customStyle="1" w:styleId="WW8Num16z1">
    <w:name w:val="WW8Num16z1"/>
    <w:rsid w:val="00F7204A"/>
    <w:rPr>
      <w:rFonts w:ascii="Courier New" w:hAnsi="Courier New"/>
      <w:sz w:val="20"/>
    </w:rPr>
  </w:style>
  <w:style w:type="character" w:customStyle="1" w:styleId="WW8Num16z2">
    <w:name w:val="WW8Num16z2"/>
    <w:rsid w:val="00F7204A"/>
    <w:rPr>
      <w:rFonts w:ascii="Wingdings" w:hAnsi="Wingdings"/>
      <w:sz w:val="20"/>
    </w:rPr>
  </w:style>
  <w:style w:type="character" w:customStyle="1" w:styleId="WW8Num17z0">
    <w:name w:val="WW8Num17z0"/>
    <w:rsid w:val="00F7204A"/>
    <w:rPr>
      <w:rFonts w:ascii="Symbol" w:hAnsi="Symbol"/>
    </w:rPr>
  </w:style>
  <w:style w:type="character" w:customStyle="1" w:styleId="WW8Num17z1">
    <w:name w:val="WW8Num17z1"/>
    <w:rsid w:val="00F7204A"/>
    <w:rPr>
      <w:rFonts w:ascii="Courier New" w:hAnsi="Courier New" w:cs="Palatino"/>
    </w:rPr>
  </w:style>
  <w:style w:type="character" w:customStyle="1" w:styleId="WW8Num17z2">
    <w:name w:val="WW8Num17z2"/>
    <w:rsid w:val="00F7204A"/>
    <w:rPr>
      <w:rFonts w:ascii="Wingdings" w:hAnsi="Wingdings"/>
    </w:rPr>
  </w:style>
  <w:style w:type="character" w:customStyle="1" w:styleId="WW8Num18z0">
    <w:name w:val="WW8Num18z0"/>
    <w:rsid w:val="00F7204A"/>
    <w:rPr>
      <w:rFonts w:ascii="Symbol" w:hAnsi="Symbol"/>
    </w:rPr>
  </w:style>
  <w:style w:type="character" w:customStyle="1" w:styleId="WW8Num18z1">
    <w:name w:val="WW8Num18z1"/>
    <w:rsid w:val="00F7204A"/>
    <w:rPr>
      <w:rFonts w:ascii="Courier New" w:hAnsi="Courier New" w:cs="Arial"/>
    </w:rPr>
  </w:style>
  <w:style w:type="character" w:customStyle="1" w:styleId="WW8Num18z2">
    <w:name w:val="WW8Num18z2"/>
    <w:rsid w:val="00F7204A"/>
    <w:rPr>
      <w:rFonts w:ascii="Wingdings" w:hAnsi="Wingdings"/>
    </w:rPr>
  </w:style>
  <w:style w:type="character" w:customStyle="1" w:styleId="WW8Num19z0">
    <w:name w:val="WW8Num19z0"/>
    <w:rsid w:val="00F7204A"/>
    <w:rPr>
      <w:rFonts w:ascii="Symbol" w:hAnsi="Symbol"/>
    </w:rPr>
  </w:style>
  <w:style w:type="character" w:customStyle="1" w:styleId="WW8Num19z1">
    <w:name w:val="WW8Num19z1"/>
    <w:rsid w:val="00F7204A"/>
    <w:rPr>
      <w:rFonts w:ascii="Courier New" w:hAnsi="Courier New"/>
    </w:rPr>
  </w:style>
  <w:style w:type="character" w:customStyle="1" w:styleId="WW8Num19z2">
    <w:name w:val="WW8Num19z2"/>
    <w:rsid w:val="00F7204A"/>
    <w:rPr>
      <w:rFonts w:ascii="Wingdings" w:hAnsi="Wingdings"/>
    </w:rPr>
  </w:style>
  <w:style w:type="character" w:customStyle="1" w:styleId="WW8Num20z0">
    <w:name w:val="WW8Num20z0"/>
    <w:rsid w:val="00F7204A"/>
    <w:rPr>
      <w:rFonts w:ascii="Symbol" w:hAnsi="Symbol"/>
    </w:rPr>
  </w:style>
  <w:style w:type="character" w:customStyle="1" w:styleId="WW8Num20z1">
    <w:name w:val="WW8Num20z1"/>
    <w:rsid w:val="00F7204A"/>
    <w:rPr>
      <w:rFonts w:ascii="Courier New" w:hAnsi="Courier New" w:cs="Arial"/>
    </w:rPr>
  </w:style>
  <w:style w:type="character" w:customStyle="1" w:styleId="WW8Num20z2">
    <w:name w:val="WW8Num20z2"/>
    <w:rsid w:val="00F7204A"/>
    <w:rPr>
      <w:rFonts w:ascii="Wingdings" w:hAnsi="Wingdings"/>
    </w:rPr>
  </w:style>
  <w:style w:type="character" w:customStyle="1" w:styleId="WW8Num21z0">
    <w:name w:val="WW8Num21z0"/>
    <w:rsid w:val="00F7204A"/>
    <w:rPr>
      <w:rFonts w:ascii="Symbol" w:hAnsi="Symbol"/>
    </w:rPr>
  </w:style>
  <w:style w:type="character" w:customStyle="1" w:styleId="WW8Num21z1">
    <w:name w:val="WW8Num21z1"/>
    <w:rsid w:val="00F7204A"/>
    <w:rPr>
      <w:rFonts w:ascii="Times New Roman" w:eastAsia="Calibri" w:hAnsi="Times New Roman" w:cs="Times New Roman"/>
    </w:rPr>
  </w:style>
  <w:style w:type="character" w:customStyle="1" w:styleId="WW8Num21z2">
    <w:name w:val="WW8Num21z2"/>
    <w:rsid w:val="00F7204A"/>
    <w:rPr>
      <w:rFonts w:ascii="Wingdings" w:hAnsi="Wingdings"/>
    </w:rPr>
  </w:style>
  <w:style w:type="character" w:customStyle="1" w:styleId="WW8Num21z4">
    <w:name w:val="WW8Num21z4"/>
    <w:rsid w:val="00F7204A"/>
    <w:rPr>
      <w:rFonts w:ascii="Courier New" w:hAnsi="Courier New" w:cs="Arial"/>
    </w:rPr>
  </w:style>
  <w:style w:type="character" w:customStyle="1" w:styleId="WW8Num22z0">
    <w:name w:val="WW8Num22z0"/>
    <w:rsid w:val="00F7204A"/>
    <w:rPr>
      <w:rFonts w:ascii="Symbol" w:hAnsi="Symbol"/>
    </w:rPr>
  </w:style>
  <w:style w:type="character" w:customStyle="1" w:styleId="WW8Num22z1">
    <w:name w:val="WW8Num22z1"/>
    <w:rsid w:val="00F7204A"/>
    <w:rPr>
      <w:rFonts w:ascii="Courier New" w:hAnsi="Courier New" w:cs="Arial"/>
    </w:rPr>
  </w:style>
  <w:style w:type="character" w:customStyle="1" w:styleId="WW8Num22z2">
    <w:name w:val="WW8Num22z2"/>
    <w:rsid w:val="00F7204A"/>
    <w:rPr>
      <w:rFonts w:ascii="Wingdings" w:hAnsi="Wingdings"/>
    </w:rPr>
  </w:style>
  <w:style w:type="character" w:customStyle="1" w:styleId="WW8Num24z0">
    <w:name w:val="WW8Num24z0"/>
    <w:rsid w:val="00F7204A"/>
    <w:rPr>
      <w:rFonts w:ascii="Symbol" w:hAnsi="Symbol"/>
    </w:rPr>
  </w:style>
  <w:style w:type="character" w:customStyle="1" w:styleId="WW8Num24z1">
    <w:name w:val="WW8Num24z1"/>
    <w:rsid w:val="00F7204A"/>
    <w:rPr>
      <w:rFonts w:ascii="Courier New" w:hAnsi="Courier New" w:cs="Arial"/>
    </w:rPr>
  </w:style>
  <w:style w:type="character" w:customStyle="1" w:styleId="WW8Num24z2">
    <w:name w:val="WW8Num24z2"/>
    <w:rsid w:val="00F7204A"/>
    <w:rPr>
      <w:rFonts w:ascii="Wingdings" w:hAnsi="Wingdings"/>
    </w:rPr>
  </w:style>
  <w:style w:type="character" w:customStyle="1" w:styleId="WW8Num26z0">
    <w:name w:val="WW8Num26z0"/>
    <w:rsid w:val="00F7204A"/>
    <w:rPr>
      <w:rFonts w:ascii="Times New Roman" w:eastAsia="Times New Roman" w:hAnsi="Times New Roman" w:cs="Times New Roman"/>
    </w:rPr>
  </w:style>
  <w:style w:type="character" w:customStyle="1" w:styleId="WW8Num26z1">
    <w:name w:val="WW8Num26z1"/>
    <w:rsid w:val="00F7204A"/>
    <w:rPr>
      <w:rFonts w:ascii="Courier New" w:hAnsi="Courier New"/>
    </w:rPr>
  </w:style>
  <w:style w:type="character" w:customStyle="1" w:styleId="WW8Num26z2">
    <w:name w:val="WW8Num26z2"/>
    <w:rsid w:val="00F7204A"/>
    <w:rPr>
      <w:rFonts w:ascii="Wingdings" w:hAnsi="Wingdings"/>
    </w:rPr>
  </w:style>
  <w:style w:type="character" w:customStyle="1" w:styleId="WW8Num26z3">
    <w:name w:val="WW8Num26z3"/>
    <w:rsid w:val="00F7204A"/>
    <w:rPr>
      <w:rFonts w:ascii="Symbol" w:hAnsi="Symbol"/>
    </w:rPr>
  </w:style>
  <w:style w:type="character" w:customStyle="1" w:styleId="WW8Num27z0">
    <w:name w:val="WW8Num27z0"/>
    <w:rsid w:val="00F7204A"/>
    <w:rPr>
      <w:rFonts w:ascii="Symbol" w:hAnsi="Symbol"/>
    </w:rPr>
  </w:style>
  <w:style w:type="character" w:customStyle="1" w:styleId="WW8Num27z1">
    <w:name w:val="WW8Num27z1"/>
    <w:rsid w:val="00F7204A"/>
    <w:rPr>
      <w:rFonts w:ascii="Courier New" w:hAnsi="Courier New" w:cs="Arial"/>
    </w:rPr>
  </w:style>
  <w:style w:type="character" w:customStyle="1" w:styleId="WW8Num27z2">
    <w:name w:val="WW8Num27z2"/>
    <w:rsid w:val="00F7204A"/>
    <w:rPr>
      <w:rFonts w:ascii="Wingdings" w:hAnsi="Wingdings"/>
    </w:rPr>
  </w:style>
  <w:style w:type="character" w:customStyle="1" w:styleId="WW8Num28z1">
    <w:name w:val="WW8Num28z1"/>
    <w:rsid w:val="00F7204A"/>
    <w:rPr>
      <w:rFonts w:ascii="Courier New" w:hAnsi="Courier New"/>
    </w:rPr>
  </w:style>
  <w:style w:type="character" w:customStyle="1" w:styleId="WW8Num28z2">
    <w:name w:val="WW8Num28z2"/>
    <w:rsid w:val="00F7204A"/>
    <w:rPr>
      <w:rFonts w:ascii="Wingdings" w:hAnsi="Wingdings"/>
    </w:rPr>
  </w:style>
  <w:style w:type="character" w:customStyle="1" w:styleId="WW8Num28z3">
    <w:name w:val="WW8Num28z3"/>
    <w:rsid w:val="00F7204A"/>
    <w:rPr>
      <w:rFonts w:ascii="Symbol" w:hAnsi="Symbol"/>
    </w:rPr>
  </w:style>
  <w:style w:type="character" w:customStyle="1" w:styleId="WW8Num29z0">
    <w:name w:val="WW8Num29z0"/>
    <w:rsid w:val="00F7204A"/>
    <w:rPr>
      <w:rFonts w:ascii="Symbol" w:hAnsi="Symbol"/>
    </w:rPr>
  </w:style>
  <w:style w:type="character" w:customStyle="1" w:styleId="WW8Num29z1">
    <w:name w:val="WW8Num29z1"/>
    <w:rsid w:val="00F7204A"/>
    <w:rPr>
      <w:rFonts w:ascii="Courier New" w:hAnsi="Courier New" w:cs="Arial"/>
    </w:rPr>
  </w:style>
  <w:style w:type="character" w:customStyle="1" w:styleId="WW8Num29z2">
    <w:name w:val="WW8Num29z2"/>
    <w:rsid w:val="00F7204A"/>
    <w:rPr>
      <w:rFonts w:ascii="Wingdings" w:hAnsi="Wingdings"/>
    </w:rPr>
  </w:style>
  <w:style w:type="character" w:customStyle="1" w:styleId="WW8Num30z0">
    <w:name w:val="WW8Num30z0"/>
    <w:rsid w:val="00F7204A"/>
    <w:rPr>
      <w:rFonts w:ascii="Symbol" w:hAnsi="Symbol"/>
    </w:rPr>
  </w:style>
  <w:style w:type="character" w:customStyle="1" w:styleId="WW8Num30z1">
    <w:name w:val="WW8Num30z1"/>
    <w:rsid w:val="00F7204A"/>
    <w:rPr>
      <w:rFonts w:ascii="Courier New" w:hAnsi="Courier New" w:cs="Arial"/>
    </w:rPr>
  </w:style>
  <w:style w:type="character" w:customStyle="1" w:styleId="WW8Num30z2">
    <w:name w:val="WW8Num30z2"/>
    <w:rsid w:val="00F7204A"/>
    <w:rPr>
      <w:rFonts w:ascii="Wingdings" w:hAnsi="Wingdings"/>
    </w:rPr>
  </w:style>
  <w:style w:type="character" w:customStyle="1" w:styleId="WW8Num31z0">
    <w:name w:val="WW8Num31z0"/>
    <w:rsid w:val="00F7204A"/>
    <w:rPr>
      <w:rFonts w:ascii="Symbol" w:hAnsi="Symbol"/>
    </w:rPr>
  </w:style>
  <w:style w:type="character" w:customStyle="1" w:styleId="WW8Num31z1">
    <w:name w:val="WW8Num31z1"/>
    <w:rsid w:val="00F7204A"/>
    <w:rPr>
      <w:rFonts w:ascii="Courier New" w:hAnsi="Courier New" w:cs="Arial"/>
    </w:rPr>
  </w:style>
  <w:style w:type="character" w:customStyle="1" w:styleId="WW8Num31z2">
    <w:name w:val="WW8Num31z2"/>
    <w:rsid w:val="00F7204A"/>
    <w:rPr>
      <w:rFonts w:ascii="Wingdings" w:hAnsi="Wingdings"/>
    </w:rPr>
  </w:style>
  <w:style w:type="character" w:customStyle="1" w:styleId="WW8Num32z0">
    <w:name w:val="WW8Num32z0"/>
    <w:rsid w:val="00F7204A"/>
    <w:rPr>
      <w:rFonts w:ascii="Symbol" w:hAnsi="Symbol"/>
    </w:rPr>
  </w:style>
  <w:style w:type="character" w:customStyle="1" w:styleId="WW8Num32z1">
    <w:name w:val="WW8Num32z1"/>
    <w:rsid w:val="00F7204A"/>
    <w:rPr>
      <w:rFonts w:ascii="Courier New" w:hAnsi="Courier New"/>
    </w:rPr>
  </w:style>
  <w:style w:type="character" w:customStyle="1" w:styleId="WW8Num32z2">
    <w:name w:val="WW8Num32z2"/>
    <w:rsid w:val="00F7204A"/>
    <w:rPr>
      <w:rFonts w:ascii="Wingdings" w:hAnsi="Wingdings"/>
    </w:rPr>
  </w:style>
  <w:style w:type="character" w:customStyle="1" w:styleId="WW8Num33z0">
    <w:name w:val="WW8Num33z0"/>
    <w:rsid w:val="00F7204A"/>
    <w:rPr>
      <w:rFonts w:ascii="Courier New" w:hAnsi="Courier New"/>
    </w:rPr>
  </w:style>
  <w:style w:type="character" w:customStyle="1" w:styleId="WW8Num33z2">
    <w:name w:val="WW8Num33z2"/>
    <w:rsid w:val="00F7204A"/>
    <w:rPr>
      <w:rFonts w:ascii="Wingdings" w:hAnsi="Wingdings"/>
    </w:rPr>
  </w:style>
  <w:style w:type="character" w:customStyle="1" w:styleId="WW8Num33z3">
    <w:name w:val="WW8Num33z3"/>
    <w:rsid w:val="00F7204A"/>
    <w:rPr>
      <w:rFonts w:ascii="Symbol" w:hAnsi="Symbol"/>
    </w:rPr>
  </w:style>
  <w:style w:type="character" w:customStyle="1" w:styleId="WW8Num34z0">
    <w:name w:val="WW8Num34z0"/>
    <w:rsid w:val="00F7204A"/>
    <w:rPr>
      <w:rFonts w:ascii="Symbol" w:hAnsi="Symbol"/>
    </w:rPr>
  </w:style>
  <w:style w:type="character" w:customStyle="1" w:styleId="WW8Num34z1">
    <w:name w:val="WW8Num34z1"/>
    <w:rsid w:val="00F7204A"/>
    <w:rPr>
      <w:rFonts w:ascii="Courier New" w:hAnsi="Courier New" w:cs="Arial"/>
    </w:rPr>
  </w:style>
  <w:style w:type="character" w:customStyle="1" w:styleId="WW8Num34z2">
    <w:name w:val="WW8Num34z2"/>
    <w:rsid w:val="00F7204A"/>
    <w:rPr>
      <w:rFonts w:ascii="Wingdings" w:hAnsi="Wingdings"/>
    </w:rPr>
  </w:style>
  <w:style w:type="character" w:customStyle="1" w:styleId="WW8Num35z0">
    <w:name w:val="WW8Num35z0"/>
    <w:rsid w:val="00F7204A"/>
    <w:rPr>
      <w:rFonts w:ascii="Symbol" w:hAnsi="Symbol"/>
    </w:rPr>
  </w:style>
  <w:style w:type="character" w:customStyle="1" w:styleId="WW8Num35z1">
    <w:name w:val="WW8Num35z1"/>
    <w:rsid w:val="00F7204A"/>
    <w:rPr>
      <w:rFonts w:ascii="Courier New" w:hAnsi="Courier New" w:cs="Arial"/>
    </w:rPr>
  </w:style>
  <w:style w:type="character" w:customStyle="1" w:styleId="WW8Num35z2">
    <w:name w:val="WW8Num35z2"/>
    <w:rsid w:val="00F7204A"/>
    <w:rPr>
      <w:rFonts w:ascii="Wingdings" w:hAnsi="Wingdings"/>
    </w:rPr>
  </w:style>
  <w:style w:type="character" w:customStyle="1" w:styleId="WW8Num36z0">
    <w:name w:val="WW8Num36z0"/>
    <w:rsid w:val="00F7204A"/>
    <w:rPr>
      <w:rFonts w:ascii="Symbol" w:hAnsi="Symbol"/>
    </w:rPr>
  </w:style>
  <w:style w:type="character" w:customStyle="1" w:styleId="WW8Num36z1">
    <w:name w:val="WW8Num36z1"/>
    <w:rsid w:val="00F7204A"/>
    <w:rPr>
      <w:rFonts w:ascii="Courier New" w:hAnsi="Courier New"/>
    </w:rPr>
  </w:style>
  <w:style w:type="character" w:customStyle="1" w:styleId="WW8Num36z2">
    <w:name w:val="WW8Num36z2"/>
    <w:rsid w:val="00F7204A"/>
    <w:rPr>
      <w:rFonts w:ascii="Wingdings" w:hAnsi="Wingdings"/>
    </w:rPr>
  </w:style>
  <w:style w:type="character" w:customStyle="1" w:styleId="WW8Num37z0">
    <w:name w:val="WW8Num37z0"/>
    <w:rsid w:val="00F7204A"/>
    <w:rPr>
      <w:rFonts w:ascii="Symbol" w:hAnsi="Symbol"/>
    </w:rPr>
  </w:style>
  <w:style w:type="character" w:customStyle="1" w:styleId="WW8Num37z1">
    <w:name w:val="WW8Num37z1"/>
    <w:rsid w:val="00F7204A"/>
    <w:rPr>
      <w:rFonts w:ascii="Courier New" w:hAnsi="Courier New" w:cs="Arial"/>
    </w:rPr>
  </w:style>
  <w:style w:type="character" w:customStyle="1" w:styleId="WW8Num37z2">
    <w:name w:val="WW8Num37z2"/>
    <w:rsid w:val="00F7204A"/>
    <w:rPr>
      <w:rFonts w:ascii="Wingdings" w:hAnsi="Wingdings"/>
    </w:rPr>
  </w:style>
  <w:style w:type="character" w:customStyle="1" w:styleId="WW8Num38z0">
    <w:name w:val="WW8Num38z0"/>
    <w:rsid w:val="00F7204A"/>
    <w:rPr>
      <w:rFonts w:ascii="Symbol" w:hAnsi="Symbol"/>
    </w:rPr>
  </w:style>
  <w:style w:type="character" w:customStyle="1" w:styleId="WW8Num38z1">
    <w:name w:val="WW8Num38z1"/>
    <w:rsid w:val="00F7204A"/>
    <w:rPr>
      <w:rFonts w:ascii="Courier New" w:hAnsi="Courier New"/>
    </w:rPr>
  </w:style>
  <w:style w:type="character" w:customStyle="1" w:styleId="WW8Num38z2">
    <w:name w:val="WW8Num38z2"/>
    <w:rsid w:val="00F7204A"/>
    <w:rPr>
      <w:rFonts w:ascii="Wingdings" w:hAnsi="Wingdings"/>
    </w:rPr>
  </w:style>
  <w:style w:type="character" w:customStyle="1" w:styleId="WW8Num39z0">
    <w:name w:val="WW8Num39z0"/>
    <w:rsid w:val="00F7204A"/>
    <w:rPr>
      <w:rFonts w:ascii="Symbol" w:hAnsi="Symbol"/>
    </w:rPr>
  </w:style>
  <w:style w:type="character" w:customStyle="1" w:styleId="WW8Num39z1">
    <w:name w:val="WW8Num39z1"/>
    <w:rsid w:val="00F7204A"/>
    <w:rPr>
      <w:rFonts w:ascii="Courier New" w:hAnsi="Courier New"/>
    </w:rPr>
  </w:style>
  <w:style w:type="character" w:customStyle="1" w:styleId="WW8Num39z2">
    <w:name w:val="WW8Num39z2"/>
    <w:rsid w:val="00F7204A"/>
    <w:rPr>
      <w:rFonts w:ascii="Wingdings" w:hAnsi="Wingdings"/>
    </w:rPr>
  </w:style>
  <w:style w:type="character" w:customStyle="1" w:styleId="WW8Num40z0">
    <w:name w:val="WW8Num40z0"/>
    <w:rsid w:val="00F7204A"/>
    <w:rPr>
      <w:rFonts w:ascii="Symbol" w:hAnsi="Symbol"/>
    </w:rPr>
  </w:style>
  <w:style w:type="character" w:customStyle="1" w:styleId="WW8Num40z1">
    <w:name w:val="WW8Num40z1"/>
    <w:rsid w:val="00F7204A"/>
    <w:rPr>
      <w:rFonts w:ascii="Courier New" w:hAnsi="Courier New" w:cs="Arial"/>
    </w:rPr>
  </w:style>
  <w:style w:type="character" w:customStyle="1" w:styleId="WW8Num40z2">
    <w:name w:val="WW8Num40z2"/>
    <w:rsid w:val="00F7204A"/>
    <w:rPr>
      <w:rFonts w:ascii="Wingdings" w:hAnsi="Wingdings"/>
    </w:rPr>
  </w:style>
  <w:style w:type="character" w:customStyle="1" w:styleId="WW8Num41z0">
    <w:name w:val="WW8Num41z0"/>
    <w:rsid w:val="00F7204A"/>
    <w:rPr>
      <w:rFonts w:ascii="Times New Roman" w:eastAsia="Times New Roman" w:hAnsi="Times New Roman" w:cs="Times New Roman"/>
      <w:color w:val="000000"/>
    </w:rPr>
  </w:style>
  <w:style w:type="character" w:customStyle="1" w:styleId="WW8Num41z1">
    <w:name w:val="WW8Num41z1"/>
    <w:rsid w:val="00F7204A"/>
    <w:rPr>
      <w:rFonts w:ascii="Courier New" w:hAnsi="Courier New"/>
    </w:rPr>
  </w:style>
  <w:style w:type="character" w:customStyle="1" w:styleId="WW8Num41z2">
    <w:name w:val="WW8Num41z2"/>
    <w:rsid w:val="00F7204A"/>
    <w:rPr>
      <w:rFonts w:ascii="Wingdings" w:hAnsi="Wingdings"/>
    </w:rPr>
  </w:style>
  <w:style w:type="character" w:customStyle="1" w:styleId="WW8Num41z3">
    <w:name w:val="WW8Num41z3"/>
    <w:rsid w:val="00F7204A"/>
    <w:rPr>
      <w:rFonts w:ascii="Symbol" w:hAnsi="Symbol"/>
    </w:rPr>
  </w:style>
  <w:style w:type="character" w:customStyle="1" w:styleId="WW8Num42z0">
    <w:name w:val="WW8Num42z0"/>
    <w:rsid w:val="00F7204A"/>
    <w:rPr>
      <w:rFonts w:ascii="Symbol" w:hAnsi="Symbol"/>
    </w:rPr>
  </w:style>
  <w:style w:type="character" w:customStyle="1" w:styleId="WW8Num42z1">
    <w:name w:val="WW8Num42z1"/>
    <w:rsid w:val="00F7204A"/>
    <w:rPr>
      <w:rFonts w:ascii="Courier New" w:hAnsi="Courier New" w:cs="Arial"/>
    </w:rPr>
  </w:style>
  <w:style w:type="character" w:customStyle="1" w:styleId="WW8Num42z2">
    <w:name w:val="WW8Num42z2"/>
    <w:rsid w:val="00F7204A"/>
    <w:rPr>
      <w:rFonts w:ascii="Wingdings" w:hAnsi="Wingdings"/>
    </w:rPr>
  </w:style>
  <w:style w:type="character" w:customStyle="1" w:styleId="WW8Num43z0">
    <w:name w:val="WW8Num43z0"/>
    <w:rsid w:val="00F7204A"/>
    <w:rPr>
      <w:rFonts w:ascii="Symbol" w:hAnsi="Symbol"/>
    </w:rPr>
  </w:style>
  <w:style w:type="character" w:customStyle="1" w:styleId="WW8Num43z1">
    <w:name w:val="WW8Num43z1"/>
    <w:rsid w:val="00F7204A"/>
    <w:rPr>
      <w:rFonts w:ascii="Courier New" w:hAnsi="Courier New" w:cs="Arial"/>
    </w:rPr>
  </w:style>
  <w:style w:type="character" w:customStyle="1" w:styleId="WW8Num43z2">
    <w:name w:val="WW8Num43z2"/>
    <w:rsid w:val="00F7204A"/>
    <w:rPr>
      <w:rFonts w:ascii="Wingdings" w:hAnsi="Wingdings"/>
    </w:rPr>
  </w:style>
  <w:style w:type="character" w:customStyle="1" w:styleId="WW8Num44z0">
    <w:name w:val="WW8Num44z0"/>
    <w:rsid w:val="00F7204A"/>
    <w:rPr>
      <w:rFonts w:ascii="Symbol" w:hAnsi="Symbol"/>
    </w:rPr>
  </w:style>
  <w:style w:type="character" w:customStyle="1" w:styleId="WW8Num44z1">
    <w:name w:val="WW8Num44z1"/>
    <w:rsid w:val="00F7204A"/>
    <w:rPr>
      <w:rFonts w:ascii="Courier New" w:hAnsi="Courier New" w:cs="Arial"/>
    </w:rPr>
  </w:style>
  <w:style w:type="character" w:customStyle="1" w:styleId="WW8Num44z2">
    <w:name w:val="WW8Num44z2"/>
    <w:rsid w:val="00F7204A"/>
    <w:rPr>
      <w:rFonts w:ascii="Wingdings" w:hAnsi="Wingdings"/>
    </w:rPr>
  </w:style>
  <w:style w:type="character" w:customStyle="1" w:styleId="WW8Num45z0">
    <w:name w:val="WW8Num45z0"/>
    <w:rsid w:val="00F7204A"/>
    <w:rPr>
      <w:rFonts w:ascii="Times New Roman" w:eastAsia="Times New Roman" w:hAnsi="Times New Roman" w:cs="Times New Roman"/>
    </w:rPr>
  </w:style>
  <w:style w:type="character" w:customStyle="1" w:styleId="WW8Num45z1">
    <w:name w:val="WW8Num45z1"/>
    <w:rsid w:val="00F7204A"/>
    <w:rPr>
      <w:rFonts w:ascii="Courier New" w:hAnsi="Courier New"/>
    </w:rPr>
  </w:style>
  <w:style w:type="character" w:customStyle="1" w:styleId="WW8Num45z2">
    <w:name w:val="WW8Num45z2"/>
    <w:rsid w:val="00F7204A"/>
    <w:rPr>
      <w:rFonts w:ascii="Wingdings" w:hAnsi="Wingdings"/>
    </w:rPr>
  </w:style>
  <w:style w:type="character" w:customStyle="1" w:styleId="WW8Num45z3">
    <w:name w:val="WW8Num45z3"/>
    <w:rsid w:val="00F7204A"/>
    <w:rPr>
      <w:rFonts w:ascii="Symbol" w:hAnsi="Symbol"/>
    </w:rPr>
  </w:style>
  <w:style w:type="character" w:customStyle="1" w:styleId="WW8Num46z0">
    <w:name w:val="WW8Num46z0"/>
    <w:rsid w:val="00F7204A"/>
    <w:rPr>
      <w:rFonts w:ascii="Symbol" w:hAnsi="Symbol"/>
    </w:rPr>
  </w:style>
  <w:style w:type="character" w:customStyle="1" w:styleId="WW8Num46z1">
    <w:name w:val="WW8Num46z1"/>
    <w:rsid w:val="00F7204A"/>
    <w:rPr>
      <w:rFonts w:ascii="Courier New" w:hAnsi="Courier New" w:cs="Arial"/>
    </w:rPr>
  </w:style>
  <w:style w:type="character" w:customStyle="1" w:styleId="WW8Num46z2">
    <w:name w:val="WW8Num46z2"/>
    <w:rsid w:val="00F7204A"/>
    <w:rPr>
      <w:rFonts w:ascii="Wingdings" w:hAnsi="Wingdings"/>
    </w:rPr>
  </w:style>
  <w:style w:type="character" w:customStyle="1" w:styleId="WW8Num47z0">
    <w:name w:val="WW8Num47z0"/>
    <w:rsid w:val="00F7204A"/>
    <w:rPr>
      <w:rFonts w:ascii="Symbol" w:hAnsi="Symbol"/>
      <w:sz w:val="20"/>
    </w:rPr>
  </w:style>
  <w:style w:type="character" w:customStyle="1" w:styleId="WW8Num47z1">
    <w:name w:val="WW8Num47z1"/>
    <w:rsid w:val="00F7204A"/>
    <w:rPr>
      <w:rFonts w:ascii="Courier New" w:hAnsi="Courier New"/>
      <w:sz w:val="20"/>
    </w:rPr>
  </w:style>
  <w:style w:type="character" w:customStyle="1" w:styleId="WW8Num47z2">
    <w:name w:val="WW8Num47z2"/>
    <w:rsid w:val="00F7204A"/>
    <w:rPr>
      <w:rFonts w:ascii="Wingdings" w:hAnsi="Wingdings"/>
      <w:sz w:val="20"/>
    </w:rPr>
  </w:style>
  <w:style w:type="character" w:customStyle="1" w:styleId="Policepardfaut1">
    <w:name w:val="Police par défaut1"/>
    <w:rsid w:val="00F7204A"/>
  </w:style>
  <w:style w:type="character" w:styleId="Numrodepage">
    <w:name w:val="page number"/>
    <w:basedOn w:val="Policepardfaut1"/>
    <w:rsid w:val="00F7204A"/>
  </w:style>
  <w:style w:type="character" w:customStyle="1" w:styleId="Puces">
    <w:name w:val="Puces"/>
    <w:rsid w:val="00F7204A"/>
    <w:rPr>
      <w:rFonts w:ascii="OpenSymbol" w:eastAsia="OpenSymbol" w:hAnsi="OpenSymbol" w:cs="OpenSymbol"/>
      <w:b w:val="0"/>
      <w:bCs w:val="0"/>
      <w:shd w:val="clear" w:color="auto" w:fill="auto"/>
    </w:rPr>
  </w:style>
  <w:style w:type="character" w:customStyle="1" w:styleId="Caractresdenumrotation">
    <w:name w:val="Caractères de numérotation"/>
    <w:rsid w:val="00F7204A"/>
  </w:style>
  <w:style w:type="character" w:styleId="Lienhypertexte">
    <w:name w:val="Hyperlink"/>
    <w:uiPriority w:val="99"/>
    <w:rsid w:val="00F7204A"/>
    <w:rPr>
      <w:color w:val="000080"/>
      <w:u w:val="single"/>
    </w:rPr>
  </w:style>
  <w:style w:type="character" w:styleId="Lienhypertextesuivivisit">
    <w:name w:val="FollowedHyperlink"/>
    <w:rsid w:val="00F7204A"/>
    <w:rPr>
      <w:color w:val="800000"/>
      <w:u w:val="single"/>
    </w:rPr>
  </w:style>
  <w:style w:type="paragraph" w:customStyle="1" w:styleId="Titre10">
    <w:name w:val="Titre1"/>
    <w:basedOn w:val="Normal"/>
    <w:next w:val="Corpsdetexte"/>
    <w:rsid w:val="00F7204A"/>
    <w:pPr>
      <w:keepNext/>
      <w:spacing w:before="240" w:after="120"/>
    </w:pPr>
    <w:rPr>
      <w:rFonts w:eastAsia="MS Mincho" w:cs="Tahoma"/>
      <w:sz w:val="28"/>
      <w:szCs w:val="28"/>
    </w:rPr>
  </w:style>
  <w:style w:type="paragraph" w:styleId="Corpsdetexte">
    <w:name w:val="Body Text"/>
    <w:basedOn w:val="Normal"/>
    <w:link w:val="CorpsdetexteCar"/>
    <w:rsid w:val="00F7204A"/>
    <w:pPr>
      <w:spacing w:line="240" w:lineRule="atLeast"/>
    </w:pPr>
    <w:rPr>
      <w:rFonts w:ascii="Palatino" w:hAnsi="Palatino"/>
    </w:rPr>
  </w:style>
  <w:style w:type="paragraph" w:styleId="Liste">
    <w:name w:val="List"/>
    <w:basedOn w:val="Corpsdetexte"/>
    <w:rsid w:val="00F7204A"/>
    <w:rPr>
      <w:rFonts w:cs="Tahoma"/>
    </w:rPr>
  </w:style>
  <w:style w:type="paragraph" w:customStyle="1" w:styleId="Lgende1">
    <w:name w:val="Légende1"/>
    <w:basedOn w:val="Normal"/>
    <w:rsid w:val="00F7204A"/>
    <w:pPr>
      <w:suppressLineNumbers/>
      <w:spacing w:before="120" w:after="120"/>
    </w:pPr>
    <w:rPr>
      <w:rFonts w:cs="Tahoma"/>
      <w:i/>
      <w:iCs/>
      <w:szCs w:val="24"/>
    </w:rPr>
  </w:style>
  <w:style w:type="paragraph" w:customStyle="1" w:styleId="Index">
    <w:name w:val="Index"/>
    <w:basedOn w:val="Normal"/>
    <w:rsid w:val="00F7204A"/>
    <w:pPr>
      <w:suppressLineNumbers/>
    </w:pPr>
    <w:rPr>
      <w:rFonts w:cs="Tahoma"/>
    </w:rPr>
  </w:style>
  <w:style w:type="paragraph" w:styleId="Paragraphedeliste">
    <w:name w:val="List Paragraph"/>
    <w:basedOn w:val="Normal"/>
    <w:uiPriority w:val="34"/>
    <w:rsid w:val="00BB329D"/>
    <w:pPr>
      <w:numPr>
        <w:numId w:val="2"/>
      </w:numPr>
    </w:pPr>
    <w:rPr>
      <w:rFonts w:eastAsia="Calibri"/>
    </w:rPr>
  </w:style>
  <w:style w:type="paragraph" w:customStyle="1" w:styleId="Corpsdetexte21">
    <w:name w:val="Corps de texte 21"/>
    <w:basedOn w:val="Normal"/>
    <w:rsid w:val="00F7204A"/>
  </w:style>
  <w:style w:type="paragraph" w:customStyle="1" w:styleId="TITRE">
    <w:name w:val="TITRE"/>
    <w:basedOn w:val="Normal"/>
    <w:rsid w:val="004E7FC3"/>
    <w:pPr>
      <w:pageBreakBefore/>
      <w:numPr>
        <w:numId w:val="9"/>
      </w:numPr>
      <w:pBdr>
        <w:top w:val="single" w:sz="4" w:space="0" w:color="000000"/>
        <w:left w:val="single" w:sz="4" w:space="0" w:color="000000"/>
        <w:bottom w:val="single" w:sz="4" w:space="0" w:color="000000"/>
        <w:right w:val="single" w:sz="4" w:space="0" w:color="000000"/>
      </w:pBdr>
      <w:overflowPunct w:val="0"/>
      <w:autoSpaceDE w:val="0"/>
      <w:ind w:left="714" w:hanging="357"/>
      <w:jc w:val="center"/>
      <w:textAlignment w:val="baseline"/>
    </w:pPr>
    <w:rPr>
      <w:b/>
      <w:sz w:val="28"/>
    </w:rPr>
  </w:style>
  <w:style w:type="paragraph" w:styleId="TM1">
    <w:name w:val="toc 1"/>
    <w:basedOn w:val="Normal"/>
    <w:next w:val="Normal"/>
    <w:autoRedefine/>
    <w:uiPriority w:val="39"/>
    <w:rsid w:val="00936F10"/>
    <w:pPr>
      <w:tabs>
        <w:tab w:val="left" w:pos="1276"/>
        <w:tab w:val="right" w:leader="dot" w:pos="9628"/>
      </w:tabs>
      <w:spacing w:before="120"/>
    </w:pPr>
    <w:rPr>
      <w:rFonts w:cs="Calibri"/>
      <w:b/>
      <w:bCs/>
      <w:iCs/>
      <w:color w:val="000000"/>
      <w:szCs w:val="24"/>
    </w:rPr>
  </w:style>
  <w:style w:type="paragraph" w:styleId="TM2">
    <w:name w:val="toc 2"/>
    <w:basedOn w:val="Normal"/>
    <w:next w:val="Normal"/>
    <w:autoRedefine/>
    <w:uiPriority w:val="39"/>
    <w:rsid w:val="00936F10"/>
    <w:pPr>
      <w:tabs>
        <w:tab w:val="left" w:pos="1276"/>
        <w:tab w:val="right" w:leader="dot" w:pos="9628"/>
      </w:tabs>
      <w:spacing w:before="120"/>
      <w:ind w:left="426"/>
    </w:pPr>
    <w:rPr>
      <w:rFonts w:cs="Calibri"/>
      <w:bCs/>
      <w:color w:val="000000"/>
      <w:szCs w:val="22"/>
    </w:rPr>
  </w:style>
  <w:style w:type="paragraph" w:styleId="TM3">
    <w:name w:val="toc 3"/>
    <w:basedOn w:val="Normal"/>
    <w:next w:val="Normal"/>
    <w:uiPriority w:val="39"/>
    <w:rsid w:val="00B631F9"/>
    <w:pPr>
      <w:ind w:left="440"/>
    </w:pPr>
    <w:rPr>
      <w:rFonts w:cs="Calibri"/>
      <w:i/>
      <w:color w:val="000000"/>
    </w:rPr>
  </w:style>
  <w:style w:type="paragraph" w:styleId="TM4">
    <w:name w:val="toc 4"/>
    <w:basedOn w:val="Normal"/>
    <w:next w:val="Normal"/>
    <w:rsid w:val="00F7204A"/>
    <w:pPr>
      <w:ind w:left="660"/>
    </w:pPr>
    <w:rPr>
      <w:rFonts w:cs="Calibri"/>
    </w:rPr>
  </w:style>
  <w:style w:type="paragraph" w:styleId="TM5">
    <w:name w:val="toc 5"/>
    <w:basedOn w:val="Normal"/>
    <w:next w:val="Normal"/>
    <w:rsid w:val="00F7204A"/>
    <w:pPr>
      <w:ind w:left="880"/>
    </w:pPr>
    <w:rPr>
      <w:rFonts w:cs="Calibri"/>
    </w:rPr>
  </w:style>
  <w:style w:type="paragraph" w:customStyle="1" w:styleId="Corpsdetexte31">
    <w:name w:val="Corps de texte 31"/>
    <w:basedOn w:val="Normal"/>
    <w:rsid w:val="00F7204A"/>
    <w:pPr>
      <w:ind w:right="-453"/>
    </w:pPr>
  </w:style>
  <w:style w:type="paragraph" w:styleId="En-tte">
    <w:name w:val="header"/>
    <w:basedOn w:val="Normal"/>
    <w:link w:val="En-tteCar"/>
    <w:rsid w:val="00263463"/>
    <w:pPr>
      <w:pBdr>
        <w:bottom w:val="single" w:sz="4" w:space="1" w:color="auto"/>
      </w:pBdr>
      <w:jc w:val="center"/>
    </w:pPr>
    <w:rPr>
      <w:rFonts w:ascii="Times New Roman" w:hAnsi="Times New Roman"/>
      <w:i/>
      <w:sz w:val="18"/>
      <w:lang w:val="x-none"/>
    </w:rPr>
  </w:style>
  <w:style w:type="paragraph" w:customStyle="1" w:styleId="Default">
    <w:name w:val="Default"/>
    <w:rsid w:val="00F7204A"/>
    <w:pPr>
      <w:suppressAutoHyphens/>
      <w:autoSpaceDE w:val="0"/>
    </w:pPr>
    <w:rPr>
      <w:rFonts w:ascii="Arial" w:eastAsia="Arial" w:hAnsi="Arial"/>
      <w:color w:val="000000"/>
      <w:sz w:val="24"/>
      <w:lang w:eastAsia="ar-SA"/>
    </w:rPr>
  </w:style>
  <w:style w:type="paragraph" w:customStyle="1" w:styleId="Corpsdetexte310">
    <w:name w:val="Corps de texte 31"/>
    <w:basedOn w:val="Normal"/>
    <w:rsid w:val="00F7204A"/>
    <w:pPr>
      <w:tabs>
        <w:tab w:val="left" w:pos="5529"/>
      </w:tabs>
      <w:ind w:right="-453"/>
    </w:pPr>
    <w:rPr>
      <w:rFonts w:ascii="Verdana" w:hAnsi="Verdana"/>
      <w:sz w:val="18"/>
    </w:rPr>
  </w:style>
  <w:style w:type="paragraph" w:customStyle="1" w:styleId="Corpsdetexte22">
    <w:name w:val="Corps de texte 22"/>
    <w:basedOn w:val="Normal"/>
    <w:rsid w:val="00F7204A"/>
    <w:rPr>
      <w:rFonts w:ascii="Palatino" w:hAnsi="Palatino"/>
    </w:rPr>
  </w:style>
  <w:style w:type="paragraph" w:styleId="Pieddepage">
    <w:name w:val="footer"/>
    <w:basedOn w:val="Normal"/>
    <w:link w:val="PieddepageCar"/>
    <w:rsid w:val="00E0730E"/>
    <w:pPr>
      <w:pBdr>
        <w:top w:val="single" w:sz="1" w:space="2" w:color="000000"/>
      </w:pBdr>
      <w:tabs>
        <w:tab w:val="center" w:pos="4819"/>
        <w:tab w:val="right" w:pos="9638"/>
      </w:tabs>
    </w:pPr>
    <w:rPr>
      <w:rFonts w:ascii="Times New Roman" w:hAnsi="Times New Roman"/>
      <w:i/>
      <w:sz w:val="18"/>
      <w:lang w:val="x-none"/>
    </w:rPr>
  </w:style>
  <w:style w:type="paragraph" w:customStyle="1" w:styleId="Contenudetableau">
    <w:name w:val="Contenu de tableau"/>
    <w:basedOn w:val="Normal"/>
    <w:rsid w:val="00F7204A"/>
    <w:pPr>
      <w:suppressLineNumbers/>
    </w:pPr>
  </w:style>
  <w:style w:type="paragraph" w:customStyle="1" w:styleId="Titredetableau">
    <w:name w:val="Titre de tableau"/>
    <w:basedOn w:val="Contenudetableau"/>
    <w:rsid w:val="00F7204A"/>
    <w:pPr>
      <w:jc w:val="center"/>
    </w:pPr>
    <w:rPr>
      <w:b/>
      <w:bCs/>
    </w:rPr>
  </w:style>
  <w:style w:type="paragraph" w:styleId="TM6">
    <w:name w:val="toc 6"/>
    <w:basedOn w:val="Index"/>
    <w:rsid w:val="00F7204A"/>
    <w:pPr>
      <w:suppressLineNumbers w:val="0"/>
      <w:ind w:left="1100"/>
    </w:pPr>
    <w:rPr>
      <w:rFonts w:cs="Calibri"/>
    </w:rPr>
  </w:style>
  <w:style w:type="paragraph" w:styleId="TM7">
    <w:name w:val="toc 7"/>
    <w:basedOn w:val="Index"/>
    <w:rsid w:val="00F7204A"/>
    <w:pPr>
      <w:suppressLineNumbers w:val="0"/>
      <w:ind w:left="1320"/>
    </w:pPr>
    <w:rPr>
      <w:rFonts w:cs="Calibri"/>
    </w:rPr>
  </w:style>
  <w:style w:type="paragraph" w:styleId="TM8">
    <w:name w:val="toc 8"/>
    <w:basedOn w:val="Index"/>
    <w:rsid w:val="00F7204A"/>
    <w:pPr>
      <w:suppressLineNumbers w:val="0"/>
      <w:ind w:left="1540"/>
    </w:pPr>
    <w:rPr>
      <w:rFonts w:cs="Calibri"/>
    </w:rPr>
  </w:style>
  <w:style w:type="paragraph" w:styleId="TM9">
    <w:name w:val="toc 9"/>
    <w:basedOn w:val="Index"/>
    <w:rsid w:val="00F7204A"/>
    <w:pPr>
      <w:suppressLineNumbers w:val="0"/>
      <w:ind w:left="1760"/>
    </w:pPr>
    <w:rPr>
      <w:rFonts w:cs="Calibri"/>
    </w:rPr>
  </w:style>
  <w:style w:type="paragraph" w:customStyle="1" w:styleId="Tabledesmatiresniveau10">
    <w:name w:val="Table des matières niveau 10"/>
    <w:basedOn w:val="Index"/>
    <w:rsid w:val="00F7204A"/>
    <w:pPr>
      <w:tabs>
        <w:tab w:val="right" w:leader="dot" w:pos="7090"/>
      </w:tabs>
      <w:ind w:left="2547"/>
    </w:pPr>
  </w:style>
  <w:style w:type="paragraph" w:customStyle="1" w:styleId="Contenuducadre">
    <w:name w:val="Contenu du cadre"/>
    <w:basedOn w:val="Corpsdetexte"/>
    <w:rsid w:val="00F7204A"/>
  </w:style>
  <w:style w:type="paragraph" w:customStyle="1" w:styleId="Titredetabledesmatires">
    <w:name w:val="Titre de table des matières"/>
    <w:basedOn w:val="Titre10"/>
    <w:rsid w:val="00F7204A"/>
    <w:pPr>
      <w:suppressLineNumbers/>
    </w:pPr>
    <w:rPr>
      <w:b/>
      <w:bCs/>
      <w:sz w:val="32"/>
      <w:szCs w:val="32"/>
    </w:rPr>
  </w:style>
  <w:style w:type="paragraph" w:customStyle="1" w:styleId="Titre100">
    <w:name w:val="Titre 10"/>
    <w:basedOn w:val="Titre10"/>
    <w:next w:val="Corpsdetexte"/>
    <w:rsid w:val="00F7204A"/>
    <w:pPr>
      <w:tabs>
        <w:tab w:val="num" w:pos="1584"/>
      </w:tabs>
      <w:ind w:left="1584" w:hanging="1584"/>
      <w:outlineLvl w:val="8"/>
    </w:pPr>
    <w:rPr>
      <w:b/>
      <w:bCs/>
      <w:sz w:val="21"/>
      <w:szCs w:val="21"/>
    </w:rPr>
  </w:style>
  <w:style w:type="paragraph" w:customStyle="1" w:styleId="Texteprformat">
    <w:name w:val="Texte préformaté"/>
    <w:basedOn w:val="Normal"/>
    <w:rsid w:val="00F7204A"/>
    <w:rPr>
      <w:rFonts w:ascii="Courier New" w:eastAsia="Courier New" w:hAnsi="Courier New" w:cs="Courier New"/>
    </w:rPr>
  </w:style>
  <w:style w:type="paragraph" w:styleId="Textedebulles">
    <w:name w:val="Balloon Text"/>
    <w:basedOn w:val="Normal"/>
    <w:link w:val="TextedebullesCar"/>
    <w:uiPriority w:val="99"/>
    <w:semiHidden/>
    <w:unhideWhenUsed/>
    <w:rsid w:val="0071694D"/>
    <w:rPr>
      <w:rFonts w:ascii="Tahoma" w:hAnsi="Tahoma"/>
      <w:sz w:val="16"/>
      <w:szCs w:val="16"/>
      <w:lang w:val="x-none"/>
    </w:rPr>
  </w:style>
  <w:style w:type="character" w:customStyle="1" w:styleId="TextedebullesCar">
    <w:name w:val="Texte de bulles Car"/>
    <w:link w:val="Textedebulles"/>
    <w:uiPriority w:val="99"/>
    <w:semiHidden/>
    <w:rsid w:val="0071694D"/>
    <w:rPr>
      <w:rFonts w:ascii="Tahoma" w:hAnsi="Tahoma" w:cs="Tahoma"/>
      <w:sz w:val="16"/>
      <w:szCs w:val="16"/>
      <w:lang w:eastAsia="ar-SA"/>
    </w:rPr>
  </w:style>
  <w:style w:type="paragraph" w:styleId="Rvision">
    <w:name w:val="Revision"/>
    <w:hidden/>
    <w:uiPriority w:val="99"/>
    <w:semiHidden/>
    <w:rsid w:val="001107BD"/>
    <w:rPr>
      <w:sz w:val="24"/>
      <w:lang w:eastAsia="ar-SA"/>
    </w:rPr>
  </w:style>
  <w:style w:type="character" w:styleId="Marquedecommentaire">
    <w:name w:val="annotation reference"/>
    <w:uiPriority w:val="99"/>
    <w:unhideWhenUsed/>
    <w:rsid w:val="001107BD"/>
    <w:rPr>
      <w:sz w:val="16"/>
      <w:szCs w:val="16"/>
    </w:rPr>
  </w:style>
  <w:style w:type="paragraph" w:styleId="Commentaire">
    <w:name w:val="annotation text"/>
    <w:basedOn w:val="Normal"/>
    <w:link w:val="CommentaireCar"/>
    <w:uiPriority w:val="99"/>
    <w:unhideWhenUsed/>
    <w:rsid w:val="001107BD"/>
    <w:rPr>
      <w:rFonts w:ascii="Times New Roman" w:hAnsi="Times New Roman"/>
      <w:lang w:val="x-none"/>
    </w:rPr>
  </w:style>
  <w:style w:type="character" w:customStyle="1" w:styleId="CommentaireCar">
    <w:name w:val="Commentaire Car"/>
    <w:link w:val="Commentaire"/>
    <w:uiPriority w:val="99"/>
    <w:rsid w:val="001107BD"/>
    <w:rPr>
      <w:lang w:eastAsia="ar-SA"/>
    </w:rPr>
  </w:style>
  <w:style w:type="paragraph" w:styleId="Objetducommentaire">
    <w:name w:val="annotation subject"/>
    <w:basedOn w:val="Commentaire"/>
    <w:next w:val="Commentaire"/>
    <w:link w:val="ObjetducommentaireCar"/>
    <w:uiPriority w:val="99"/>
    <w:semiHidden/>
    <w:unhideWhenUsed/>
    <w:rsid w:val="001107BD"/>
    <w:rPr>
      <w:b/>
      <w:bCs/>
    </w:rPr>
  </w:style>
  <w:style w:type="character" w:customStyle="1" w:styleId="ObjetducommentaireCar">
    <w:name w:val="Objet du commentaire Car"/>
    <w:link w:val="Objetducommentaire"/>
    <w:uiPriority w:val="99"/>
    <w:semiHidden/>
    <w:rsid w:val="001107BD"/>
    <w:rPr>
      <w:b/>
      <w:bCs/>
      <w:lang w:eastAsia="ar-SA"/>
    </w:rPr>
  </w:style>
  <w:style w:type="character" w:customStyle="1" w:styleId="PieddepageCar">
    <w:name w:val="Pied de page Car"/>
    <w:link w:val="Pieddepage"/>
    <w:rsid w:val="00E0730E"/>
    <w:rPr>
      <w:i/>
      <w:sz w:val="18"/>
      <w:lang w:eastAsia="ar-SA"/>
    </w:rPr>
  </w:style>
  <w:style w:type="character" w:customStyle="1" w:styleId="En-tteCar">
    <w:name w:val="En-tête Car"/>
    <w:link w:val="En-tte"/>
    <w:rsid w:val="00263463"/>
    <w:rPr>
      <w:i/>
      <w:sz w:val="18"/>
      <w:lang w:eastAsia="ar-SA"/>
    </w:rPr>
  </w:style>
  <w:style w:type="character" w:styleId="Textedelespacerserv">
    <w:name w:val="Placeholder Text"/>
    <w:uiPriority w:val="99"/>
    <w:semiHidden/>
    <w:rsid w:val="00163267"/>
    <w:rPr>
      <w:color w:val="808080"/>
    </w:rPr>
  </w:style>
  <w:style w:type="paragraph" w:customStyle="1" w:styleId="Paragraphepuce">
    <w:name w:val="Paragraphe puce"/>
    <w:basedOn w:val="Normal"/>
    <w:rsid w:val="00A8046E"/>
    <w:pPr>
      <w:numPr>
        <w:numId w:val="3"/>
      </w:numPr>
      <w:suppressAutoHyphens w:val="0"/>
    </w:pPr>
    <w:rPr>
      <w:rFonts w:ascii="Calibri" w:hAnsi="Calibri"/>
      <w:szCs w:val="24"/>
      <w:lang w:eastAsia="fr-FR"/>
    </w:rPr>
  </w:style>
  <w:style w:type="paragraph" w:customStyle="1" w:styleId="Style1">
    <w:name w:val="Style1"/>
    <w:basedOn w:val="Titre1"/>
    <w:semiHidden/>
    <w:rsid w:val="007F4A29"/>
    <w:pPr>
      <w:numPr>
        <w:numId w:val="4"/>
      </w:numPr>
      <w:suppressAutoHyphens w:val="0"/>
      <w:spacing w:before="600" w:after="420"/>
    </w:pPr>
    <w:rPr>
      <w:caps/>
      <w:kern w:val="32"/>
      <w:lang w:eastAsia="fr-FR"/>
    </w:rPr>
  </w:style>
  <w:style w:type="paragraph" w:customStyle="1" w:styleId="Logo">
    <w:name w:val="Logo"/>
    <w:basedOn w:val="Normal"/>
    <w:rsid w:val="007F4A29"/>
    <w:pPr>
      <w:suppressAutoHyphens w:val="0"/>
    </w:pPr>
    <w:rPr>
      <w:rFonts w:ascii="Times New Roman" w:hAnsi="Times New Roman"/>
      <w:sz w:val="24"/>
      <w:szCs w:val="24"/>
      <w:lang w:eastAsia="fr-FR"/>
    </w:rPr>
  </w:style>
  <w:style w:type="paragraph" w:customStyle="1" w:styleId="Paragraphetexte">
    <w:name w:val="Paragraphe texte"/>
    <w:basedOn w:val="Normal"/>
    <w:rsid w:val="0065687C"/>
    <w:pPr>
      <w:widowControl w:val="0"/>
      <w:suppressAutoHyphens w:val="0"/>
      <w:spacing w:before="120" w:after="120"/>
      <w:ind w:left="1276"/>
    </w:pPr>
    <w:rPr>
      <w:rFonts w:ascii="Times New Roman" w:hAnsi="Times New Roman"/>
      <w:sz w:val="24"/>
      <w:szCs w:val="24"/>
      <w:lang w:eastAsia="fr-FR"/>
    </w:rPr>
  </w:style>
  <w:style w:type="paragraph" w:styleId="NormalWeb">
    <w:name w:val="Normal (Web)"/>
    <w:basedOn w:val="Normal"/>
    <w:uiPriority w:val="99"/>
    <w:semiHidden/>
    <w:unhideWhenUsed/>
    <w:rsid w:val="00DE46C7"/>
    <w:pPr>
      <w:suppressAutoHyphens w:val="0"/>
      <w:spacing w:before="100" w:beforeAutospacing="1" w:after="119"/>
    </w:pPr>
    <w:rPr>
      <w:rFonts w:ascii="Times New Roman" w:hAnsi="Times New Roman"/>
      <w:sz w:val="24"/>
      <w:szCs w:val="24"/>
      <w:lang w:eastAsia="fr-FR"/>
    </w:rPr>
  </w:style>
  <w:style w:type="paragraph" w:styleId="Retraitcorpsdetexte2">
    <w:name w:val="Body Text Indent 2"/>
    <w:basedOn w:val="Normal"/>
    <w:link w:val="Retraitcorpsdetexte2Car"/>
    <w:uiPriority w:val="99"/>
    <w:semiHidden/>
    <w:unhideWhenUsed/>
    <w:rsid w:val="00D52E2E"/>
    <w:pPr>
      <w:spacing w:after="120" w:line="480" w:lineRule="auto"/>
      <w:ind w:left="283"/>
    </w:pPr>
  </w:style>
  <w:style w:type="character" w:customStyle="1" w:styleId="Retraitcorpsdetexte2Car">
    <w:name w:val="Retrait corps de texte 2 Car"/>
    <w:link w:val="Retraitcorpsdetexte2"/>
    <w:uiPriority w:val="99"/>
    <w:semiHidden/>
    <w:rsid w:val="00D52E2E"/>
    <w:rPr>
      <w:rFonts w:ascii="Calibri" w:hAnsi="Calibri"/>
      <w:sz w:val="22"/>
      <w:lang w:eastAsia="ar-SA"/>
    </w:rPr>
  </w:style>
  <w:style w:type="table" w:styleId="Grilledutableau">
    <w:name w:val="Table Grid"/>
    <w:basedOn w:val="TableauNormal"/>
    <w:uiPriority w:val="59"/>
    <w:rsid w:val="00506EF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TF5fNum202">
    <w:name w:val="RTF_5f_Num_20_2"/>
    <w:rsid w:val="00084C19"/>
    <w:pPr>
      <w:numPr>
        <w:numId w:val="5"/>
      </w:numPr>
    </w:pPr>
  </w:style>
  <w:style w:type="character" w:customStyle="1" w:styleId="T6">
    <w:name w:val="T6"/>
    <w:hidden/>
    <w:rsid w:val="001E699B"/>
    <w:rPr>
      <w:rFonts w:eastAsia="Arial1" w:cs="Arial1"/>
      <w:position w:val="0"/>
      <w:u w:val="none"/>
      <w:vertAlign w:val="superscript"/>
      <w14:shadow w14:blurRad="50800" w14:dist="38100" w14:dir="2700000" w14:sx="100000" w14:sy="100000" w14:kx="0" w14:ky="0" w14:algn="tl">
        <w14:srgbClr w14:val="000000">
          <w14:alpha w14:val="60000"/>
        </w14:srgbClr>
      </w14:shadow>
    </w:rPr>
  </w:style>
  <w:style w:type="paragraph" w:styleId="Listepuces">
    <w:name w:val="List Bullet"/>
    <w:basedOn w:val="Normal"/>
    <w:link w:val="ListepucesCar"/>
    <w:uiPriority w:val="99"/>
    <w:unhideWhenUsed/>
    <w:rsid w:val="00A700A4"/>
    <w:pPr>
      <w:numPr>
        <w:numId w:val="6"/>
      </w:numPr>
      <w:tabs>
        <w:tab w:val="clear" w:pos="360"/>
      </w:tabs>
      <w:spacing w:before="120" w:after="120" w:line="276" w:lineRule="auto"/>
      <w:ind w:left="1276" w:hanging="425"/>
      <w:contextualSpacing/>
    </w:pPr>
  </w:style>
  <w:style w:type="paragraph" w:styleId="Listepuces2">
    <w:name w:val="List Bullet 2"/>
    <w:basedOn w:val="Normal"/>
    <w:uiPriority w:val="99"/>
    <w:unhideWhenUsed/>
    <w:rsid w:val="004C595F"/>
    <w:pPr>
      <w:numPr>
        <w:numId w:val="7"/>
      </w:numPr>
      <w:contextualSpacing/>
    </w:pPr>
  </w:style>
  <w:style w:type="paragraph" w:customStyle="1" w:styleId="P1">
    <w:name w:val="P1"/>
    <w:basedOn w:val="Normal"/>
    <w:hidden/>
    <w:rsid w:val="006A1CF5"/>
    <w:pPr>
      <w:widowControl w:val="0"/>
      <w:suppressAutoHyphens w:val="0"/>
      <w:autoSpaceDE w:val="0"/>
      <w:autoSpaceDN w:val="0"/>
      <w:adjustRightInd w:val="0"/>
      <w:jc w:val="distribute"/>
    </w:pPr>
    <w:rPr>
      <w:rFonts w:eastAsia="Arial1" w:cs="Arial1"/>
      <w:vertAlign w:val="superscript"/>
      <w:lang w:eastAsia="fr-FR"/>
      <w14:shadow w14:blurRad="50800" w14:dist="38100" w14:dir="2700000" w14:sx="100000" w14:sy="100000" w14:kx="0" w14:ky="0" w14:algn="tl">
        <w14:srgbClr w14:val="000000">
          <w14:alpha w14:val="60000"/>
        </w14:srgbClr>
      </w14:shadow>
    </w:rPr>
  </w:style>
  <w:style w:type="paragraph" w:styleId="Listepuces3">
    <w:name w:val="List Bullet 3"/>
    <w:basedOn w:val="Normal"/>
    <w:uiPriority w:val="99"/>
    <w:unhideWhenUsed/>
    <w:rsid w:val="00AF5BE6"/>
    <w:pPr>
      <w:numPr>
        <w:numId w:val="8"/>
      </w:numPr>
      <w:suppressAutoHyphens w:val="0"/>
      <w:spacing w:before="120" w:after="120" w:line="360" w:lineRule="auto"/>
      <w:ind w:right="567"/>
      <w:contextualSpacing/>
    </w:pPr>
  </w:style>
  <w:style w:type="character" w:customStyle="1" w:styleId="CorpsdetexteCar">
    <w:name w:val="Corps de texte Car"/>
    <w:link w:val="Corpsdetexte"/>
    <w:rsid w:val="00D2023B"/>
    <w:rPr>
      <w:rFonts w:ascii="Palatino" w:hAnsi="Palatino"/>
      <w:sz w:val="22"/>
      <w:lang w:eastAsia="ar-SA"/>
    </w:rPr>
  </w:style>
  <w:style w:type="character" w:customStyle="1" w:styleId="StyleCorps">
    <w:name w:val="Style +Corps"/>
    <w:rsid w:val="001E059A"/>
    <w:rPr>
      <w:rFonts w:ascii="Calibri" w:hAnsi="Calibri"/>
    </w:rPr>
  </w:style>
  <w:style w:type="paragraph" w:styleId="Explorateurdedocuments">
    <w:name w:val="Document Map"/>
    <w:basedOn w:val="Normal"/>
    <w:link w:val="ExplorateurdedocumentsCar"/>
    <w:uiPriority w:val="99"/>
    <w:semiHidden/>
    <w:unhideWhenUsed/>
    <w:rsid w:val="00913295"/>
    <w:rPr>
      <w:rFonts w:ascii="Tahoma" w:hAnsi="Tahoma" w:cs="Tahoma"/>
      <w:sz w:val="16"/>
      <w:szCs w:val="16"/>
    </w:rPr>
  </w:style>
  <w:style w:type="character" w:customStyle="1" w:styleId="ExplorateurdedocumentsCar">
    <w:name w:val="Explorateur de documents Car"/>
    <w:link w:val="Explorateurdedocuments"/>
    <w:uiPriority w:val="99"/>
    <w:semiHidden/>
    <w:rsid w:val="00913295"/>
    <w:rPr>
      <w:rFonts w:ascii="Tahoma" w:hAnsi="Tahoma" w:cs="Tahoma"/>
      <w:sz w:val="16"/>
      <w:szCs w:val="16"/>
      <w:lang w:eastAsia="ar-SA"/>
    </w:rPr>
  </w:style>
  <w:style w:type="character" w:styleId="Accentuation">
    <w:name w:val="Emphasis"/>
    <w:uiPriority w:val="20"/>
    <w:rsid w:val="003B286F"/>
    <w:rPr>
      <w:i/>
      <w:iCs/>
    </w:rPr>
  </w:style>
  <w:style w:type="character" w:customStyle="1" w:styleId="object">
    <w:name w:val="object"/>
    <w:rsid w:val="003B286F"/>
  </w:style>
  <w:style w:type="paragraph" w:customStyle="1" w:styleId="Standard">
    <w:name w:val="Standard"/>
    <w:autoRedefine/>
    <w:rsid w:val="0014507F"/>
    <w:pPr>
      <w:widowControl w:val="0"/>
      <w:suppressAutoHyphens/>
      <w:autoSpaceDN w:val="0"/>
      <w:spacing w:before="57"/>
      <w:jc w:val="both"/>
      <w:textAlignment w:val="center"/>
    </w:pPr>
    <w:rPr>
      <w:rFonts w:ascii="Arial" w:eastAsia="Andale Sans UI" w:hAnsi="Arial" w:cs="Tahoma"/>
      <w:kern w:val="3"/>
      <w:szCs w:val="24"/>
      <w:lang w:eastAsia="ja-JP" w:bidi="fa-IR"/>
    </w:rPr>
  </w:style>
  <w:style w:type="character" w:customStyle="1" w:styleId="fontstyle01">
    <w:name w:val="fontstyle01"/>
    <w:rsid w:val="006E50A7"/>
    <w:rPr>
      <w:rFonts w:ascii="ArialMT" w:hAnsi="ArialMT" w:hint="default"/>
      <w:b w:val="0"/>
      <w:bCs w:val="0"/>
      <w:i w:val="0"/>
      <w:iCs w:val="0"/>
      <w:color w:val="000000"/>
      <w:sz w:val="20"/>
      <w:szCs w:val="20"/>
    </w:rPr>
  </w:style>
  <w:style w:type="paragraph" w:customStyle="1" w:styleId="western">
    <w:name w:val="western"/>
    <w:basedOn w:val="Normal"/>
    <w:rsid w:val="002854ED"/>
    <w:pPr>
      <w:suppressAutoHyphens w:val="0"/>
      <w:spacing w:before="57"/>
    </w:pPr>
    <w:rPr>
      <w:rFonts w:cs="Arial"/>
      <w:lang w:eastAsia="fr-FR"/>
    </w:rPr>
  </w:style>
  <w:style w:type="character" w:styleId="Mentionnonrsolue">
    <w:name w:val="Unresolved Mention"/>
    <w:uiPriority w:val="99"/>
    <w:semiHidden/>
    <w:unhideWhenUsed/>
    <w:rsid w:val="00526637"/>
    <w:rPr>
      <w:color w:val="605E5C"/>
      <w:shd w:val="clear" w:color="auto" w:fill="E1DFDD"/>
    </w:rPr>
  </w:style>
  <w:style w:type="table" w:customStyle="1" w:styleId="Grilledutableau4">
    <w:name w:val="Grille du tableau4"/>
    <w:basedOn w:val="TableauNormal"/>
    <w:next w:val="Grilledutableau"/>
    <w:uiPriority w:val="59"/>
    <w:rsid w:val="00FC65B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rouge">
    <w:name w:val="Puce rouge"/>
    <w:basedOn w:val="Listepuces"/>
    <w:link w:val="PucerougeCar"/>
    <w:qFormat/>
    <w:rsid w:val="00DD7B7E"/>
    <w:pPr>
      <w:numPr>
        <w:numId w:val="10"/>
      </w:numPr>
      <w:spacing w:after="0" w:line="288" w:lineRule="auto"/>
      <w:contextualSpacing w:val="0"/>
    </w:pPr>
  </w:style>
  <w:style w:type="character" w:customStyle="1" w:styleId="ListepucesCar">
    <w:name w:val="Liste à puces Car"/>
    <w:basedOn w:val="Policepardfaut"/>
    <w:link w:val="Listepuces"/>
    <w:uiPriority w:val="99"/>
    <w:rsid w:val="00E161ED"/>
    <w:rPr>
      <w:rFonts w:ascii="Arial" w:hAnsi="Arial"/>
      <w:lang w:eastAsia="ar-SA"/>
    </w:rPr>
  </w:style>
  <w:style w:type="character" w:customStyle="1" w:styleId="PucerougeCar">
    <w:name w:val="Puce rouge Car"/>
    <w:basedOn w:val="ListepucesCar"/>
    <w:link w:val="Pucerouge"/>
    <w:rsid w:val="00DD7B7E"/>
    <w:rPr>
      <w:rFonts w:ascii="Arial" w:hAnsi="Arial"/>
      <w:lang w:eastAsia="ar-SA"/>
    </w:rPr>
  </w:style>
  <w:style w:type="table" w:customStyle="1" w:styleId="Grilledutableau5">
    <w:name w:val="Grille du tableau5"/>
    <w:basedOn w:val="TableauNormal"/>
    <w:next w:val="Grilledutableau"/>
    <w:uiPriority w:val="59"/>
    <w:rsid w:val="006E1F2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violette">
    <w:name w:val="Puce violette"/>
    <w:basedOn w:val="Paragraphedeliste"/>
    <w:link w:val="PucevioletteCar"/>
    <w:rsid w:val="006E1F21"/>
    <w:pPr>
      <w:numPr>
        <w:numId w:val="12"/>
      </w:numPr>
      <w:spacing w:line="288" w:lineRule="auto"/>
      <w:ind w:left="327" w:hanging="327"/>
    </w:pPr>
    <w:rPr>
      <w:rFonts w:ascii="Calibri" w:eastAsia="Times New Roman" w:hAnsi="Calibri" w:cs="Calibri"/>
      <w:sz w:val="22"/>
      <w:szCs w:val="24"/>
      <w:lang w:eastAsia="fr-FR"/>
    </w:rPr>
  </w:style>
  <w:style w:type="character" w:customStyle="1" w:styleId="PucevioletteCar">
    <w:name w:val="Puce violette Car"/>
    <w:basedOn w:val="Policepardfaut"/>
    <w:link w:val="Puceviolette"/>
    <w:rsid w:val="006E1F21"/>
    <w:rPr>
      <w:rFonts w:ascii="Calibri" w:hAnsi="Calibri" w:cs="Calibri"/>
      <w:sz w:val="22"/>
      <w:szCs w:val="24"/>
    </w:rPr>
  </w:style>
  <w:style w:type="paragraph" w:customStyle="1" w:styleId="Pucespoint">
    <w:name w:val="Puces point"/>
    <w:basedOn w:val="Paragraphedeliste"/>
    <w:link w:val="PucespointCar"/>
    <w:rsid w:val="008C4E0C"/>
    <w:pPr>
      <w:numPr>
        <w:numId w:val="13"/>
      </w:numPr>
      <w:spacing w:before="60" w:line="288" w:lineRule="auto"/>
      <w:ind w:left="851" w:hanging="425"/>
    </w:pPr>
    <w:rPr>
      <w:rFonts w:ascii="Calibri" w:hAnsi="Calibri" w:cs="Calibri"/>
      <w:sz w:val="22"/>
      <w:szCs w:val="22"/>
      <w:lang w:eastAsia="fr-FR"/>
    </w:rPr>
  </w:style>
  <w:style w:type="character" w:customStyle="1" w:styleId="PucespointCar">
    <w:name w:val="Puces point Car"/>
    <w:basedOn w:val="Policepardfaut"/>
    <w:link w:val="Pucespoint"/>
    <w:rsid w:val="008C4E0C"/>
    <w:rPr>
      <w:rFonts w:ascii="Calibri" w:eastAsia="Calibri" w:hAnsi="Calibri" w:cs="Calibri"/>
      <w:sz w:val="22"/>
      <w:szCs w:val="22"/>
    </w:rPr>
  </w:style>
  <w:style w:type="paragraph" w:customStyle="1" w:styleId="Puce1">
    <w:name w:val="Puce 1"/>
    <w:basedOn w:val="Normal"/>
    <w:rsid w:val="008B7D43"/>
    <w:pPr>
      <w:numPr>
        <w:numId w:val="14"/>
      </w:numPr>
      <w:tabs>
        <w:tab w:val="clear" w:pos="720"/>
        <w:tab w:val="left" w:pos="284"/>
        <w:tab w:val="right" w:leader="dot" w:pos="8505"/>
      </w:tabs>
      <w:spacing w:line="240" w:lineRule="atLeast"/>
      <w:ind w:left="0" w:firstLine="0"/>
    </w:pPr>
    <w:rPr>
      <w:rFonts w:ascii="Calibri" w:hAnsi="Calibri"/>
      <w:sz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96328">
      <w:bodyDiv w:val="1"/>
      <w:marLeft w:val="0"/>
      <w:marRight w:val="0"/>
      <w:marTop w:val="0"/>
      <w:marBottom w:val="0"/>
      <w:divBdr>
        <w:top w:val="none" w:sz="0" w:space="0" w:color="auto"/>
        <w:left w:val="none" w:sz="0" w:space="0" w:color="auto"/>
        <w:bottom w:val="none" w:sz="0" w:space="0" w:color="auto"/>
        <w:right w:val="none" w:sz="0" w:space="0" w:color="auto"/>
      </w:divBdr>
    </w:div>
    <w:div w:id="164325726">
      <w:bodyDiv w:val="1"/>
      <w:marLeft w:val="0"/>
      <w:marRight w:val="0"/>
      <w:marTop w:val="0"/>
      <w:marBottom w:val="0"/>
      <w:divBdr>
        <w:top w:val="none" w:sz="0" w:space="0" w:color="auto"/>
        <w:left w:val="none" w:sz="0" w:space="0" w:color="auto"/>
        <w:bottom w:val="none" w:sz="0" w:space="0" w:color="auto"/>
        <w:right w:val="none" w:sz="0" w:space="0" w:color="auto"/>
      </w:divBdr>
    </w:div>
    <w:div w:id="309023194">
      <w:bodyDiv w:val="1"/>
      <w:marLeft w:val="0"/>
      <w:marRight w:val="0"/>
      <w:marTop w:val="0"/>
      <w:marBottom w:val="0"/>
      <w:divBdr>
        <w:top w:val="none" w:sz="0" w:space="0" w:color="auto"/>
        <w:left w:val="none" w:sz="0" w:space="0" w:color="auto"/>
        <w:bottom w:val="none" w:sz="0" w:space="0" w:color="auto"/>
        <w:right w:val="none" w:sz="0" w:space="0" w:color="auto"/>
      </w:divBdr>
    </w:div>
    <w:div w:id="328679680">
      <w:bodyDiv w:val="1"/>
      <w:marLeft w:val="0"/>
      <w:marRight w:val="0"/>
      <w:marTop w:val="0"/>
      <w:marBottom w:val="0"/>
      <w:divBdr>
        <w:top w:val="none" w:sz="0" w:space="0" w:color="auto"/>
        <w:left w:val="none" w:sz="0" w:space="0" w:color="auto"/>
        <w:bottom w:val="none" w:sz="0" w:space="0" w:color="auto"/>
        <w:right w:val="none" w:sz="0" w:space="0" w:color="auto"/>
      </w:divBdr>
    </w:div>
    <w:div w:id="409500618">
      <w:bodyDiv w:val="1"/>
      <w:marLeft w:val="0"/>
      <w:marRight w:val="0"/>
      <w:marTop w:val="0"/>
      <w:marBottom w:val="0"/>
      <w:divBdr>
        <w:top w:val="none" w:sz="0" w:space="0" w:color="auto"/>
        <w:left w:val="none" w:sz="0" w:space="0" w:color="auto"/>
        <w:bottom w:val="none" w:sz="0" w:space="0" w:color="auto"/>
        <w:right w:val="none" w:sz="0" w:space="0" w:color="auto"/>
      </w:divBdr>
      <w:divsChild>
        <w:div w:id="391318591">
          <w:marLeft w:val="0"/>
          <w:marRight w:val="0"/>
          <w:marTop w:val="0"/>
          <w:marBottom w:val="0"/>
          <w:divBdr>
            <w:top w:val="none" w:sz="0" w:space="0" w:color="auto"/>
            <w:left w:val="none" w:sz="0" w:space="0" w:color="auto"/>
            <w:bottom w:val="none" w:sz="0" w:space="0" w:color="auto"/>
            <w:right w:val="none" w:sz="0" w:space="0" w:color="auto"/>
          </w:divBdr>
        </w:div>
        <w:div w:id="1332099229">
          <w:marLeft w:val="0"/>
          <w:marRight w:val="0"/>
          <w:marTop w:val="0"/>
          <w:marBottom w:val="0"/>
          <w:divBdr>
            <w:top w:val="none" w:sz="0" w:space="0" w:color="auto"/>
            <w:left w:val="none" w:sz="0" w:space="0" w:color="auto"/>
            <w:bottom w:val="none" w:sz="0" w:space="0" w:color="auto"/>
            <w:right w:val="none" w:sz="0" w:space="0" w:color="auto"/>
          </w:divBdr>
        </w:div>
        <w:div w:id="1763719242">
          <w:marLeft w:val="0"/>
          <w:marRight w:val="0"/>
          <w:marTop w:val="0"/>
          <w:marBottom w:val="0"/>
          <w:divBdr>
            <w:top w:val="none" w:sz="0" w:space="0" w:color="auto"/>
            <w:left w:val="none" w:sz="0" w:space="0" w:color="auto"/>
            <w:bottom w:val="none" w:sz="0" w:space="0" w:color="auto"/>
            <w:right w:val="none" w:sz="0" w:space="0" w:color="auto"/>
          </w:divBdr>
        </w:div>
      </w:divsChild>
    </w:div>
    <w:div w:id="438834471">
      <w:bodyDiv w:val="1"/>
      <w:marLeft w:val="0"/>
      <w:marRight w:val="0"/>
      <w:marTop w:val="0"/>
      <w:marBottom w:val="0"/>
      <w:divBdr>
        <w:top w:val="none" w:sz="0" w:space="0" w:color="auto"/>
        <w:left w:val="none" w:sz="0" w:space="0" w:color="auto"/>
        <w:bottom w:val="none" w:sz="0" w:space="0" w:color="auto"/>
        <w:right w:val="none" w:sz="0" w:space="0" w:color="auto"/>
      </w:divBdr>
    </w:div>
    <w:div w:id="611742632">
      <w:bodyDiv w:val="1"/>
      <w:marLeft w:val="0"/>
      <w:marRight w:val="0"/>
      <w:marTop w:val="0"/>
      <w:marBottom w:val="0"/>
      <w:divBdr>
        <w:top w:val="none" w:sz="0" w:space="0" w:color="auto"/>
        <w:left w:val="none" w:sz="0" w:space="0" w:color="auto"/>
        <w:bottom w:val="none" w:sz="0" w:space="0" w:color="auto"/>
        <w:right w:val="none" w:sz="0" w:space="0" w:color="auto"/>
      </w:divBdr>
    </w:div>
    <w:div w:id="727611241">
      <w:bodyDiv w:val="1"/>
      <w:marLeft w:val="0"/>
      <w:marRight w:val="0"/>
      <w:marTop w:val="0"/>
      <w:marBottom w:val="0"/>
      <w:divBdr>
        <w:top w:val="none" w:sz="0" w:space="0" w:color="auto"/>
        <w:left w:val="none" w:sz="0" w:space="0" w:color="auto"/>
        <w:bottom w:val="none" w:sz="0" w:space="0" w:color="auto"/>
        <w:right w:val="none" w:sz="0" w:space="0" w:color="auto"/>
      </w:divBdr>
    </w:div>
    <w:div w:id="1055544322">
      <w:bodyDiv w:val="1"/>
      <w:marLeft w:val="0"/>
      <w:marRight w:val="0"/>
      <w:marTop w:val="0"/>
      <w:marBottom w:val="0"/>
      <w:divBdr>
        <w:top w:val="none" w:sz="0" w:space="0" w:color="auto"/>
        <w:left w:val="none" w:sz="0" w:space="0" w:color="auto"/>
        <w:bottom w:val="none" w:sz="0" w:space="0" w:color="auto"/>
        <w:right w:val="none" w:sz="0" w:space="0" w:color="auto"/>
      </w:divBdr>
    </w:div>
    <w:div w:id="1151215373">
      <w:bodyDiv w:val="1"/>
      <w:marLeft w:val="0"/>
      <w:marRight w:val="0"/>
      <w:marTop w:val="0"/>
      <w:marBottom w:val="0"/>
      <w:divBdr>
        <w:top w:val="none" w:sz="0" w:space="0" w:color="auto"/>
        <w:left w:val="none" w:sz="0" w:space="0" w:color="auto"/>
        <w:bottom w:val="none" w:sz="0" w:space="0" w:color="auto"/>
        <w:right w:val="none" w:sz="0" w:space="0" w:color="auto"/>
      </w:divBdr>
    </w:div>
    <w:div w:id="1211192305">
      <w:bodyDiv w:val="1"/>
      <w:marLeft w:val="0"/>
      <w:marRight w:val="0"/>
      <w:marTop w:val="0"/>
      <w:marBottom w:val="0"/>
      <w:divBdr>
        <w:top w:val="none" w:sz="0" w:space="0" w:color="auto"/>
        <w:left w:val="none" w:sz="0" w:space="0" w:color="auto"/>
        <w:bottom w:val="none" w:sz="0" w:space="0" w:color="auto"/>
        <w:right w:val="none" w:sz="0" w:space="0" w:color="auto"/>
      </w:divBdr>
    </w:div>
    <w:div w:id="1226641495">
      <w:bodyDiv w:val="1"/>
      <w:marLeft w:val="0"/>
      <w:marRight w:val="0"/>
      <w:marTop w:val="0"/>
      <w:marBottom w:val="0"/>
      <w:divBdr>
        <w:top w:val="none" w:sz="0" w:space="0" w:color="auto"/>
        <w:left w:val="none" w:sz="0" w:space="0" w:color="auto"/>
        <w:bottom w:val="none" w:sz="0" w:space="0" w:color="auto"/>
        <w:right w:val="none" w:sz="0" w:space="0" w:color="auto"/>
      </w:divBdr>
    </w:div>
    <w:div w:id="1254243986">
      <w:bodyDiv w:val="1"/>
      <w:marLeft w:val="0"/>
      <w:marRight w:val="0"/>
      <w:marTop w:val="0"/>
      <w:marBottom w:val="0"/>
      <w:divBdr>
        <w:top w:val="none" w:sz="0" w:space="0" w:color="auto"/>
        <w:left w:val="none" w:sz="0" w:space="0" w:color="auto"/>
        <w:bottom w:val="none" w:sz="0" w:space="0" w:color="auto"/>
        <w:right w:val="none" w:sz="0" w:space="0" w:color="auto"/>
      </w:divBdr>
    </w:div>
    <w:div w:id="1262833653">
      <w:bodyDiv w:val="1"/>
      <w:marLeft w:val="0"/>
      <w:marRight w:val="0"/>
      <w:marTop w:val="0"/>
      <w:marBottom w:val="0"/>
      <w:divBdr>
        <w:top w:val="none" w:sz="0" w:space="0" w:color="auto"/>
        <w:left w:val="none" w:sz="0" w:space="0" w:color="auto"/>
        <w:bottom w:val="none" w:sz="0" w:space="0" w:color="auto"/>
        <w:right w:val="none" w:sz="0" w:space="0" w:color="auto"/>
      </w:divBdr>
    </w:div>
    <w:div w:id="1396005141">
      <w:bodyDiv w:val="1"/>
      <w:marLeft w:val="0"/>
      <w:marRight w:val="0"/>
      <w:marTop w:val="0"/>
      <w:marBottom w:val="0"/>
      <w:divBdr>
        <w:top w:val="none" w:sz="0" w:space="0" w:color="auto"/>
        <w:left w:val="none" w:sz="0" w:space="0" w:color="auto"/>
        <w:bottom w:val="none" w:sz="0" w:space="0" w:color="auto"/>
        <w:right w:val="none" w:sz="0" w:space="0" w:color="auto"/>
      </w:divBdr>
    </w:div>
    <w:div w:id="1479810709">
      <w:bodyDiv w:val="1"/>
      <w:marLeft w:val="0"/>
      <w:marRight w:val="0"/>
      <w:marTop w:val="0"/>
      <w:marBottom w:val="0"/>
      <w:divBdr>
        <w:top w:val="none" w:sz="0" w:space="0" w:color="auto"/>
        <w:left w:val="none" w:sz="0" w:space="0" w:color="auto"/>
        <w:bottom w:val="none" w:sz="0" w:space="0" w:color="auto"/>
        <w:right w:val="none" w:sz="0" w:space="0" w:color="auto"/>
      </w:divBdr>
    </w:div>
    <w:div w:id="1512067743">
      <w:bodyDiv w:val="1"/>
      <w:marLeft w:val="0"/>
      <w:marRight w:val="0"/>
      <w:marTop w:val="0"/>
      <w:marBottom w:val="0"/>
      <w:divBdr>
        <w:top w:val="none" w:sz="0" w:space="0" w:color="auto"/>
        <w:left w:val="none" w:sz="0" w:space="0" w:color="auto"/>
        <w:bottom w:val="none" w:sz="0" w:space="0" w:color="auto"/>
        <w:right w:val="none" w:sz="0" w:space="0" w:color="auto"/>
      </w:divBdr>
    </w:div>
    <w:div w:id="1654484235">
      <w:bodyDiv w:val="1"/>
      <w:marLeft w:val="0"/>
      <w:marRight w:val="0"/>
      <w:marTop w:val="0"/>
      <w:marBottom w:val="0"/>
      <w:divBdr>
        <w:top w:val="none" w:sz="0" w:space="0" w:color="auto"/>
        <w:left w:val="none" w:sz="0" w:space="0" w:color="auto"/>
        <w:bottom w:val="none" w:sz="0" w:space="0" w:color="auto"/>
        <w:right w:val="none" w:sz="0" w:space="0" w:color="auto"/>
      </w:divBdr>
    </w:div>
    <w:div w:id="1774738541">
      <w:bodyDiv w:val="1"/>
      <w:marLeft w:val="0"/>
      <w:marRight w:val="0"/>
      <w:marTop w:val="0"/>
      <w:marBottom w:val="0"/>
      <w:divBdr>
        <w:top w:val="none" w:sz="0" w:space="0" w:color="auto"/>
        <w:left w:val="none" w:sz="0" w:space="0" w:color="auto"/>
        <w:bottom w:val="none" w:sz="0" w:space="0" w:color="auto"/>
        <w:right w:val="none" w:sz="0" w:space="0" w:color="auto"/>
      </w:divBdr>
    </w:div>
    <w:div w:id="1902010681">
      <w:bodyDiv w:val="1"/>
      <w:marLeft w:val="0"/>
      <w:marRight w:val="0"/>
      <w:marTop w:val="0"/>
      <w:marBottom w:val="0"/>
      <w:divBdr>
        <w:top w:val="none" w:sz="0" w:space="0" w:color="auto"/>
        <w:left w:val="none" w:sz="0" w:space="0" w:color="auto"/>
        <w:bottom w:val="none" w:sz="0" w:space="0" w:color="auto"/>
        <w:right w:val="none" w:sz="0" w:space="0" w:color="auto"/>
      </w:divBdr>
    </w:div>
    <w:div w:id="202273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60.png"/><Relationship Id="rId21" Type="http://schemas.openxmlformats.org/officeDocument/2006/relationships/image" Target="media/image10.png"/><Relationship Id="rId34" Type="http://schemas.openxmlformats.org/officeDocument/2006/relationships/image" Target="media/image19.png"/><Relationship Id="rId42" Type="http://schemas.openxmlformats.org/officeDocument/2006/relationships/hyperlink" Target="https://www.marches-publics.gouv.fr/docs/outils-esr-2017/place/Bourse_cotraitance_mode_emploi6.pdf" TargetMode="External"/><Relationship Id="rId47" Type="http://schemas.openxmlformats.org/officeDocument/2006/relationships/image" Target="media/image24.png"/><Relationship Id="rId50" Type="http://schemas.openxmlformats.org/officeDocument/2006/relationships/hyperlink" Target="https://www.legifrance.gouv.fr/codes/section_lc/LEGITEXT000037701019/LEGISCTA000037703603/" TargetMode="External"/><Relationship Id="rId55"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7.png"/><Relationship Id="rId11" Type="http://schemas.openxmlformats.org/officeDocument/2006/relationships/hyperlink" Target="https://www.marches-publics.gouv.fr" TargetMode="External"/><Relationship Id="rId24" Type="http://schemas.openxmlformats.org/officeDocument/2006/relationships/image" Target="media/image13.png"/><Relationship Id="rId32" Type="http://schemas.openxmlformats.org/officeDocument/2006/relationships/image" Target="media/image18.png"/><Relationship Id="rId40" Type="http://schemas.openxmlformats.org/officeDocument/2006/relationships/image" Target="media/image70.png"/><Relationship Id="rId45" Type="http://schemas.openxmlformats.org/officeDocument/2006/relationships/image" Target="media/image22.png"/><Relationship Id="rId53" Type="http://schemas.openxmlformats.org/officeDocument/2006/relationships/hyperlink" Target="https://www.telerecours.fr" TargetMode="Externa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hyperlink" Target="https://www.marches-publics.gouv.fr" TargetMode="External"/><Relationship Id="rId30" Type="http://schemas.openxmlformats.org/officeDocument/2006/relationships/hyperlink" Target="https://www.marches-publics.gouv.fr" TargetMode="External"/><Relationship Id="rId35" Type="http://schemas.openxmlformats.org/officeDocument/2006/relationships/image" Target="media/image20.png"/><Relationship Id="rId43" Type="http://schemas.openxmlformats.org/officeDocument/2006/relationships/hyperlink" Target="https://www.economie.gouv.fr/dae/bourse-a-cotraitance-service-pour-aider-entreprises" TargetMode="External"/><Relationship Id="rId48" Type="http://schemas.openxmlformats.org/officeDocument/2006/relationships/image" Target="media/image25.png"/><Relationship Id="rId56" Type="http://schemas.openxmlformats.org/officeDocument/2006/relationships/footer" Target="footer1.xml"/><Relationship Id="rId64" Type="http://schemas.microsoft.com/office/2018/08/relationships/commentsExtensible" Target="commentsExtensible.xml"/><Relationship Id="rId8" Type="http://schemas.openxmlformats.org/officeDocument/2006/relationships/webSettings" Target="webSettings.xml"/><Relationship Id="rId51" Type="http://schemas.openxmlformats.org/officeDocument/2006/relationships/image" Target="media/image26.png"/><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hyperlink" Target="https://www.marches-publics.gouv.fr" TargetMode="External"/><Relationship Id="rId46" Type="http://schemas.openxmlformats.org/officeDocument/2006/relationships/image" Target="media/image23.png"/><Relationship Id="rId59" Type="http://schemas.openxmlformats.org/officeDocument/2006/relationships/theme" Target="theme/theme1.xml"/><Relationship Id="rId20" Type="http://schemas.openxmlformats.org/officeDocument/2006/relationships/image" Target="media/image9.png"/><Relationship Id="rId41" Type="http://schemas.openxmlformats.org/officeDocument/2006/relationships/image" Target="media/image21.png"/><Relationship Id="rId54" Type="http://schemas.openxmlformats.org/officeDocument/2006/relationships/image" Target="media/image27.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6.png"/><Relationship Id="rId49" Type="http://schemas.openxmlformats.org/officeDocument/2006/relationships/hyperlink" Target="https://www.legifrance.gouv.fr/codes/section_lc/LEGITEXT000037701019/LEGISCTA000037703589/" TargetMode="External"/><Relationship Id="rId57" Type="http://schemas.openxmlformats.org/officeDocument/2006/relationships/header" Target="header2.xml"/><Relationship Id="rId10" Type="http://schemas.openxmlformats.org/officeDocument/2006/relationships/endnotes" Target="endnotes.xml"/><Relationship Id="rId31" Type="http://schemas.openxmlformats.org/officeDocument/2006/relationships/hyperlink" Target="https://www.marches-publics.gouv.fr" TargetMode="External"/><Relationship Id="rId44" Type="http://schemas.openxmlformats.org/officeDocument/2006/relationships/hyperlink" Target="https://www.marches-publics.gouv.fr" TargetMode="External"/><Relationship Id="rId52" Type="http://schemas.openxmlformats.org/officeDocument/2006/relationships/hyperlink" Target="mailto:greffe.ta-marseille@juradm.fr" TargetMode="External"/></Relationships>
</file>

<file path=word/theme/theme1.xml><?xml version="1.0" encoding="utf-8"?>
<a:theme xmlns:a="http://schemas.openxmlformats.org/drawingml/2006/main" name="Thème Office">
  <a:themeElements>
    <a:clrScheme name="Mucem">
      <a:dk1>
        <a:srgbClr val="003D6F"/>
      </a:dk1>
      <a:lt1>
        <a:srgbClr val="DC091D"/>
      </a:lt1>
      <a:dk2>
        <a:srgbClr val="FC9C0A"/>
      </a:dk2>
      <a:lt2>
        <a:srgbClr val="000000"/>
      </a:lt2>
      <a:accent1>
        <a:srgbClr val="E1F1FF"/>
      </a:accent1>
      <a:accent2>
        <a:srgbClr val="3F3F3F"/>
      </a:accent2>
      <a:accent3>
        <a:srgbClr val="595959"/>
      </a:accent3>
      <a:accent4>
        <a:srgbClr val="7F7F7F"/>
      </a:accent4>
      <a:accent5>
        <a:srgbClr val="A5A5A5"/>
      </a:accent5>
      <a:accent6>
        <a:srgbClr val="D8D8D8"/>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28dff0-fd24-4b1c-bb85-ab9254f4a7f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427A27E3224DC438148487FCAEE5262" ma:contentTypeVersion="15" ma:contentTypeDescription="Crée un document." ma:contentTypeScope="" ma:versionID="906670aa31a47203ac93f677df8d40c6">
  <xsd:schema xmlns:xsd="http://www.w3.org/2001/XMLSchema" xmlns:xs="http://www.w3.org/2001/XMLSchema" xmlns:p="http://schemas.microsoft.com/office/2006/metadata/properties" xmlns:ns2="f628dff0-fd24-4b1c-bb85-ab9254f4a7fe" xmlns:ns3="1a1a9725-efcd-4458-be72-70118d62e7e5" targetNamespace="http://schemas.microsoft.com/office/2006/metadata/properties" ma:root="true" ma:fieldsID="72e80c7624617a1d8a13732ebdaa90e7" ns2:_="" ns3:_="">
    <xsd:import namespace="f628dff0-fd24-4b1c-bb85-ab9254f4a7fe"/>
    <xsd:import namespace="1a1a9725-efcd-4458-be72-70118d62e7e5"/>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8dff0-fd24-4b1c-bb85-ab9254f4a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4374255-0474-4293-b68b-84676ddd9f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1a9725-efcd-4458-be72-70118d62e7e5"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90B36-28C8-4BE5-AB13-EC67EC1E3072}">
  <ds:schemaRefs>
    <ds:schemaRef ds:uri="http://schemas.microsoft.com/sharepoint/v3/contenttype/forms"/>
  </ds:schemaRefs>
</ds:datastoreItem>
</file>

<file path=customXml/itemProps2.xml><?xml version="1.0" encoding="utf-8"?>
<ds:datastoreItem xmlns:ds="http://schemas.openxmlformats.org/officeDocument/2006/customXml" ds:itemID="{B48C5F2C-B1BE-416C-91C9-7D54198FF6D7}">
  <ds:schemaRefs>
    <ds:schemaRef ds:uri="http://schemas.microsoft.com/office/2006/metadata/properties"/>
    <ds:schemaRef ds:uri="http://schemas.microsoft.com/office/infopath/2007/PartnerControls"/>
    <ds:schemaRef ds:uri="f628dff0-fd24-4b1c-bb85-ab9254f4a7fe"/>
  </ds:schemaRefs>
</ds:datastoreItem>
</file>

<file path=customXml/itemProps3.xml><?xml version="1.0" encoding="utf-8"?>
<ds:datastoreItem xmlns:ds="http://schemas.openxmlformats.org/officeDocument/2006/customXml" ds:itemID="{72916527-7ED3-4DA2-8C2B-DEC69967E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8dff0-fd24-4b1c-bb85-ab9254f4a7fe"/>
    <ds:schemaRef ds:uri="1a1a9725-efcd-4458-be72-70118d62e7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01123D-7FA7-4E47-AB50-A452A4E35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17</Pages>
  <Words>6384</Words>
  <Characters>35118</Characters>
  <Application>Microsoft Office Word</Application>
  <DocSecurity>0</DocSecurity>
  <Lines>292</Lines>
  <Paragraphs>82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41420</CharactersWithSpaces>
  <SharedDoc>false</SharedDoc>
  <HLinks>
    <vt:vector size="276" baseType="variant">
      <vt:variant>
        <vt:i4>8126515</vt:i4>
      </vt:variant>
      <vt:variant>
        <vt:i4>264</vt:i4>
      </vt:variant>
      <vt:variant>
        <vt:i4>0</vt:i4>
      </vt:variant>
      <vt:variant>
        <vt:i4>5</vt:i4>
      </vt:variant>
      <vt:variant>
        <vt:lpwstr>https://declarants.e-attestations.com/</vt:lpwstr>
      </vt:variant>
      <vt:variant>
        <vt:lpwstr/>
      </vt:variant>
      <vt:variant>
        <vt:i4>5242894</vt:i4>
      </vt:variant>
      <vt:variant>
        <vt:i4>246</vt:i4>
      </vt:variant>
      <vt:variant>
        <vt:i4>0</vt:i4>
      </vt:variant>
      <vt:variant>
        <vt:i4>5</vt:i4>
      </vt:variant>
      <vt:variant>
        <vt:lpwstr>https://www.economie.gouv.fr/daj/formulaires-declaration-du-candidat</vt:lpwstr>
      </vt:variant>
      <vt:variant>
        <vt:lpwstr/>
      </vt:variant>
      <vt:variant>
        <vt:i4>5242894</vt:i4>
      </vt:variant>
      <vt:variant>
        <vt:i4>243</vt:i4>
      </vt:variant>
      <vt:variant>
        <vt:i4>0</vt:i4>
      </vt:variant>
      <vt:variant>
        <vt:i4>5</vt:i4>
      </vt:variant>
      <vt:variant>
        <vt:lpwstr>https://www.economie.gouv.fr/daj/formulaires-declaration-du-candidat</vt:lpwstr>
      </vt:variant>
      <vt:variant>
        <vt:lpwstr/>
      </vt:variant>
      <vt:variant>
        <vt:i4>393218</vt:i4>
      </vt:variant>
      <vt:variant>
        <vt:i4>237</vt:i4>
      </vt:variant>
      <vt:variant>
        <vt:i4>0</vt:i4>
      </vt:variant>
      <vt:variant>
        <vt:i4>5</vt:i4>
      </vt:variant>
      <vt:variant>
        <vt:lpwstr>https://www.marches-publics.gouv.fr/</vt:lpwstr>
      </vt:variant>
      <vt:variant>
        <vt:lpwstr/>
      </vt:variant>
      <vt:variant>
        <vt:i4>4063323</vt:i4>
      </vt:variant>
      <vt:variant>
        <vt:i4>234</vt:i4>
      </vt:variant>
      <vt:variant>
        <vt:i4>0</vt:i4>
      </vt:variant>
      <vt:variant>
        <vt:i4>5</vt:i4>
      </vt:variant>
      <vt:variant>
        <vt:lpwstr>mailto:cecile.richet@mucem.org</vt:lpwstr>
      </vt:variant>
      <vt:variant>
        <vt:lpwstr/>
      </vt:variant>
      <vt:variant>
        <vt:i4>5570612</vt:i4>
      </vt:variant>
      <vt:variant>
        <vt:i4>231</vt:i4>
      </vt:variant>
      <vt:variant>
        <vt:i4>0</vt:i4>
      </vt:variant>
      <vt:variant>
        <vt:i4>5</vt:i4>
      </vt:variant>
      <vt:variant>
        <vt:lpwstr>mailto:prenom.nom@mucem.org</vt:lpwstr>
      </vt:variant>
      <vt:variant>
        <vt:lpwstr/>
      </vt:variant>
      <vt:variant>
        <vt:i4>786440</vt:i4>
      </vt:variant>
      <vt:variant>
        <vt:i4>228</vt:i4>
      </vt:variant>
      <vt:variant>
        <vt:i4>0</vt:i4>
      </vt:variant>
      <vt:variant>
        <vt:i4>5</vt:i4>
      </vt:variant>
      <vt:variant>
        <vt:lpwstr>https://www.economie.gouv.fr/dae/bourse-a-cotraitance-service-pour-aider-entreprises</vt:lpwstr>
      </vt:variant>
      <vt:variant>
        <vt:lpwstr/>
      </vt:variant>
      <vt:variant>
        <vt:i4>3080283</vt:i4>
      </vt:variant>
      <vt:variant>
        <vt:i4>225</vt:i4>
      </vt:variant>
      <vt:variant>
        <vt:i4>0</vt:i4>
      </vt:variant>
      <vt:variant>
        <vt:i4>5</vt:i4>
      </vt:variant>
      <vt:variant>
        <vt:lpwstr>https://www.marches-publics.gouv.fr/docs/outils-esr-2017/place/Bourse_cotraitance_mode_emploi6.pdf</vt:lpwstr>
      </vt:variant>
      <vt:variant>
        <vt:lpwstr/>
      </vt:variant>
      <vt:variant>
        <vt:i4>393218</vt:i4>
      </vt:variant>
      <vt:variant>
        <vt:i4>222</vt:i4>
      </vt:variant>
      <vt:variant>
        <vt:i4>0</vt:i4>
      </vt:variant>
      <vt:variant>
        <vt:i4>5</vt:i4>
      </vt:variant>
      <vt:variant>
        <vt:lpwstr>https://www.marches-publics.gouv.fr/</vt:lpwstr>
      </vt:variant>
      <vt:variant>
        <vt:lpwstr/>
      </vt:variant>
      <vt:variant>
        <vt:i4>4128815</vt:i4>
      </vt:variant>
      <vt:variant>
        <vt:i4>216</vt:i4>
      </vt:variant>
      <vt:variant>
        <vt:i4>0</vt:i4>
      </vt:variant>
      <vt:variant>
        <vt:i4>5</vt:i4>
      </vt:variant>
      <vt:variant>
        <vt:lpwstr>http://www.legifrance.gouv.fr/affichTexte.do?cidTexte=JORFTEXT000034316178&amp;dateTexte=&amp;categorieLien=id</vt:lpwstr>
      </vt:variant>
      <vt:variant>
        <vt:lpwstr/>
      </vt:variant>
      <vt:variant>
        <vt:i4>393218</vt:i4>
      </vt:variant>
      <vt:variant>
        <vt:i4>213</vt:i4>
      </vt:variant>
      <vt:variant>
        <vt:i4>0</vt:i4>
      </vt:variant>
      <vt:variant>
        <vt:i4>5</vt:i4>
      </vt:variant>
      <vt:variant>
        <vt:lpwstr>https://www.marches-publics.gouv.fr/</vt:lpwstr>
      </vt:variant>
      <vt:variant>
        <vt:lpwstr/>
      </vt:variant>
      <vt:variant>
        <vt:i4>1966129</vt:i4>
      </vt:variant>
      <vt:variant>
        <vt:i4>203</vt:i4>
      </vt:variant>
      <vt:variant>
        <vt:i4>0</vt:i4>
      </vt:variant>
      <vt:variant>
        <vt:i4>5</vt:i4>
      </vt:variant>
      <vt:variant>
        <vt:lpwstr/>
      </vt:variant>
      <vt:variant>
        <vt:lpwstr>_Toc193707308</vt:lpwstr>
      </vt:variant>
      <vt:variant>
        <vt:i4>1966129</vt:i4>
      </vt:variant>
      <vt:variant>
        <vt:i4>197</vt:i4>
      </vt:variant>
      <vt:variant>
        <vt:i4>0</vt:i4>
      </vt:variant>
      <vt:variant>
        <vt:i4>5</vt:i4>
      </vt:variant>
      <vt:variant>
        <vt:lpwstr/>
      </vt:variant>
      <vt:variant>
        <vt:lpwstr>_Toc193707307</vt:lpwstr>
      </vt:variant>
      <vt:variant>
        <vt:i4>1966129</vt:i4>
      </vt:variant>
      <vt:variant>
        <vt:i4>191</vt:i4>
      </vt:variant>
      <vt:variant>
        <vt:i4>0</vt:i4>
      </vt:variant>
      <vt:variant>
        <vt:i4>5</vt:i4>
      </vt:variant>
      <vt:variant>
        <vt:lpwstr/>
      </vt:variant>
      <vt:variant>
        <vt:lpwstr>_Toc193707306</vt:lpwstr>
      </vt:variant>
      <vt:variant>
        <vt:i4>1966129</vt:i4>
      </vt:variant>
      <vt:variant>
        <vt:i4>185</vt:i4>
      </vt:variant>
      <vt:variant>
        <vt:i4>0</vt:i4>
      </vt:variant>
      <vt:variant>
        <vt:i4>5</vt:i4>
      </vt:variant>
      <vt:variant>
        <vt:lpwstr/>
      </vt:variant>
      <vt:variant>
        <vt:lpwstr>_Toc193707305</vt:lpwstr>
      </vt:variant>
      <vt:variant>
        <vt:i4>1966129</vt:i4>
      </vt:variant>
      <vt:variant>
        <vt:i4>179</vt:i4>
      </vt:variant>
      <vt:variant>
        <vt:i4>0</vt:i4>
      </vt:variant>
      <vt:variant>
        <vt:i4>5</vt:i4>
      </vt:variant>
      <vt:variant>
        <vt:lpwstr/>
      </vt:variant>
      <vt:variant>
        <vt:lpwstr>_Toc193707304</vt:lpwstr>
      </vt:variant>
      <vt:variant>
        <vt:i4>1966129</vt:i4>
      </vt:variant>
      <vt:variant>
        <vt:i4>173</vt:i4>
      </vt:variant>
      <vt:variant>
        <vt:i4>0</vt:i4>
      </vt:variant>
      <vt:variant>
        <vt:i4>5</vt:i4>
      </vt:variant>
      <vt:variant>
        <vt:lpwstr/>
      </vt:variant>
      <vt:variant>
        <vt:lpwstr>_Toc193707303</vt:lpwstr>
      </vt:variant>
      <vt:variant>
        <vt:i4>1966129</vt:i4>
      </vt:variant>
      <vt:variant>
        <vt:i4>167</vt:i4>
      </vt:variant>
      <vt:variant>
        <vt:i4>0</vt:i4>
      </vt:variant>
      <vt:variant>
        <vt:i4>5</vt:i4>
      </vt:variant>
      <vt:variant>
        <vt:lpwstr/>
      </vt:variant>
      <vt:variant>
        <vt:lpwstr>_Toc193707302</vt:lpwstr>
      </vt:variant>
      <vt:variant>
        <vt:i4>1966129</vt:i4>
      </vt:variant>
      <vt:variant>
        <vt:i4>161</vt:i4>
      </vt:variant>
      <vt:variant>
        <vt:i4>0</vt:i4>
      </vt:variant>
      <vt:variant>
        <vt:i4>5</vt:i4>
      </vt:variant>
      <vt:variant>
        <vt:lpwstr/>
      </vt:variant>
      <vt:variant>
        <vt:lpwstr>_Toc193707301</vt:lpwstr>
      </vt:variant>
      <vt:variant>
        <vt:i4>1966129</vt:i4>
      </vt:variant>
      <vt:variant>
        <vt:i4>155</vt:i4>
      </vt:variant>
      <vt:variant>
        <vt:i4>0</vt:i4>
      </vt:variant>
      <vt:variant>
        <vt:i4>5</vt:i4>
      </vt:variant>
      <vt:variant>
        <vt:lpwstr/>
      </vt:variant>
      <vt:variant>
        <vt:lpwstr>_Toc193707300</vt:lpwstr>
      </vt:variant>
      <vt:variant>
        <vt:i4>1507376</vt:i4>
      </vt:variant>
      <vt:variant>
        <vt:i4>149</vt:i4>
      </vt:variant>
      <vt:variant>
        <vt:i4>0</vt:i4>
      </vt:variant>
      <vt:variant>
        <vt:i4>5</vt:i4>
      </vt:variant>
      <vt:variant>
        <vt:lpwstr/>
      </vt:variant>
      <vt:variant>
        <vt:lpwstr>_Toc193707299</vt:lpwstr>
      </vt:variant>
      <vt:variant>
        <vt:i4>1507376</vt:i4>
      </vt:variant>
      <vt:variant>
        <vt:i4>143</vt:i4>
      </vt:variant>
      <vt:variant>
        <vt:i4>0</vt:i4>
      </vt:variant>
      <vt:variant>
        <vt:i4>5</vt:i4>
      </vt:variant>
      <vt:variant>
        <vt:lpwstr/>
      </vt:variant>
      <vt:variant>
        <vt:lpwstr>_Toc193707298</vt:lpwstr>
      </vt:variant>
      <vt:variant>
        <vt:i4>1507376</vt:i4>
      </vt:variant>
      <vt:variant>
        <vt:i4>137</vt:i4>
      </vt:variant>
      <vt:variant>
        <vt:i4>0</vt:i4>
      </vt:variant>
      <vt:variant>
        <vt:i4>5</vt:i4>
      </vt:variant>
      <vt:variant>
        <vt:lpwstr/>
      </vt:variant>
      <vt:variant>
        <vt:lpwstr>_Toc193707297</vt:lpwstr>
      </vt:variant>
      <vt:variant>
        <vt:i4>1507376</vt:i4>
      </vt:variant>
      <vt:variant>
        <vt:i4>131</vt:i4>
      </vt:variant>
      <vt:variant>
        <vt:i4>0</vt:i4>
      </vt:variant>
      <vt:variant>
        <vt:i4>5</vt:i4>
      </vt:variant>
      <vt:variant>
        <vt:lpwstr/>
      </vt:variant>
      <vt:variant>
        <vt:lpwstr>_Toc193707296</vt:lpwstr>
      </vt:variant>
      <vt:variant>
        <vt:i4>1507376</vt:i4>
      </vt:variant>
      <vt:variant>
        <vt:i4>125</vt:i4>
      </vt:variant>
      <vt:variant>
        <vt:i4>0</vt:i4>
      </vt:variant>
      <vt:variant>
        <vt:i4>5</vt:i4>
      </vt:variant>
      <vt:variant>
        <vt:lpwstr/>
      </vt:variant>
      <vt:variant>
        <vt:lpwstr>_Toc193707295</vt:lpwstr>
      </vt:variant>
      <vt:variant>
        <vt:i4>1507376</vt:i4>
      </vt:variant>
      <vt:variant>
        <vt:i4>119</vt:i4>
      </vt:variant>
      <vt:variant>
        <vt:i4>0</vt:i4>
      </vt:variant>
      <vt:variant>
        <vt:i4>5</vt:i4>
      </vt:variant>
      <vt:variant>
        <vt:lpwstr/>
      </vt:variant>
      <vt:variant>
        <vt:lpwstr>_Toc193707294</vt:lpwstr>
      </vt:variant>
      <vt:variant>
        <vt:i4>1507376</vt:i4>
      </vt:variant>
      <vt:variant>
        <vt:i4>113</vt:i4>
      </vt:variant>
      <vt:variant>
        <vt:i4>0</vt:i4>
      </vt:variant>
      <vt:variant>
        <vt:i4>5</vt:i4>
      </vt:variant>
      <vt:variant>
        <vt:lpwstr/>
      </vt:variant>
      <vt:variant>
        <vt:lpwstr>_Toc193707293</vt:lpwstr>
      </vt:variant>
      <vt:variant>
        <vt:i4>1507376</vt:i4>
      </vt:variant>
      <vt:variant>
        <vt:i4>107</vt:i4>
      </vt:variant>
      <vt:variant>
        <vt:i4>0</vt:i4>
      </vt:variant>
      <vt:variant>
        <vt:i4>5</vt:i4>
      </vt:variant>
      <vt:variant>
        <vt:lpwstr/>
      </vt:variant>
      <vt:variant>
        <vt:lpwstr>_Toc193707292</vt:lpwstr>
      </vt:variant>
      <vt:variant>
        <vt:i4>1507376</vt:i4>
      </vt:variant>
      <vt:variant>
        <vt:i4>101</vt:i4>
      </vt:variant>
      <vt:variant>
        <vt:i4>0</vt:i4>
      </vt:variant>
      <vt:variant>
        <vt:i4>5</vt:i4>
      </vt:variant>
      <vt:variant>
        <vt:lpwstr/>
      </vt:variant>
      <vt:variant>
        <vt:lpwstr>_Toc193707291</vt:lpwstr>
      </vt:variant>
      <vt:variant>
        <vt:i4>1507376</vt:i4>
      </vt:variant>
      <vt:variant>
        <vt:i4>95</vt:i4>
      </vt:variant>
      <vt:variant>
        <vt:i4>0</vt:i4>
      </vt:variant>
      <vt:variant>
        <vt:i4>5</vt:i4>
      </vt:variant>
      <vt:variant>
        <vt:lpwstr/>
      </vt:variant>
      <vt:variant>
        <vt:lpwstr>_Toc193707290</vt:lpwstr>
      </vt:variant>
      <vt:variant>
        <vt:i4>1441840</vt:i4>
      </vt:variant>
      <vt:variant>
        <vt:i4>89</vt:i4>
      </vt:variant>
      <vt:variant>
        <vt:i4>0</vt:i4>
      </vt:variant>
      <vt:variant>
        <vt:i4>5</vt:i4>
      </vt:variant>
      <vt:variant>
        <vt:lpwstr/>
      </vt:variant>
      <vt:variant>
        <vt:lpwstr>_Toc193707289</vt:lpwstr>
      </vt:variant>
      <vt:variant>
        <vt:i4>1441840</vt:i4>
      </vt:variant>
      <vt:variant>
        <vt:i4>83</vt:i4>
      </vt:variant>
      <vt:variant>
        <vt:i4>0</vt:i4>
      </vt:variant>
      <vt:variant>
        <vt:i4>5</vt:i4>
      </vt:variant>
      <vt:variant>
        <vt:lpwstr/>
      </vt:variant>
      <vt:variant>
        <vt:lpwstr>_Toc193707288</vt:lpwstr>
      </vt:variant>
      <vt:variant>
        <vt:i4>1441840</vt:i4>
      </vt:variant>
      <vt:variant>
        <vt:i4>77</vt:i4>
      </vt:variant>
      <vt:variant>
        <vt:i4>0</vt:i4>
      </vt:variant>
      <vt:variant>
        <vt:i4>5</vt:i4>
      </vt:variant>
      <vt:variant>
        <vt:lpwstr/>
      </vt:variant>
      <vt:variant>
        <vt:lpwstr>_Toc193707287</vt:lpwstr>
      </vt:variant>
      <vt:variant>
        <vt:i4>1441840</vt:i4>
      </vt:variant>
      <vt:variant>
        <vt:i4>71</vt:i4>
      </vt:variant>
      <vt:variant>
        <vt:i4>0</vt:i4>
      </vt:variant>
      <vt:variant>
        <vt:i4>5</vt:i4>
      </vt:variant>
      <vt:variant>
        <vt:lpwstr/>
      </vt:variant>
      <vt:variant>
        <vt:lpwstr>_Toc193707286</vt:lpwstr>
      </vt:variant>
      <vt:variant>
        <vt:i4>1441840</vt:i4>
      </vt:variant>
      <vt:variant>
        <vt:i4>65</vt:i4>
      </vt:variant>
      <vt:variant>
        <vt:i4>0</vt:i4>
      </vt:variant>
      <vt:variant>
        <vt:i4>5</vt:i4>
      </vt:variant>
      <vt:variant>
        <vt:lpwstr/>
      </vt:variant>
      <vt:variant>
        <vt:lpwstr>_Toc193707285</vt:lpwstr>
      </vt:variant>
      <vt:variant>
        <vt:i4>1441840</vt:i4>
      </vt:variant>
      <vt:variant>
        <vt:i4>59</vt:i4>
      </vt:variant>
      <vt:variant>
        <vt:i4>0</vt:i4>
      </vt:variant>
      <vt:variant>
        <vt:i4>5</vt:i4>
      </vt:variant>
      <vt:variant>
        <vt:lpwstr/>
      </vt:variant>
      <vt:variant>
        <vt:lpwstr>_Toc193707284</vt:lpwstr>
      </vt:variant>
      <vt:variant>
        <vt:i4>1441840</vt:i4>
      </vt:variant>
      <vt:variant>
        <vt:i4>53</vt:i4>
      </vt:variant>
      <vt:variant>
        <vt:i4>0</vt:i4>
      </vt:variant>
      <vt:variant>
        <vt:i4>5</vt:i4>
      </vt:variant>
      <vt:variant>
        <vt:lpwstr/>
      </vt:variant>
      <vt:variant>
        <vt:lpwstr>_Toc193707283</vt:lpwstr>
      </vt:variant>
      <vt:variant>
        <vt:i4>1441840</vt:i4>
      </vt:variant>
      <vt:variant>
        <vt:i4>47</vt:i4>
      </vt:variant>
      <vt:variant>
        <vt:i4>0</vt:i4>
      </vt:variant>
      <vt:variant>
        <vt:i4>5</vt:i4>
      </vt:variant>
      <vt:variant>
        <vt:lpwstr/>
      </vt:variant>
      <vt:variant>
        <vt:lpwstr>_Toc193707282</vt:lpwstr>
      </vt:variant>
      <vt:variant>
        <vt:i4>1441840</vt:i4>
      </vt:variant>
      <vt:variant>
        <vt:i4>41</vt:i4>
      </vt:variant>
      <vt:variant>
        <vt:i4>0</vt:i4>
      </vt:variant>
      <vt:variant>
        <vt:i4>5</vt:i4>
      </vt:variant>
      <vt:variant>
        <vt:lpwstr/>
      </vt:variant>
      <vt:variant>
        <vt:lpwstr>_Toc193707281</vt:lpwstr>
      </vt:variant>
      <vt:variant>
        <vt:i4>1441840</vt:i4>
      </vt:variant>
      <vt:variant>
        <vt:i4>35</vt:i4>
      </vt:variant>
      <vt:variant>
        <vt:i4>0</vt:i4>
      </vt:variant>
      <vt:variant>
        <vt:i4>5</vt:i4>
      </vt:variant>
      <vt:variant>
        <vt:lpwstr/>
      </vt:variant>
      <vt:variant>
        <vt:lpwstr>_Toc193707280</vt:lpwstr>
      </vt:variant>
      <vt:variant>
        <vt:i4>1638448</vt:i4>
      </vt:variant>
      <vt:variant>
        <vt:i4>29</vt:i4>
      </vt:variant>
      <vt:variant>
        <vt:i4>0</vt:i4>
      </vt:variant>
      <vt:variant>
        <vt:i4>5</vt:i4>
      </vt:variant>
      <vt:variant>
        <vt:lpwstr/>
      </vt:variant>
      <vt:variant>
        <vt:lpwstr>_Toc193707279</vt:lpwstr>
      </vt:variant>
      <vt:variant>
        <vt:i4>1638448</vt:i4>
      </vt:variant>
      <vt:variant>
        <vt:i4>23</vt:i4>
      </vt:variant>
      <vt:variant>
        <vt:i4>0</vt:i4>
      </vt:variant>
      <vt:variant>
        <vt:i4>5</vt:i4>
      </vt:variant>
      <vt:variant>
        <vt:lpwstr/>
      </vt:variant>
      <vt:variant>
        <vt:lpwstr>_Toc193707278</vt:lpwstr>
      </vt:variant>
      <vt:variant>
        <vt:i4>1638448</vt:i4>
      </vt:variant>
      <vt:variant>
        <vt:i4>17</vt:i4>
      </vt:variant>
      <vt:variant>
        <vt:i4>0</vt:i4>
      </vt:variant>
      <vt:variant>
        <vt:i4>5</vt:i4>
      </vt:variant>
      <vt:variant>
        <vt:lpwstr/>
      </vt:variant>
      <vt:variant>
        <vt:lpwstr>_Toc193707277</vt:lpwstr>
      </vt:variant>
      <vt:variant>
        <vt:i4>1638448</vt:i4>
      </vt:variant>
      <vt:variant>
        <vt:i4>11</vt:i4>
      </vt:variant>
      <vt:variant>
        <vt:i4>0</vt:i4>
      </vt:variant>
      <vt:variant>
        <vt:i4>5</vt:i4>
      </vt:variant>
      <vt:variant>
        <vt:lpwstr/>
      </vt:variant>
      <vt:variant>
        <vt:lpwstr>_Toc193707276</vt:lpwstr>
      </vt:variant>
      <vt:variant>
        <vt:i4>1638448</vt:i4>
      </vt:variant>
      <vt:variant>
        <vt:i4>5</vt:i4>
      </vt:variant>
      <vt:variant>
        <vt:i4>0</vt:i4>
      </vt:variant>
      <vt:variant>
        <vt:i4>5</vt:i4>
      </vt:variant>
      <vt:variant>
        <vt:lpwstr/>
      </vt:variant>
      <vt:variant>
        <vt:lpwstr>_Toc193707275</vt:lpwstr>
      </vt:variant>
      <vt:variant>
        <vt:i4>393218</vt:i4>
      </vt:variant>
      <vt:variant>
        <vt:i4>0</vt:i4>
      </vt:variant>
      <vt:variant>
        <vt:i4>0</vt:i4>
      </vt:variant>
      <vt:variant>
        <vt:i4>5</vt:i4>
      </vt:variant>
      <vt:variant>
        <vt:lpwstr>https://www.marches-publics.gouv.fr/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MuCEM</dc:creator>
  <cp:keywords/>
  <cp:lastModifiedBy>Cecile RICHET</cp:lastModifiedBy>
  <cp:revision>8</cp:revision>
  <cp:lastPrinted>2026-03-24T09:11:00Z</cp:lastPrinted>
  <dcterms:created xsi:type="dcterms:W3CDTF">2026-04-28T13:28:00Z</dcterms:created>
  <dcterms:modified xsi:type="dcterms:W3CDTF">2026-04-29T08:09:00Z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0x0101007427A27E3224DC438148487FCAEE5262</vt:lpwstr>
  </property>
</Properties>
</file>