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11BA035F" w:rsidR="0026577E" w:rsidRPr="008504FB" w:rsidRDefault="0026577E" w:rsidP="00AB2A53">
            <w:pPr>
              <w:spacing w:before="480" w:after="1800"/>
              <w:jc w:val="center"/>
              <w:rPr>
                <w:rFonts w:eastAsia="Arial"/>
                <w:b/>
                <w:sz w:val="32"/>
                <w:szCs w:val="28"/>
              </w:rPr>
            </w:pPr>
            <w:r w:rsidRPr="008504FB">
              <w:rPr>
                <w:rFonts w:eastAsia="Arial"/>
                <w:b/>
                <w:sz w:val="32"/>
                <w:szCs w:val="28"/>
              </w:rPr>
              <w:t>RÈGLEMENT</w:t>
            </w:r>
            <w:r w:rsidR="001E6CFF">
              <w:rPr>
                <w:rFonts w:eastAsia="Arial"/>
                <w:b/>
                <w:sz w:val="32"/>
                <w:szCs w:val="28"/>
              </w:rPr>
              <w:t xml:space="preserve"> </w:t>
            </w:r>
            <w:r w:rsidRPr="008504FB">
              <w:rPr>
                <w:rFonts w:eastAsia="Arial"/>
                <w:b/>
                <w:sz w:val="32"/>
                <w:szCs w:val="28"/>
              </w:rPr>
              <w:t>DE LA CONSULTATION</w:t>
            </w:r>
          </w:p>
        </w:tc>
      </w:tr>
      <w:tr w:rsidR="0026577E" w:rsidRPr="008504FB" w14:paraId="2285969E" w14:textId="77777777" w:rsidTr="00467E6D">
        <w:trPr>
          <w:trHeight w:val="3389"/>
        </w:trPr>
        <w:tc>
          <w:tcPr>
            <w:tcW w:w="10207" w:type="dxa"/>
            <w:gridSpan w:val="2"/>
          </w:tcPr>
          <w:p w14:paraId="6FFCA15E" w14:textId="41F1415E" w:rsidR="0026577E" w:rsidRPr="008504FB" w:rsidRDefault="0026577E" w:rsidP="00AB2A53">
            <w:pPr>
              <w:spacing w:before="600"/>
              <w:jc w:val="center"/>
              <w:rPr>
                <w:rFonts w:eastAsia="Arial"/>
                <w:b/>
                <w:szCs w:val="22"/>
              </w:rPr>
            </w:pPr>
            <w:r w:rsidRPr="008504FB">
              <w:rPr>
                <w:rFonts w:eastAsia="Arial"/>
                <w:b/>
                <w:szCs w:val="22"/>
              </w:rPr>
              <w:t xml:space="preserve"> </w:t>
            </w:r>
            <w:sdt>
              <w:sdtPr>
                <w:rPr>
                  <w:rFonts w:eastAsia="Arial"/>
                  <w:b/>
                  <w:szCs w:val="22"/>
                </w:rPr>
                <w:id w:val="1670903615"/>
                <w:placeholder>
                  <w:docPart w:val="DD485EB63A7541CA8010B29C339F0D14"/>
                </w:placeholder>
              </w:sdtPr>
              <w:sdtEndPr/>
              <w:sdtContent>
                <w:r w:rsidR="001E6CFF" w:rsidRPr="00C61576">
                  <w:rPr>
                    <w:rFonts w:eastAsia="Arial"/>
                    <w:b/>
                    <w:sz w:val="52"/>
                    <w:szCs w:val="28"/>
                  </w:rPr>
                  <w:t>Maintenance des moyens techniques de radiocommunication de la Bibliothèque Nationale de France</w:t>
                </w:r>
              </w:sdtContent>
            </w:sdt>
          </w:p>
          <w:p w14:paraId="49C7735B" w14:textId="77777777" w:rsidR="0026577E" w:rsidRPr="008504FB" w:rsidRDefault="0026577E" w:rsidP="00467E6D">
            <w:pPr>
              <w:jc w:val="center"/>
              <w:rPr>
                <w:rFonts w:eastAsia="Arial"/>
                <w:b/>
                <w:sz w:val="32"/>
                <w:szCs w:val="28"/>
              </w:rPr>
            </w:pPr>
          </w:p>
          <w:p w14:paraId="03A14C98" w14:textId="77777777" w:rsidR="0026577E" w:rsidRPr="00307D40" w:rsidRDefault="0026577E" w:rsidP="00AB2A53">
            <w:pPr>
              <w:spacing w:before="1920"/>
              <w:jc w:val="right"/>
              <w:rPr>
                <w:b/>
              </w:rPr>
            </w:pPr>
            <w:r w:rsidRPr="00307D40">
              <w:rPr>
                <w:b/>
              </w:rPr>
              <w:t xml:space="preserve">Dépôt électronique obligatoire </w:t>
            </w:r>
          </w:p>
          <w:p w14:paraId="5E041139" w14:textId="77777777" w:rsidR="0026577E" w:rsidRPr="00307D40" w:rsidRDefault="0026577E" w:rsidP="00467E6D">
            <w:pPr>
              <w:jc w:val="right"/>
              <w:rPr>
                <w:rFonts w:eastAsia="Arial"/>
                <w:b/>
              </w:rPr>
            </w:pPr>
            <w:r w:rsidRPr="00307D40">
              <w:rPr>
                <w:rFonts w:eastAsia="Arial"/>
                <w:b/>
              </w:rPr>
              <w:t xml:space="preserve">Date limite de réception des offres : </w:t>
            </w:r>
          </w:p>
          <w:p w14:paraId="5D15A5C6" w14:textId="276DD78C" w:rsidR="0026577E" w:rsidRPr="008504FB" w:rsidRDefault="004C65B9" w:rsidP="00467E6D">
            <w:pPr>
              <w:jc w:val="right"/>
              <w:rPr>
                <w:rFonts w:eastAsia="Arial"/>
                <w:b/>
                <w:sz w:val="32"/>
                <w:szCs w:val="28"/>
              </w:rPr>
            </w:pPr>
            <w:sdt>
              <w:sdtPr>
                <w:rPr>
                  <w:rFonts w:eastAsia="Arial"/>
                  <w:b/>
                </w:rPr>
                <w:id w:val="929619073"/>
                <w:placeholder>
                  <w:docPart w:val="59DC02D23AA74A6A9B617EEBE93B577F"/>
                </w:placeholder>
                <w:date w:fullDate="2026-06-08T00:00:00Z">
                  <w:dateFormat w:val="dddd d MMMM yyyy"/>
                  <w:lid w:val="fr-FR"/>
                  <w:storeMappedDataAs w:val="dateTime"/>
                  <w:calendar w:val="gregorian"/>
                </w:date>
              </w:sdtPr>
              <w:sdtEndPr/>
              <w:sdtContent>
                <w:proofErr w:type="gramStart"/>
                <w:r w:rsidR="00532A53">
                  <w:rPr>
                    <w:rFonts w:eastAsia="Arial"/>
                    <w:b/>
                  </w:rPr>
                  <w:t>lundi</w:t>
                </w:r>
                <w:proofErr w:type="gramEnd"/>
                <w:r w:rsidR="00532A53">
                  <w:rPr>
                    <w:rFonts w:eastAsia="Arial"/>
                    <w:b/>
                  </w:rPr>
                  <w:t xml:space="preserve"> 8 juin 2026</w:t>
                </w:r>
              </w:sdtContent>
            </w:sdt>
            <w:r w:rsidR="0026577E" w:rsidRPr="00307D40">
              <w:rPr>
                <w:rFonts w:eastAsia="Arial"/>
                <w:b/>
              </w:rPr>
              <w:t xml:space="preserve"> à </w:t>
            </w:r>
            <w:r w:rsidR="00307D40" w:rsidRPr="00307D40">
              <w:rPr>
                <w:rFonts w:eastAsia="Arial"/>
                <w:b/>
              </w:rPr>
              <w:t>13</w:t>
            </w:r>
            <w:r w:rsidR="0026577E" w:rsidRPr="00307D40">
              <w:rPr>
                <w:rFonts w:eastAsia="Arial"/>
                <w:b/>
              </w:rPr>
              <w:t>h</w:t>
            </w:r>
            <w:r w:rsidR="00307D40" w:rsidRPr="00307D40">
              <w:rPr>
                <w:rFonts w:eastAsia="Arial"/>
                <w:b/>
              </w:rPr>
              <w:t>3</w:t>
            </w:r>
            <w:r w:rsidR="0026577E" w:rsidRPr="00307D40">
              <w:rPr>
                <w:rFonts w:eastAsia="Arial"/>
                <w:b/>
              </w:rPr>
              <w:t>0</w:t>
            </w:r>
          </w:p>
        </w:tc>
      </w:tr>
    </w:tbl>
    <w:p w14:paraId="79EFDE46"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44034DCB" w14:textId="2C2F23A6" w:rsidR="00A14286" w:rsidRPr="00A14286" w:rsidRDefault="0026577E" w:rsidP="00A14286">
      <w:r w:rsidRPr="008504FB">
        <w:t>La présente procédure a pour objet</w:t>
      </w:r>
      <w:r w:rsidR="00A14286">
        <w:t xml:space="preserve"> </w:t>
      </w:r>
      <w:r w:rsidR="00A14286" w:rsidRPr="00A14286">
        <w:t>les maintenances préventives et correctives complètes des moyens techniques de radiocommunication de la Bibliothèque nationale de France sur les sites suivant :</w:t>
      </w:r>
    </w:p>
    <w:p w14:paraId="4DCC4BEC" w14:textId="77777777" w:rsidR="00A14286" w:rsidRPr="00C96A3F" w:rsidRDefault="00A14286" w:rsidP="00A14286">
      <w:pPr>
        <w:pStyle w:val="Paragraphedeliste"/>
        <w:numPr>
          <w:ilvl w:val="0"/>
          <w:numId w:val="43"/>
        </w:numPr>
        <w:tabs>
          <w:tab w:val="left" w:pos="2625"/>
        </w:tabs>
        <w:spacing w:before="240" w:after="240"/>
      </w:pPr>
      <w:r w:rsidRPr="00C96A3F">
        <w:t>François-Mitterrand, quai François Mauriac, 75013 Paris</w:t>
      </w:r>
    </w:p>
    <w:p w14:paraId="31897B25" w14:textId="77777777" w:rsidR="00A14286" w:rsidRPr="00C96A3F" w:rsidRDefault="00A14286" w:rsidP="00A14286">
      <w:pPr>
        <w:pStyle w:val="Paragraphedeliste"/>
        <w:numPr>
          <w:ilvl w:val="0"/>
          <w:numId w:val="43"/>
        </w:numPr>
        <w:tabs>
          <w:tab w:val="left" w:pos="2625"/>
        </w:tabs>
        <w:spacing w:before="240" w:after="240"/>
      </w:pPr>
      <w:r w:rsidRPr="00C96A3F">
        <w:t>Richelieu, 58 rue de Richelieu, 75002 Paris</w:t>
      </w:r>
    </w:p>
    <w:p w14:paraId="02460F30" w14:textId="77777777" w:rsidR="00A14286" w:rsidRPr="00C96A3F" w:rsidRDefault="00A14286" w:rsidP="00A14286">
      <w:pPr>
        <w:pStyle w:val="Paragraphedeliste"/>
        <w:numPr>
          <w:ilvl w:val="0"/>
          <w:numId w:val="43"/>
        </w:numPr>
        <w:tabs>
          <w:tab w:val="left" w:pos="2625"/>
        </w:tabs>
        <w:spacing w:before="240" w:after="240"/>
      </w:pPr>
      <w:r w:rsidRPr="00C96A3F">
        <w:t>Arsenal, 1, rue Sully, 75004 Paris</w:t>
      </w:r>
    </w:p>
    <w:p w14:paraId="54C1689F" w14:textId="77777777" w:rsidR="00A14286" w:rsidRPr="00C96A3F" w:rsidRDefault="00A14286" w:rsidP="00A14286">
      <w:pPr>
        <w:pStyle w:val="Paragraphedeliste"/>
        <w:numPr>
          <w:ilvl w:val="0"/>
          <w:numId w:val="43"/>
        </w:numPr>
        <w:tabs>
          <w:tab w:val="left" w:pos="2625"/>
        </w:tabs>
        <w:spacing w:before="240" w:after="240"/>
      </w:pPr>
      <w:r w:rsidRPr="00C96A3F">
        <w:t>Bibliothèque Musée de l’Opéra Garnier, place de l’Opéra 75009 Paris</w:t>
      </w:r>
    </w:p>
    <w:p w14:paraId="363ED419" w14:textId="3803911F" w:rsidR="0026577E" w:rsidRPr="008504FB" w:rsidRDefault="00A14286" w:rsidP="0026577E">
      <w:pPr>
        <w:pStyle w:val="Paragraphedeliste"/>
        <w:numPr>
          <w:ilvl w:val="0"/>
          <w:numId w:val="43"/>
        </w:numPr>
        <w:tabs>
          <w:tab w:val="left" w:pos="2625"/>
        </w:tabs>
        <w:spacing w:before="240" w:after="240"/>
      </w:pPr>
      <w:r w:rsidRPr="00C96A3F">
        <w:t>Centre technique du Livre de Bussy Saint-Georges-BnF, 14, avenue Gutenberg, 77600 Bussy Saint-Georges</w:t>
      </w:r>
    </w:p>
    <w:p w14:paraId="235B9368" w14:textId="77777777" w:rsidR="0026577E" w:rsidRPr="008504FB" w:rsidRDefault="0026577E" w:rsidP="0026577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2A4EAC13" w14:textId="77777777" w:rsidR="000B73D8" w:rsidRPr="000B73D8" w:rsidRDefault="000B73D8" w:rsidP="000B73D8">
      <w:r w:rsidRPr="000B73D8">
        <w:t>Le marché est conclu à prix mixtes. Il comprend une partie conclue à prix global et forfaitaire et une part à commandes, à prix unitaire.</w:t>
      </w:r>
    </w:p>
    <w:p w14:paraId="03059487" w14:textId="76681CAF" w:rsidR="0026577E" w:rsidRPr="008504FB" w:rsidRDefault="000B73D8" w:rsidP="0026577E">
      <w:r w:rsidRPr="000B73D8">
        <w:t xml:space="preserve">Le montant maximum de la partie à prix unitaire est de </w:t>
      </w:r>
      <w:r w:rsidR="005F6D97">
        <w:t>240 000 € HT</w:t>
      </w:r>
      <w:r w:rsidRPr="000B73D8">
        <w:t xml:space="preserve"> sur toute la durée du marché.</w:t>
      </w:r>
    </w:p>
    <w:p w14:paraId="3A9D38E3" w14:textId="77777777" w:rsidR="0026577E" w:rsidRPr="008504FB" w:rsidRDefault="0026577E" w:rsidP="00467E6D">
      <w:pPr>
        <w:pStyle w:val="Titre1"/>
        <w:rPr>
          <w:rFonts w:ascii="Times New Roman" w:hAnsi="Times New Roman"/>
        </w:rPr>
      </w:pPr>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20A226E3"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07BA832C" w14:textId="77777777" w:rsidR="0026577E" w:rsidRPr="008504FB" w:rsidRDefault="0026577E" w:rsidP="0026577E">
      <w:r w:rsidRPr="008504FB">
        <w:t>Les prestations ne sont pas décomposées en tranches.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57D03F21" w14:textId="5FF99755" w:rsidR="00EB51A1" w:rsidRDefault="0026577E" w:rsidP="0026577E">
      <w:pPr>
        <w:rPr>
          <w:color w:val="FF0000"/>
        </w:rPr>
      </w:pPr>
      <w:r w:rsidRPr="008504FB">
        <w:t>Les prestations ne sont pas alloties</w:t>
      </w:r>
      <w:r w:rsidR="00BD0D70">
        <w:t xml:space="preserve"> parce que le même système de radiocommunication est déployé sur l’ensemble des sites. Le découpage en lots risque de rendre techniquement difficile l’exécution des prestations, notamment en raison de la difficulté à indiquer les limites de prestations entre les lots.</w:t>
      </w:r>
    </w:p>
    <w:p w14:paraId="6B12A84E" w14:textId="77777777" w:rsidR="0026577E" w:rsidRPr="008504FB" w:rsidRDefault="0026577E" w:rsidP="00467E6D">
      <w:pPr>
        <w:pStyle w:val="Titre1"/>
        <w:rPr>
          <w:rFonts w:ascii="Times New Roman" w:hAnsi="Times New Roman"/>
        </w:rPr>
      </w:pPr>
      <w:r w:rsidRPr="008504FB">
        <w:rPr>
          <w:rFonts w:ascii="Times New Roman" w:hAnsi="Times New Roman"/>
        </w:rPr>
        <w:t>DUREE DU MARCHE</w:t>
      </w:r>
    </w:p>
    <w:p w14:paraId="45CFB7F0" w14:textId="77777777" w:rsidR="0026577E" w:rsidRPr="007671B4" w:rsidRDefault="007671B4" w:rsidP="007671B4">
      <w:pPr>
        <w:pStyle w:val="Titre2"/>
        <w:rPr>
          <w:rFonts w:ascii="Times New Roman" w:hAnsi="Times New Roman"/>
        </w:rPr>
      </w:pPr>
      <w:r w:rsidRPr="007671B4">
        <w:rPr>
          <w:rFonts w:ascii="Times New Roman" w:hAnsi="Times New Roman"/>
        </w:rPr>
        <w:t>Durée du marché</w:t>
      </w:r>
    </w:p>
    <w:p w14:paraId="0B8494FE" w14:textId="22A79897" w:rsidR="001971EE" w:rsidRPr="000B73D8" w:rsidRDefault="001971EE" w:rsidP="001971EE">
      <w:r w:rsidRPr="007B270D">
        <w:t>Le marché public est d’une durée de 12 mois à compter à compter de sa date de notification</w:t>
      </w:r>
      <w:r w:rsidR="00C1696F">
        <w:t>.</w:t>
      </w:r>
    </w:p>
    <w:p w14:paraId="78547B28" w14:textId="77777777" w:rsidR="001971EE" w:rsidRPr="00E2633F" w:rsidRDefault="001971EE" w:rsidP="001971EE">
      <w:r w:rsidRPr="000B73D8">
        <w:t>Le marché pourra ensuite être reconduit par tacite reconduction trois (3) fois pour des périodes de douze (12) mois chacune, sauf dénonciation par la BnF trois (3) mois avant la fin de la période annuelle en cours par lettre recommandée avec accusé de réception.</w:t>
      </w:r>
    </w:p>
    <w:p w14:paraId="5658A5B2" w14:textId="21D982E5" w:rsidR="000B73D8" w:rsidRDefault="000B73D8" w:rsidP="000B73D8">
      <w:pPr>
        <w:rPr>
          <w:rFonts w:ascii="Arial" w:hAnsi="Arial"/>
        </w:rPr>
      </w:pPr>
    </w:p>
    <w:p w14:paraId="307F4DE1" w14:textId="1EDB7D8B" w:rsidR="000B73D8" w:rsidRDefault="000B73D8" w:rsidP="000B73D8">
      <w:pPr>
        <w:rPr>
          <w:rFonts w:ascii="Arial" w:hAnsi="Arial"/>
        </w:rPr>
      </w:pPr>
    </w:p>
    <w:p w14:paraId="656BF7F0" w14:textId="77777777" w:rsidR="000B73D8" w:rsidRPr="00BC5614" w:rsidRDefault="000B73D8" w:rsidP="000B73D8">
      <w:pPr>
        <w:rPr>
          <w:rFonts w:ascii="Arial" w:hAnsi="Arial"/>
        </w:rPr>
      </w:pPr>
    </w:p>
    <w:p w14:paraId="6FEFE3F8" w14:textId="77777777" w:rsidR="007671B4" w:rsidRDefault="007671B4" w:rsidP="007671B4">
      <w:pPr>
        <w:pStyle w:val="Titre2"/>
        <w:rPr>
          <w:rFonts w:ascii="Times New Roman" w:hAnsi="Times New Roman"/>
        </w:rPr>
      </w:pPr>
      <w:r w:rsidRPr="007671B4">
        <w:rPr>
          <w:rFonts w:ascii="Times New Roman" w:hAnsi="Times New Roman"/>
        </w:rPr>
        <w:lastRenderedPageBreak/>
        <w:t xml:space="preserve">Délai d’exécution </w:t>
      </w:r>
    </w:p>
    <w:p w14:paraId="61098E90" w14:textId="4BD3F46C" w:rsidR="007671B4" w:rsidRPr="00D953DC" w:rsidRDefault="000B73D8" w:rsidP="007671B4">
      <w:r w:rsidRPr="00D953DC">
        <w:t>Les délais d’exécutions sont indiqués à l’article 5</w:t>
      </w:r>
      <w:r w:rsidR="009B353A">
        <w:t xml:space="preserve"> du CCAP.</w:t>
      </w:r>
    </w:p>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06259947" w14:textId="77777777" w:rsidR="0026577E" w:rsidRPr="008504FB" w:rsidRDefault="0026577E" w:rsidP="0026577E">
      <w:r w:rsidRPr="008504FB">
        <w:t>La présente consultation est passée sous la forme de l’appel d’offres ouvert, en application des articles R. 2161-2 à R. 2161-5 du Code de la commande publique.</w:t>
      </w:r>
    </w:p>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693CE3BD"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5FF9C165" w14:textId="55D0CEFC" w:rsidR="0026577E" w:rsidRPr="008504FB" w:rsidRDefault="0026577E" w:rsidP="0026577E">
      <w:pPr>
        <w:rPr>
          <w:color w:val="FF0000"/>
        </w:rPr>
      </w:pPr>
      <w:r w:rsidRPr="008504FB">
        <w:t xml:space="preserve">L’un des membres du groupement devra être désigné comme mandataire du groupement. </w:t>
      </w:r>
    </w:p>
    <w:p w14:paraId="0B7D2393"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5ACA76BF"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243A6E02"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7CF29A87" w:rsidR="0026577E" w:rsidRDefault="0026577E" w:rsidP="0026577E">
      <w:r w:rsidRPr="008504FB">
        <w:t xml:space="preserve">Le délai de validité des offres est fixé à cinq (5) mois à compter de la date limite de remise des </w:t>
      </w:r>
      <w:r w:rsidR="00824591">
        <w:t>offres.</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09842BA1" w14:textId="1DF47355" w:rsidR="00F716F0" w:rsidRPr="00824591" w:rsidRDefault="00824591" w:rsidP="0026577E">
      <w:r w:rsidRPr="00824591">
        <w:t>Le code CPV de la consultation est le suivant :</w:t>
      </w:r>
    </w:p>
    <w:p w14:paraId="45F95075" w14:textId="376CB545" w:rsidR="00824591" w:rsidRDefault="00824591" w:rsidP="00824591">
      <w:pPr>
        <w:pStyle w:val="Paragraphedeliste"/>
        <w:numPr>
          <w:ilvl w:val="0"/>
          <w:numId w:val="44"/>
        </w:numPr>
      </w:pPr>
      <w:r w:rsidRPr="00824591">
        <w:t>50333000-8</w:t>
      </w:r>
      <w:r>
        <w:t xml:space="preserve"> </w:t>
      </w:r>
      <w:r w:rsidRPr="00824591">
        <w:t>Services d'entretien de matériel de radiocommunications.</w:t>
      </w:r>
    </w:p>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74C4E5D2"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lastRenderedPageBreak/>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4D411639" w14:textId="77777777" w:rsidR="0025733D" w:rsidRPr="008504FB" w:rsidRDefault="0025733D" w:rsidP="0025733D">
      <w:r w:rsidRPr="008504FB">
        <w:t>Le dossier de consultation des entreprises comprend les pièces suivantes :</w:t>
      </w:r>
    </w:p>
    <w:p w14:paraId="54FE5B5A" w14:textId="7588B6D5"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règlement de la consultation (</w:t>
      </w:r>
      <w:r w:rsidRPr="00FC5D3A">
        <w:rPr>
          <w:rFonts w:eastAsia="Arimo"/>
        </w:rPr>
        <w:t>RC) et ses annexes :</w:t>
      </w:r>
    </w:p>
    <w:p w14:paraId="3D0372F2" w14:textId="77777777" w:rsidR="0025733D" w:rsidRPr="008504FB" w:rsidRDefault="0025733D" w:rsidP="0025733D">
      <w:pPr>
        <w:numPr>
          <w:ilvl w:val="1"/>
          <w:numId w:val="10"/>
        </w:numPr>
        <w:pBdr>
          <w:top w:val="nil"/>
          <w:left w:val="nil"/>
          <w:bottom w:val="nil"/>
          <w:right w:val="nil"/>
          <w:between w:val="nil"/>
        </w:pBdr>
      </w:pPr>
      <w:r w:rsidRPr="008504FB">
        <w:rPr>
          <w:rFonts w:eastAsia="Arimo"/>
          <w:color w:val="000000"/>
        </w:rPr>
        <w:t>Annexe 1 : La fiche de synthèse ;</w:t>
      </w:r>
    </w:p>
    <w:p w14:paraId="485D934B" w14:textId="77777777"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2 : Le questionnaire Mixité/Diversité</w:t>
      </w:r>
      <w:r w:rsidR="00C608D5" w:rsidRPr="00E73A12">
        <w:rPr>
          <w:rFonts w:eastAsia="Arimo"/>
        </w:rPr>
        <w:t xml:space="preserve"> (cf. article </w:t>
      </w:r>
      <w:r w:rsidR="00D51831" w:rsidRPr="00E73A12">
        <w:rPr>
          <w:rFonts w:eastAsia="Arimo"/>
        </w:rPr>
        <w:t>11</w:t>
      </w:r>
      <w:r w:rsidR="00C608D5" w:rsidRPr="00E73A12">
        <w:rPr>
          <w:rFonts w:eastAsia="Arimo"/>
        </w:rPr>
        <w:t xml:space="preserve"> du présent document)</w:t>
      </w:r>
    </w:p>
    <w:p w14:paraId="48E874DE" w14:textId="306E1906"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3 : Le Devis Quantitatif Estimatif (document non contractuel servant de base à l’analyse financière des offres)</w:t>
      </w:r>
      <w:r w:rsidR="001F7C1B">
        <w:rPr>
          <w:rFonts w:eastAsia="Arimo"/>
        </w:rPr>
        <w:t xml:space="preserve"> </w:t>
      </w:r>
      <w:r w:rsidR="001F7C1B" w:rsidRPr="007A5FE6">
        <w:rPr>
          <w:rFonts w:eastAsia="Arimo"/>
        </w:rPr>
        <w:t>Même document que le BPU</w:t>
      </w:r>
      <w:r w:rsidRPr="007A5FE6">
        <w:t xml:space="preserve"> ;</w:t>
      </w:r>
    </w:p>
    <w:p w14:paraId="18D85393" w14:textId="77777777"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4 : Le cadre de mémoire technique ;</w:t>
      </w:r>
    </w:p>
    <w:p w14:paraId="43B05917"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document unique de marché européen </w:t>
      </w:r>
      <w:r w:rsidRPr="008504FB">
        <w:rPr>
          <w:rFonts w:eastAsia="Arimo"/>
          <w:b/>
          <w:color w:val="000000"/>
        </w:rPr>
        <w:t>(DUME – format XML)</w:t>
      </w:r>
      <w:r w:rsidRPr="008504FB">
        <w:rPr>
          <w:rFonts w:eastAsia="Arimo"/>
          <w:color w:val="000000"/>
        </w:rPr>
        <w:t> ;</w:t>
      </w:r>
    </w:p>
    <w:p w14:paraId="5F569E45" w14:textId="77777777" w:rsidR="0025733D" w:rsidRPr="008504FB" w:rsidRDefault="00FC0EB7" w:rsidP="0025733D">
      <w:pPr>
        <w:numPr>
          <w:ilvl w:val="0"/>
          <w:numId w:val="10"/>
        </w:numPr>
        <w:pBdr>
          <w:top w:val="nil"/>
          <w:left w:val="nil"/>
          <w:bottom w:val="nil"/>
          <w:right w:val="nil"/>
          <w:between w:val="nil"/>
        </w:pBdr>
      </w:pPr>
      <w:r>
        <w:rPr>
          <w:rFonts w:eastAsia="Arimo"/>
          <w:color w:val="000000"/>
        </w:rPr>
        <w:t xml:space="preserve">L’acte d’engagement </w:t>
      </w:r>
      <w:r w:rsidR="0025733D" w:rsidRPr="008504FB">
        <w:rPr>
          <w:rFonts w:eastAsia="Arimo"/>
          <w:color w:val="000000"/>
        </w:rPr>
        <w:t>(AE</w:t>
      </w:r>
      <w:r>
        <w:rPr>
          <w:rFonts w:eastAsia="Arimo"/>
          <w:color w:val="000000"/>
        </w:rPr>
        <w:t xml:space="preserve"> – format Word</w:t>
      </w:r>
      <w:r w:rsidR="0025733D" w:rsidRPr="008504FB">
        <w:rPr>
          <w:rFonts w:eastAsia="Arimo"/>
          <w:color w:val="000000"/>
        </w:rPr>
        <w:t xml:space="preserve">) et ses annexes : </w:t>
      </w:r>
    </w:p>
    <w:p w14:paraId="146339AC" w14:textId="3B2C38C1" w:rsidR="0025733D" w:rsidRPr="00E73A12" w:rsidRDefault="0025733D" w:rsidP="0025733D">
      <w:pPr>
        <w:numPr>
          <w:ilvl w:val="1"/>
          <w:numId w:val="10"/>
        </w:numPr>
        <w:pBdr>
          <w:top w:val="nil"/>
          <w:left w:val="nil"/>
          <w:bottom w:val="nil"/>
          <w:right w:val="nil"/>
          <w:between w:val="nil"/>
        </w:pBdr>
      </w:pPr>
      <w:r w:rsidRPr="00E73A12">
        <w:rPr>
          <w:rFonts w:eastAsia="Arimo"/>
        </w:rPr>
        <w:t xml:space="preserve">Annexe </w:t>
      </w:r>
      <w:r w:rsidR="00E73A12">
        <w:t>1</w:t>
      </w:r>
      <w:r w:rsidRPr="00E73A12">
        <w:t xml:space="preserve"> </w:t>
      </w:r>
      <w:r w:rsidRPr="00E73A12">
        <w:rPr>
          <w:rFonts w:eastAsia="Arimo"/>
        </w:rPr>
        <w:t>: La décomposition du prix global et forfaitaire (DPGF – format Excel)</w:t>
      </w:r>
      <w:r w:rsidRPr="00E73A12">
        <w:t xml:space="preserve"> ;</w:t>
      </w:r>
    </w:p>
    <w:p w14:paraId="3DA83721" w14:textId="7318459A" w:rsidR="0025733D" w:rsidRPr="00E73A12" w:rsidRDefault="0025733D" w:rsidP="0025733D">
      <w:pPr>
        <w:numPr>
          <w:ilvl w:val="1"/>
          <w:numId w:val="10"/>
        </w:numPr>
        <w:pBdr>
          <w:top w:val="nil"/>
          <w:left w:val="nil"/>
          <w:bottom w:val="nil"/>
          <w:right w:val="nil"/>
          <w:between w:val="nil"/>
        </w:pBdr>
      </w:pPr>
      <w:r w:rsidRPr="00E73A12">
        <w:t xml:space="preserve">Annexe </w:t>
      </w:r>
      <w:r w:rsidR="00E73A12">
        <w:t>2 :</w:t>
      </w:r>
      <w:r w:rsidRPr="00E73A12">
        <w:t xml:space="preserve"> </w:t>
      </w:r>
      <w:r w:rsidRPr="00E73A12">
        <w:rPr>
          <w:rFonts w:eastAsia="Arimo"/>
        </w:rPr>
        <w:t>Le bordereau des prix unitaires (BPU)</w:t>
      </w:r>
      <w:r w:rsidRPr="00E73A12">
        <w:t xml:space="preserve"> ;</w:t>
      </w:r>
    </w:p>
    <w:p w14:paraId="3512201B"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w:t>
      </w:r>
      <w:r w:rsidRPr="00E73A12">
        <w:rPr>
          <w:rFonts w:eastAsia="Arimo"/>
        </w:rPr>
        <w:t>cahier des clauses administratives particulières (CCAP) ;</w:t>
      </w:r>
    </w:p>
    <w:p w14:paraId="13667CA9" w14:textId="77777777" w:rsidR="0025733D" w:rsidRPr="00E73A12" w:rsidRDefault="0025733D" w:rsidP="0025733D">
      <w:pPr>
        <w:numPr>
          <w:ilvl w:val="0"/>
          <w:numId w:val="10"/>
        </w:numPr>
        <w:pBdr>
          <w:top w:val="nil"/>
          <w:left w:val="nil"/>
          <w:bottom w:val="nil"/>
          <w:right w:val="nil"/>
          <w:between w:val="nil"/>
        </w:pBdr>
        <w:rPr>
          <w:rFonts w:eastAsia="Arimo"/>
        </w:rPr>
      </w:pPr>
      <w:r w:rsidRPr="00E73A12">
        <w:rPr>
          <w:rFonts w:eastAsia="Arimo"/>
        </w:rPr>
        <w:t xml:space="preserve">Le cahier des clauses techniques particulières (CCTP) et ses annexes </w:t>
      </w:r>
      <w:r w:rsidRPr="00E73A12">
        <w:t>:</w:t>
      </w:r>
    </w:p>
    <w:p w14:paraId="05D76756"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lastRenderedPageBreak/>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t>Il ne sera répondu à aucune question oralement : les questions doivent être posées par écrit.</w:t>
      </w:r>
    </w:p>
    <w:p w14:paraId="3DD34AD9" w14:textId="6E62B313" w:rsidR="0026577E" w:rsidRPr="008504FB" w:rsidRDefault="0026577E" w:rsidP="0026577E">
      <w:pPr>
        <w:pStyle w:val="Titre2"/>
        <w:rPr>
          <w:rFonts w:ascii="Times New Roman" w:hAnsi="Times New Roman"/>
        </w:rPr>
      </w:pPr>
      <w:r w:rsidRPr="008504FB">
        <w:rPr>
          <w:rFonts w:ascii="Times New Roman" w:hAnsi="Times New Roman"/>
        </w:rPr>
        <w:t>Visites de site</w:t>
      </w:r>
      <w:r w:rsidR="00106DD8">
        <w:rPr>
          <w:rFonts w:ascii="Times New Roman" w:hAnsi="Times New Roman"/>
        </w:rPr>
        <w:t xml:space="preserve"> </w:t>
      </w:r>
    </w:p>
    <w:p w14:paraId="6DEB4623" w14:textId="6AD99049" w:rsidR="0026577E" w:rsidRPr="008504FB" w:rsidRDefault="0026577E" w:rsidP="0026577E">
      <w:pPr>
        <w:ind w:right="709"/>
        <w:rPr>
          <w:color w:val="FF0000"/>
        </w:rPr>
      </w:pPr>
      <w:r w:rsidRPr="008504FB">
        <w:t xml:space="preserve">Afin que chaque soumissionnaire puisse établir précisément son offre technique et financière, une </w:t>
      </w:r>
      <w:r w:rsidRPr="004A763C">
        <w:t>visite facultative, préalable à la réception des offres, pourra avoi</w:t>
      </w:r>
      <w:r w:rsidR="000530F5" w:rsidRPr="004A763C">
        <w:t xml:space="preserve">r </w:t>
      </w:r>
      <w:r w:rsidRPr="004A763C">
        <w:t>lieu.</w:t>
      </w:r>
    </w:p>
    <w:p w14:paraId="32CB770A" w14:textId="77777777" w:rsidR="000F3E80" w:rsidRPr="001776B7" w:rsidRDefault="0026577E" w:rsidP="0026577E">
      <w:pPr>
        <w:ind w:right="709"/>
      </w:pPr>
      <w:r w:rsidRPr="001776B7">
        <w:t xml:space="preserve">Les dates de visite sont les suivantes : </w:t>
      </w:r>
    </w:p>
    <w:p w14:paraId="38BEA4A9" w14:textId="62D8CFA5" w:rsidR="000F3E80" w:rsidRPr="007B2074" w:rsidRDefault="00F40837" w:rsidP="000F3E80">
      <w:pPr>
        <w:pStyle w:val="Paragraphedeliste"/>
        <w:numPr>
          <w:ilvl w:val="0"/>
          <w:numId w:val="10"/>
        </w:numPr>
        <w:ind w:right="709"/>
        <w:rPr>
          <w:highlight w:val="yellow"/>
        </w:rPr>
      </w:pPr>
      <w:r w:rsidRPr="007B2074">
        <w:rPr>
          <w:highlight w:val="yellow"/>
        </w:rPr>
        <w:t xml:space="preserve">Lundi 18 mai et Mardi 26 Mai </w:t>
      </w:r>
      <w:r w:rsidR="007B2074" w:rsidRPr="007B2074">
        <w:rPr>
          <w:highlight w:val="yellow"/>
        </w:rPr>
        <w:t>à 09</w:t>
      </w:r>
      <w:r w:rsidR="001776B7" w:rsidRPr="007B2074">
        <w:rPr>
          <w:highlight w:val="yellow"/>
        </w:rPr>
        <w:t xml:space="preserve">h30 </w:t>
      </w:r>
      <w:r w:rsidRPr="007B2074">
        <w:rPr>
          <w:highlight w:val="yellow"/>
        </w:rPr>
        <w:t>–</w:t>
      </w:r>
      <w:r w:rsidR="001776B7" w:rsidRPr="007B2074">
        <w:rPr>
          <w:highlight w:val="yellow"/>
        </w:rPr>
        <w:t xml:space="preserve"> 1</w:t>
      </w:r>
      <w:r w:rsidRPr="007B2074">
        <w:rPr>
          <w:highlight w:val="yellow"/>
        </w:rPr>
        <w:t>2h30</w:t>
      </w:r>
      <w:r w:rsidR="000F3E80" w:rsidRPr="007B2074">
        <w:rPr>
          <w:highlight w:val="yellow"/>
        </w:rPr>
        <w:t xml:space="preserve"> pour le site de François Mitterrand</w:t>
      </w:r>
    </w:p>
    <w:p w14:paraId="3B54F749" w14:textId="39D3F8FA" w:rsidR="000F3E80" w:rsidRDefault="00F40837" w:rsidP="000F3E80">
      <w:pPr>
        <w:pStyle w:val="Paragraphedeliste"/>
        <w:numPr>
          <w:ilvl w:val="0"/>
          <w:numId w:val="10"/>
        </w:numPr>
        <w:ind w:right="709"/>
        <w:rPr>
          <w:highlight w:val="yellow"/>
        </w:rPr>
      </w:pPr>
      <w:r w:rsidRPr="007B2074">
        <w:rPr>
          <w:highlight w:val="yellow"/>
        </w:rPr>
        <w:t xml:space="preserve">Mardi 19 Mai et Mercredi 27 Mai </w:t>
      </w:r>
      <w:r w:rsidR="007B2074" w:rsidRPr="007B2074">
        <w:rPr>
          <w:highlight w:val="yellow"/>
        </w:rPr>
        <w:t>à 09</w:t>
      </w:r>
      <w:r w:rsidRPr="007B2074">
        <w:rPr>
          <w:highlight w:val="yellow"/>
        </w:rPr>
        <w:t>h30 – 12h30 pour le site de Richelieu</w:t>
      </w:r>
    </w:p>
    <w:p w14:paraId="14035721" w14:textId="191367AF" w:rsidR="004C65B9" w:rsidRPr="007B2074" w:rsidRDefault="004C65B9" w:rsidP="000F3E80">
      <w:pPr>
        <w:pStyle w:val="Paragraphedeliste"/>
        <w:numPr>
          <w:ilvl w:val="0"/>
          <w:numId w:val="10"/>
        </w:numPr>
        <w:ind w:right="709"/>
        <w:rPr>
          <w:highlight w:val="yellow"/>
        </w:rPr>
      </w:pPr>
      <w:r>
        <w:rPr>
          <w:highlight w:val="yellow"/>
        </w:rPr>
        <w:t>Le Vendredi 22 Mai à 9h30 -12h30 pour le site de Bussy Saint-Georges</w:t>
      </w:r>
      <w:bookmarkStart w:id="0" w:name="_GoBack"/>
      <w:bookmarkEnd w:id="0"/>
    </w:p>
    <w:p w14:paraId="60B18203" w14:textId="22F018C4" w:rsidR="0026577E" w:rsidRPr="001776B7" w:rsidRDefault="000F3E80" w:rsidP="000F3E80">
      <w:pPr>
        <w:ind w:left="360" w:right="709"/>
      </w:pPr>
      <w:r w:rsidRPr="001776B7">
        <w:t>Il n’y a pas de visites sur les autres sites.</w:t>
      </w:r>
    </w:p>
    <w:p w14:paraId="14D59DB6" w14:textId="77777777" w:rsidR="0026577E" w:rsidRPr="008504FB" w:rsidRDefault="0026577E" w:rsidP="0026577E">
      <w:r w:rsidRPr="008504FB">
        <w:t xml:space="preserve">À cette fin, les candidats pourront prendre rendez-vous auprès de : </w:t>
      </w:r>
    </w:p>
    <w:p w14:paraId="621002D1" w14:textId="0C9C758C" w:rsidR="0026577E" w:rsidRDefault="000F3E80" w:rsidP="0026577E">
      <w:r w:rsidRPr="000F3E80">
        <w:t xml:space="preserve">Steven </w:t>
      </w:r>
      <w:proofErr w:type="spellStart"/>
      <w:r w:rsidRPr="000F3E80">
        <w:t>Dutems</w:t>
      </w:r>
      <w:proofErr w:type="spellEnd"/>
      <w:r w:rsidR="0026577E" w:rsidRPr="000F3E80">
        <w:t>, téléphone : 01.53.79.</w:t>
      </w:r>
      <w:r w:rsidRPr="000F3E80">
        <w:t>55.87</w:t>
      </w:r>
      <w:r w:rsidR="0026577E" w:rsidRPr="000F3E80">
        <w:t xml:space="preserve">, courriel : </w:t>
      </w:r>
      <w:hyperlink r:id="rId16" w:history="1">
        <w:r w:rsidRPr="000F3E80">
          <w:rPr>
            <w:rStyle w:val="Lienhypertexte"/>
          </w:rPr>
          <w:t>steven.dutems@bnf.fr</w:t>
        </w:r>
      </w:hyperlink>
      <w:r w:rsidR="0026577E" w:rsidRPr="000F3E80">
        <w:t>.</w:t>
      </w:r>
    </w:p>
    <w:p w14:paraId="6956357A" w14:textId="2906A23B" w:rsidR="000F3E80" w:rsidRPr="008504FB" w:rsidRDefault="000F3E80" w:rsidP="0026577E">
      <w:r>
        <w:t>Giorgio Lipari, téléphone : 01.53.79.48.64, courriel : giorgio.lipari@bnf.fr</w:t>
      </w:r>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77777777" w:rsidR="0026577E" w:rsidRPr="008504FB" w:rsidRDefault="0026577E" w:rsidP="00351A41">
      <w:pPr>
        <w:numPr>
          <w:ilvl w:val="0"/>
          <w:numId w:val="14"/>
        </w:numPr>
        <w:pBdr>
          <w:top w:val="nil"/>
          <w:left w:val="nil"/>
          <w:bottom w:val="nil"/>
          <w:right w:val="nil"/>
          <w:between w:val="nil"/>
        </w:pBdr>
      </w:pPr>
      <w:r w:rsidRPr="008504FB">
        <w:rPr>
          <w:rFonts w:eastAsia="Arimo"/>
          <w:color w:val="000000"/>
        </w:rPr>
        <w:t>sa candidature, c’est-à-dire les éléments qui permettront à la BnF d’évaluer sa capacité à soumissionner et ses capacités professionnelles, techniques et financières </w:t>
      </w:r>
    </w:p>
    <w:p w14:paraId="4CB0A173" w14:textId="77777777" w:rsidR="0026577E" w:rsidRPr="00566041" w:rsidRDefault="0026577E" w:rsidP="00351A41">
      <w:pPr>
        <w:numPr>
          <w:ilvl w:val="0"/>
          <w:numId w:val="14"/>
        </w:numPr>
        <w:pBdr>
          <w:top w:val="nil"/>
          <w:left w:val="nil"/>
          <w:bottom w:val="nil"/>
          <w:right w:val="nil"/>
          <w:between w:val="nil"/>
        </w:pBdr>
      </w:pPr>
      <w:r w:rsidRPr="008504FB">
        <w:rPr>
          <w:rFonts w:eastAsia="Arimo"/>
          <w:color w:val="000000"/>
        </w:rPr>
        <w:t xml:space="preserve">son offre, c’est-à-dire la réponse technique et </w:t>
      </w:r>
      <w:r w:rsidR="00F24673" w:rsidRPr="008504FB">
        <w:rPr>
          <w:rFonts w:eastAsia="Arimo"/>
          <w:color w:val="000000"/>
        </w:rPr>
        <w:t>financière</w:t>
      </w:r>
      <w:r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4"/>
        <w:gridCol w:w="3414"/>
      </w:tblGrid>
      <w:tr w:rsidR="00CE7C8F" w:rsidRPr="00EB3522" w14:paraId="2ABE54DB" w14:textId="77777777" w:rsidTr="00BB3AC8">
        <w:tc>
          <w:tcPr>
            <w:tcW w:w="0" w:type="auto"/>
            <w:gridSpan w:val="2"/>
            <w:shd w:val="clear" w:color="auto" w:fill="auto"/>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shd w:val="clear" w:color="auto" w:fill="auto"/>
            <w:vAlign w:val="center"/>
          </w:tcPr>
          <w:p w14:paraId="4CAD7DD4"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36C10588"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CE7C8F" w14:paraId="217AC10E" w14:textId="77777777" w:rsidTr="00566041">
        <w:tc>
          <w:tcPr>
            <w:tcW w:w="0" w:type="auto"/>
            <w:shd w:val="clear" w:color="auto" w:fill="auto"/>
            <w:vAlign w:val="center"/>
          </w:tcPr>
          <w:p w14:paraId="1F0E9437"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0D58C498" w14:textId="77777777" w:rsidR="00CE7C8F" w:rsidRDefault="00CE7C8F" w:rsidP="007C3C21">
            <w:pPr>
              <w:pStyle w:val="Paragraphedeliste"/>
              <w:numPr>
                <w:ilvl w:val="0"/>
                <w:numId w:val="40"/>
              </w:numPr>
              <w:spacing w:before="0" w:after="0"/>
              <w:jc w:val="left"/>
            </w:pPr>
            <w:r>
              <w:t>K-bis</w:t>
            </w:r>
          </w:p>
        </w:tc>
      </w:tr>
      <w:tr w:rsidR="00566041" w14:paraId="09A143A8" w14:textId="77777777" w:rsidTr="00566041">
        <w:trPr>
          <w:trHeight w:val="828"/>
        </w:trPr>
        <w:tc>
          <w:tcPr>
            <w:tcW w:w="0" w:type="auto"/>
            <w:shd w:val="clear" w:color="auto" w:fill="auto"/>
            <w:vAlign w:val="center"/>
          </w:tcPr>
          <w:p w14:paraId="7D4CF4A6"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0C5277D9" w14:textId="77777777" w:rsidR="00566041" w:rsidRDefault="00566041" w:rsidP="00566041">
            <w:pPr>
              <w:pStyle w:val="Paragraphedeliste"/>
              <w:numPr>
                <w:ilvl w:val="0"/>
                <w:numId w:val="14"/>
              </w:numPr>
              <w:spacing w:before="0" w:after="0"/>
              <w:jc w:val="left"/>
            </w:pPr>
            <w:r>
              <w:t>K-bis</w:t>
            </w:r>
            <w:r w:rsidR="001916F7">
              <w:t xml:space="preserve"> </w:t>
            </w:r>
          </w:p>
          <w:p w14:paraId="52CC76E7"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08FA692B"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32B9CE8" w14:textId="77777777" w:rsidTr="00BB3AC8">
        <w:tc>
          <w:tcPr>
            <w:tcW w:w="0" w:type="auto"/>
            <w:gridSpan w:val="2"/>
            <w:shd w:val="clear" w:color="auto" w:fill="auto"/>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shd w:val="clear" w:color="auto" w:fill="auto"/>
            <w:vAlign w:val="center"/>
          </w:tcPr>
          <w:p w14:paraId="3ACC0768" w14:textId="77777777" w:rsidR="00CE7C8F" w:rsidRDefault="00CE7C8F" w:rsidP="00CE7C8F">
            <w:pPr>
              <w:numPr>
                <w:ilvl w:val="0"/>
                <w:numId w:val="14"/>
              </w:numPr>
              <w:spacing w:before="0" w:after="0"/>
              <w:ind w:left="426" w:hanging="284"/>
              <w:jc w:val="left"/>
            </w:pPr>
            <w:r>
              <w:t>Déclaration du chiffre d’affaire global sur les 3 dernières années</w:t>
            </w:r>
          </w:p>
          <w:p w14:paraId="4044E112" w14:textId="77777777" w:rsidR="00CE7C8F" w:rsidRDefault="00CE7C8F" w:rsidP="00CE7C8F">
            <w:pPr>
              <w:numPr>
                <w:ilvl w:val="0"/>
                <w:numId w:val="14"/>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Default="00566041" w:rsidP="00566041">
            <w:pPr>
              <w:pStyle w:val="Paragraphedeliste"/>
              <w:numPr>
                <w:ilvl w:val="0"/>
                <w:numId w:val="14"/>
              </w:numPr>
              <w:spacing w:before="0" w:after="0"/>
              <w:jc w:val="left"/>
            </w:pPr>
            <w:r>
              <w:t>Fiche de synthèse</w:t>
            </w:r>
          </w:p>
          <w:p w14:paraId="1BB88391" w14:textId="77777777" w:rsidR="00CE7C8F" w:rsidRDefault="00CE7C8F" w:rsidP="00566041">
            <w:pPr>
              <w:pStyle w:val="Paragraphedeliste"/>
              <w:numPr>
                <w:ilvl w:val="0"/>
                <w:numId w:val="14"/>
              </w:numPr>
              <w:spacing w:before="0" w:after="0"/>
              <w:jc w:val="left"/>
            </w:pPr>
            <w:r>
              <w:t>DC2 ou DUME</w:t>
            </w:r>
          </w:p>
        </w:tc>
      </w:tr>
      <w:tr w:rsidR="00CE7C8F" w14:paraId="36DAC6E0" w14:textId="77777777" w:rsidTr="00BB3AC8">
        <w:tc>
          <w:tcPr>
            <w:tcW w:w="0" w:type="auto"/>
            <w:shd w:val="clear" w:color="auto" w:fill="auto"/>
            <w:vAlign w:val="center"/>
          </w:tcPr>
          <w:p w14:paraId="4C227EFA" w14:textId="77777777" w:rsidR="00CE7C8F" w:rsidRDefault="00CE7C8F" w:rsidP="00BB3AC8">
            <w:pPr>
              <w:spacing w:before="0" w:after="0"/>
              <w:jc w:val="left"/>
            </w:pPr>
            <w:r>
              <w:t>Déclaration appropriée de banque</w:t>
            </w:r>
          </w:p>
        </w:tc>
        <w:tc>
          <w:tcPr>
            <w:tcW w:w="0" w:type="auto"/>
            <w:shd w:val="clear" w:color="auto" w:fill="auto"/>
            <w:vAlign w:val="center"/>
          </w:tcPr>
          <w:p w14:paraId="626E26F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shd w:val="clear" w:color="auto" w:fill="auto"/>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shd w:val="clear" w:color="auto" w:fill="auto"/>
            <w:vAlign w:val="center"/>
          </w:tcPr>
          <w:p w14:paraId="75434DCF"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320CE4ED"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33B73323"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7445EB27" w14:textId="77777777" w:rsidTr="00BB3AC8">
        <w:tc>
          <w:tcPr>
            <w:tcW w:w="0" w:type="auto"/>
            <w:shd w:val="clear" w:color="auto" w:fill="auto"/>
            <w:vAlign w:val="center"/>
          </w:tcPr>
          <w:p w14:paraId="06FF9091" w14:textId="77777777" w:rsidR="00566041" w:rsidRPr="002064CB" w:rsidRDefault="00566041" w:rsidP="00BB3AC8">
            <w:pPr>
              <w:spacing w:before="0" w:after="0"/>
              <w:jc w:val="left"/>
              <w:rPr>
                <w:b/>
              </w:rPr>
            </w:pPr>
            <w:r>
              <w:rPr>
                <w:b/>
              </w:rPr>
              <w:t xml:space="preserve">Qualification </w:t>
            </w:r>
          </w:p>
        </w:tc>
        <w:tc>
          <w:tcPr>
            <w:tcW w:w="0" w:type="auto"/>
            <w:shd w:val="clear" w:color="auto" w:fill="auto"/>
            <w:vAlign w:val="center"/>
          </w:tcPr>
          <w:p w14:paraId="2E259EB2" w14:textId="51E72605" w:rsidR="00566041" w:rsidRPr="00433E2E" w:rsidRDefault="00433E2E" w:rsidP="00433E2E">
            <w:pPr>
              <w:pStyle w:val="Paragraphedeliste"/>
              <w:numPr>
                <w:ilvl w:val="0"/>
                <w:numId w:val="14"/>
              </w:numPr>
              <w:spacing w:before="240"/>
              <w:jc w:val="left"/>
              <w:rPr>
                <w:b/>
                <w:i/>
              </w:rPr>
            </w:pPr>
            <w:r>
              <w:rPr>
                <w:b/>
                <w:i/>
              </w:rPr>
              <w:t>Sans objet</w:t>
            </w:r>
          </w:p>
        </w:tc>
      </w:tr>
      <w:tr w:rsidR="00566041" w14:paraId="78A20920" w14:textId="77777777" w:rsidTr="00BB3AC8">
        <w:tc>
          <w:tcPr>
            <w:tcW w:w="0" w:type="auto"/>
            <w:gridSpan w:val="2"/>
            <w:shd w:val="clear" w:color="auto" w:fill="auto"/>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shd w:val="clear" w:color="auto" w:fill="auto"/>
            <w:vAlign w:val="center"/>
          </w:tcPr>
          <w:p w14:paraId="36EF21B7" w14:textId="77777777" w:rsidR="00566041" w:rsidRDefault="00566041" w:rsidP="00CE7C8F">
            <w:pPr>
              <w:numPr>
                <w:ilvl w:val="0"/>
                <w:numId w:val="26"/>
              </w:numPr>
              <w:spacing w:before="0" w:after="0"/>
            </w:pPr>
            <w:r>
              <w:t>E</w:t>
            </w:r>
            <w:r w:rsidRPr="00146298">
              <w:t xml:space="preserve">ffectifs </w:t>
            </w:r>
            <w:r>
              <w:t>annuels du candidat sur les 3 dernières années</w:t>
            </w:r>
          </w:p>
          <w:p w14:paraId="0EED44AC" w14:textId="77777777" w:rsidR="00566041" w:rsidRPr="002064CB" w:rsidRDefault="00566041" w:rsidP="00CE7C8F">
            <w:pPr>
              <w:numPr>
                <w:ilvl w:val="0"/>
                <w:numId w:val="26"/>
              </w:numPr>
              <w:spacing w:before="0" w:after="0"/>
            </w:pPr>
            <w:r>
              <w:t>Effectifs mis à disposition sur les 3 dernières années</w:t>
            </w:r>
          </w:p>
        </w:tc>
        <w:tc>
          <w:tcPr>
            <w:tcW w:w="0" w:type="auto"/>
            <w:vMerge w:val="restart"/>
            <w:shd w:val="clear" w:color="auto" w:fill="auto"/>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shd w:val="clear" w:color="auto" w:fill="auto"/>
            <w:vAlign w:val="center"/>
          </w:tcPr>
          <w:p w14:paraId="0D5B3FDB" w14:textId="77777777" w:rsidR="00566041" w:rsidRPr="00146298" w:rsidRDefault="00566041" w:rsidP="00CE7C8F">
            <w:pPr>
              <w:numPr>
                <w:ilvl w:val="0"/>
                <w:numId w:val="14"/>
              </w:numPr>
              <w:spacing w:before="0" w:after="0"/>
              <w:jc w:val="left"/>
            </w:pPr>
            <w:r w:rsidRPr="00146298">
              <w:t>liste des principales prestations similaires</w:t>
            </w:r>
            <w:r>
              <w:t xml:space="preserve"> sur les 3 dernières années et leur montant</w:t>
            </w:r>
          </w:p>
        </w:tc>
        <w:tc>
          <w:tcPr>
            <w:tcW w:w="0" w:type="auto"/>
            <w:vMerge/>
            <w:shd w:val="clear" w:color="auto" w:fill="auto"/>
            <w:vAlign w:val="center"/>
          </w:tcPr>
          <w:p w14:paraId="00AD674A" w14:textId="77777777" w:rsidR="00566041" w:rsidRDefault="00566041" w:rsidP="00BB3AC8">
            <w:pPr>
              <w:spacing w:before="0" w:after="0"/>
              <w:jc w:val="center"/>
            </w:pPr>
          </w:p>
        </w:tc>
      </w:tr>
    </w:tbl>
    <w:p w14:paraId="60C0BE08" w14:textId="11E915D3" w:rsidR="0026577E"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35F6F65A" w14:textId="5E55A519" w:rsidR="00865A0E" w:rsidRDefault="00865A0E" w:rsidP="00633068">
      <w:pPr>
        <w:spacing w:before="360"/>
        <w:rPr>
          <w:b/>
        </w:rPr>
      </w:pPr>
    </w:p>
    <w:p w14:paraId="16AB9816" w14:textId="4FF63BF7" w:rsidR="00865A0E" w:rsidRDefault="00865A0E" w:rsidP="00633068">
      <w:pPr>
        <w:spacing w:before="360"/>
        <w:rPr>
          <w:b/>
        </w:rPr>
      </w:pPr>
    </w:p>
    <w:p w14:paraId="34674082" w14:textId="78228387" w:rsidR="00865A0E" w:rsidRDefault="00865A0E" w:rsidP="00633068">
      <w:pPr>
        <w:spacing w:before="360"/>
        <w:rPr>
          <w:b/>
        </w:rPr>
      </w:pPr>
    </w:p>
    <w:p w14:paraId="5F1CDD1C" w14:textId="715B59CE" w:rsidR="00865A0E" w:rsidRDefault="00865A0E" w:rsidP="00633068">
      <w:pPr>
        <w:spacing w:before="360"/>
        <w:rPr>
          <w:b/>
        </w:rPr>
      </w:pPr>
    </w:p>
    <w:p w14:paraId="58911D7C" w14:textId="77777777" w:rsidR="00865A0E" w:rsidRPr="001916F7" w:rsidRDefault="00865A0E" w:rsidP="00633068">
      <w:pPr>
        <w:spacing w:before="360"/>
        <w:rPr>
          <w:b/>
        </w:rPr>
      </w:pP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lastRenderedPageBreak/>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38BFC27E" w:rsidR="0026577E" w:rsidRPr="008504FB" w:rsidRDefault="0026577E" w:rsidP="00351A41">
      <w:pPr>
        <w:numPr>
          <w:ilvl w:val="0"/>
          <w:numId w:val="4"/>
        </w:numPr>
        <w:pBdr>
          <w:top w:val="nil"/>
          <w:left w:val="nil"/>
          <w:bottom w:val="nil"/>
          <w:right w:val="nil"/>
          <w:between w:val="nil"/>
        </w:pBdr>
      </w:pPr>
      <w:r w:rsidRPr="000533E1">
        <w:rPr>
          <w:rFonts w:eastAsia="Arimo"/>
        </w:rPr>
        <w:t xml:space="preserve">Le bordereau des prix </w:t>
      </w:r>
      <w:r w:rsidR="000533E1" w:rsidRPr="000533E1">
        <w:rPr>
          <w:rFonts w:eastAsia="Arimo"/>
        </w:rPr>
        <w:t xml:space="preserve">unitaire et </w:t>
      </w:r>
      <w:r w:rsidRPr="000533E1">
        <w:rPr>
          <w:rFonts w:eastAsia="Arimo"/>
        </w:rPr>
        <w:t xml:space="preserve">la décomposition du prix global et forfaitaire </w:t>
      </w:r>
      <w:r w:rsidRPr="008504FB">
        <w:rPr>
          <w:rFonts w:eastAsia="Arimo"/>
          <w:color w:val="000000"/>
        </w:rPr>
        <w:t xml:space="preserve">dûment et intégralement complété sous format .XLS ou XLSX (offre financière chiffrée en euros). </w:t>
      </w:r>
    </w:p>
    <w:p w14:paraId="29F2B6F4"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7DE24DC" w:rsidR="0026577E" w:rsidRPr="006F3B8A" w:rsidRDefault="0026577E" w:rsidP="00351A41">
      <w:pPr>
        <w:numPr>
          <w:ilvl w:val="0"/>
          <w:numId w:val="4"/>
        </w:numPr>
        <w:pBdr>
          <w:top w:val="nil"/>
          <w:left w:val="nil"/>
          <w:bottom w:val="nil"/>
          <w:right w:val="nil"/>
          <w:between w:val="nil"/>
        </w:pBdr>
      </w:pPr>
      <w:r w:rsidRPr="008504FB">
        <w:rPr>
          <w:rFonts w:eastAsia="Arimo"/>
          <w:color w:val="000000"/>
        </w:rPr>
        <w:t xml:space="preserve">Le mémoire technique, composé a minima des éléments </w:t>
      </w:r>
      <w:r w:rsidR="00055B27">
        <w:rPr>
          <w:rFonts w:eastAsia="Arimo"/>
          <w:color w:val="000000"/>
        </w:rPr>
        <w:t>figurant au cadre de mémoire</w:t>
      </w:r>
      <w:r w:rsidR="00865A0E">
        <w:rPr>
          <w:rFonts w:eastAsia="Arimo"/>
          <w:color w:val="000000"/>
        </w:rPr>
        <w:t> technique</w:t>
      </w:r>
    </w:p>
    <w:p w14:paraId="3ADA9293" w14:textId="77777777" w:rsidR="006F3B8A" w:rsidRPr="00B30EC0" w:rsidRDefault="006F3B8A" w:rsidP="00B30EC0">
      <w:pPr>
        <w:spacing w:before="240" w:after="240"/>
        <w:rPr>
          <w:i/>
          <w:sz w:val="20"/>
        </w:rPr>
      </w:pPr>
      <w:r w:rsidRPr="00B30EC0">
        <w:rPr>
          <w:i/>
          <w:sz w:val="16"/>
          <w:u w:val="single"/>
        </w:rPr>
        <w:t>NOTA</w:t>
      </w:r>
      <w:r w:rsidRPr="00B30EC0">
        <w:rPr>
          <w:i/>
          <w:sz w:val="16"/>
        </w:rPr>
        <w:t xml:space="preserve"> </w:t>
      </w:r>
      <w:r w:rsidRPr="00B30EC0">
        <w:rPr>
          <w:i/>
          <w:sz w:val="20"/>
        </w:rPr>
        <w:t>: Les soumissionnaires doivent impérativement respecter le cadre de mémoire technique mentionné ci-avant sous peine d’irrégularité de leur offre.</w:t>
      </w:r>
    </w:p>
    <w:p w14:paraId="22893DFC" w14:textId="77777777" w:rsidR="0026577E" w:rsidRPr="0007311A" w:rsidRDefault="0026577E" w:rsidP="00351A41">
      <w:pPr>
        <w:numPr>
          <w:ilvl w:val="0"/>
          <w:numId w:val="4"/>
        </w:numPr>
        <w:pBdr>
          <w:top w:val="nil"/>
          <w:left w:val="nil"/>
          <w:bottom w:val="nil"/>
          <w:right w:val="nil"/>
          <w:between w:val="nil"/>
        </w:pBdr>
        <w:rPr>
          <w:rFonts w:eastAsia="Arimo"/>
        </w:rPr>
      </w:pPr>
      <w:r w:rsidRPr="0007311A">
        <w:rPr>
          <w:rFonts w:eastAsia="Arimo"/>
        </w:rPr>
        <w:t xml:space="preserve">Le Devis Quantitatif Estimatif (DQE), joint au </w:t>
      </w:r>
      <w:r w:rsidRPr="0007311A">
        <w:t>bordereau des prix unitaires</w:t>
      </w:r>
      <w:r w:rsidRPr="0007311A">
        <w:rPr>
          <w:rFonts w:eastAsia="Arimo"/>
        </w:rPr>
        <w:t xml:space="preserve">. </w:t>
      </w:r>
    </w:p>
    <w:p w14:paraId="061BC20B" w14:textId="77777777" w:rsidR="0026577E" w:rsidRPr="0007311A" w:rsidRDefault="0026577E" w:rsidP="0026577E">
      <w:pPr>
        <w:pBdr>
          <w:top w:val="nil"/>
          <w:left w:val="nil"/>
          <w:bottom w:val="nil"/>
          <w:right w:val="nil"/>
          <w:between w:val="nil"/>
        </w:pBdr>
        <w:ind w:left="720" w:hanging="720"/>
        <w:rPr>
          <w:rFonts w:eastAsia="CIDFont+F3"/>
          <w:i/>
          <w:sz w:val="16"/>
          <w:szCs w:val="16"/>
        </w:rPr>
      </w:pPr>
      <w:r w:rsidRPr="0007311A">
        <w:rPr>
          <w:rFonts w:eastAsia="CIDFont+F3"/>
          <w:i/>
          <w:sz w:val="16"/>
          <w:szCs w:val="16"/>
        </w:rPr>
        <w:t>NOTA : Ce document sert uniquement à l’analyse des offres et n’a pas de valeur contractuelle.</w:t>
      </w:r>
    </w:p>
    <w:p w14:paraId="71EFDD23" w14:textId="4EDF738A" w:rsidR="00AB2A53" w:rsidRPr="008504FB" w:rsidRDefault="00AB2A53" w:rsidP="00351A41">
      <w:pPr>
        <w:numPr>
          <w:ilvl w:val="0"/>
          <w:numId w:val="4"/>
        </w:numPr>
        <w:pBdr>
          <w:top w:val="nil"/>
          <w:left w:val="nil"/>
          <w:bottom w:val="nil"/>
          <w:right w:val="nil"/>
          <w:between w:val="nil"/>
        </w:pBdr>
        <w:rPr>
          <w:color w:val="FF0000"/>
        </w:rPr>
      </w:pPr>
      <w:r w:rsidRPr="008504FB">
        <w:rPr>
          <w:color w:val="FF0000"/>
        </w:rPr>
        <w:br w:type="page"/>
      </w:r>
    </w:p>
    <w:p w14:paraId="1A0369F3" w14:textId="77777777" w:rsidR="0026577E" w:rsidRPr="008504FB" w:rsidRDefault="00055B27" w:rsidP="00055B27">
      <w:pPr>
        <w:pStyle w:val="Titre2"/>
        <w:rPr>
          <w:rFonts w:ascii="Times New Roman" w:hAnsi="Times New Roman"/>
        </w:rPr>
      </w:pPr>
      <w:r>
        <w:rPr>
          <w:rFonts w:ascii="Times New Roman" w:hAnsi="Times New Roman"/>
        </w:rPr>
        <w:lastRenderedPageBreak/>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77777777" w:rsidR="00055B27" w:rsidRDefault="00055B27" w:rsidP="00055B27">
      <w:r w:rsidRPr="007849AE">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5"/>
        <w:gridCol w:w="4603"/>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shd w:val="clear" w:color="auto" w:fill="auto"/>
            <w:vAlign w:val="center"/>
          </w:tcPr>
          <w:p w14:paraId="6DAB4364" w14:textId="77777777" w:rsidR="00055B27" w:rsidRPr="00055B27" w:rsidRDefault="00055B27" w:rsidP="00FC0EB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shd w:val="clear" w:color="auto" w:fill="auto"/>
            <w:vAlign w:val="center"/>
          </w:tcPr>
          <w:p w14:paraId="22D66ED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le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shd w:val="clear" w:color="auto" w:fill="auto"/>
            <w:vAlign w:val="center"/>
          </w:tcPr>
          <w:p w14:paraId="6E7666B4"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shd w:val="clear" w:color="auto" w:fill="auto"/>
            <w:vAlign w:val="center"/>
          </w:tcPr>
          <w:p w14:paraId="220930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r w:rsidRPr="00055B27">
              <w:rPr>
                <w:shd w:val="clear" w:color="auto" w:fill="auto"/>
              </w:rPr>
              <w:t>OU</w:t>
            </w:r>
          </w:p>
          <w:p w14:paraId="17AFAC0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shd w:val="clear" w:color="auto" w:fill="auto"/>
            <w:vAlign w:val="center"/>
          </w:tcPr>
          <w:p w14:paraId="1365F7D1"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shd w:val="clear" w:color="auto" w:fill="auto"/>
            <w:vAlign w:val="center"/>
          </w:tcPr>
          <w:p w14:paraId="6486E65C" w14:textId="77777777" w:rsidR="00055B27" w:rsidRDefault="00B30EC0" w:rsidP="00055B27">
            <w:pPr>
              <w:numPr>
                <w:ilvl w:val="0"/>
                <w:numId w:val="14"/>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055B27">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3455E5" w:rsidRPr="003455E5" w14:paraId="3FAFE4C0" w14:textId="77777777" w:rsidTr="003455E5">
        <w:tc>
          <w:tcPr>
            <w:tcW w:w="0" w:type="auto"/>
            <w:gridSpan w:val="2"/>
            <w:shd w:val="clear" w:color="auto" w:fill="auto"/>
            <w:vAlign w:val="center"/>
          </w:tcPr>
          <w:p w14:paraId="4DD0007F"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3455E5">
        <w:tc>
          <w:tcPr>
            <w:tcW w:w="4702"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586"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3455E5">
        <w:tc>
          <w:tcPr>
            <w:tcW w:w="4702" w:type="dxa"/>
            <w:shd w:val="clear" w:color="auto" w:fill="auto"/>
            <w:vAlign w:val="center"/>
          </w:tcPr>
          <w:p w14:paraId="347CFF60"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Pr="00B30EC0">
              <w:rPr>
                <w:b/>
                <w:u w:val="single"/>
                <w:shd w:val="clear" w:color="auto" w:fill="auto"/>
              </w:rPr>
              <w:t>non signé (format-Word)</w:t>
            </w:r>
          </w:p>
        </w:tc>
        <w:tc>
          <w:tcPr>
            <w:tcW w:w="4586" w:type="dxa"/>
            <w:shd w:val="clear" w:color="auto" w:fill="auto"/>
            <w:vAlign w:val="center"/>
          </w:tcPr>
          <w:p w14:paraId="3A5DDB12"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Pr>
                <w:shd w:val="clear" w:color="auto" w:fill="auto"/>
              </w:rPr>
              <w:t xml:space="preserve">non signé </w:t>
            </w:r>
            <w:r w:rsidRPr="0098192E">
              <w:rPr>
                <w:b/>
                <w:u w:val="single"/>
                <w:shd w:val="clear" w:color="auto" w:fill="auto"/>
              </w:rPr>
              <w:t>(format-Word)</w:t>
            </w:r>
          </w:p>
        </w:tc>
      </w:tr>
      <w:tr w:rsidR="00055B27" w:rsidRPr="00055B27" w14:paraId="6B666B38" w14:textId="77777777" w:rsidTr="003455E5">
        <w:tc>
          <w:tcPr>
            <w:tcW w:w="4702" w:type="dxa"/>
            <w:shd w:val="clear" w:color="auto" w:fill="auto"/>
            <w:vAlign w:val="center"/>
          </w:tcPr>
          <w:p w14:paraId="3F2EA956" w14:textId="77777777" w:rsidR="00055B27" w:rsidRPr="00055B27" w:rsidRDefault="00055B27" w:rsidP="00055B27">
            <w:pPr>
              <w:numPr>
                <w:ilvl w:val="0"/>
                <w:numId w:val="14"/>
              </w:numPr>
              <w:rPr>
                <w:shd w:val="clear" w:color="auto" w:fill="auto"/>
              </w:rPr>
            </w:pPr>
            <w:r w:rsidRPr="00055B27">
              <w:rPr>
                <w:shd w:val="clear" w:color="auto" w:fill="auto"/>
              </w:rPr>
              <w:t>Un relevé d’identité bancaire (RIB) ou postal où figure l’IBAN</w:t>
            </w:r>
          </w:p>
        </w:tc>
        <w:tc>
          <w:tcPr>
            <w:tcW w:w="4586" w:type="dxa"/>
            <w:shd w:val="clear" w:color="auto" w:fill="auto"/>
            <w:vAlign w:val="center"/>
          </w:tcPr>
          <w:p w14:paraId="7C23259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3455E5">
        <w:tc>
          <w:tcPr>
            <w:tcW w:w="4702" w:type="dxa"/>
            <w:shd w:val="clear" w:color="auto" w:fill="auto"/>
            <w:vAlign w:val="center"/>
          </w:tcPr>
          <w:p w14:paraId="532C414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586" w:type="dxa"/>
            <w:shd w:val="clear" w:color="auto" w:fill="auto"/>
            <w:vAlign w:val="center"/>
          </w:tcPr>
          <w:p w14:paraId="63D1E77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3455E5">
        <w:tc>
          <w:tcPr>
            <w:tcW w:w="4702" w:type="dxa"/>
            <w:shd w:val="clear" w:color="auto" w:fill="auto"/>
            <w:vAlign w:val="center"/>
          </w:tcPr>
          <w:p w14:paraId="5288F124"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r w:rsidRPr="00055B27">
              <w:rPr>
                <w:shd w:val="clear" w:color="auto" w:fill="auto"/>
              </w:rPr>
              <w:t>OU</w:t>
            </w:r>
          </w:p>
          <w:p w14:paraId="5EBE4DCA"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pour </w:t>
            </w:r>
            <w:r w:rsidRPr="00055B27">
              <w:rPr>
                <w:b/>
                <w:shd w:val="clear" w:color="auto" w:fill="auto"/>
              </w:rPr>
              <w:t>chaque membre</w:t>
            </w:r>
          </w:p>
        </w:tc>
        <w:tc>
          <w:tcPr>
            <w:tcW w:w="4586" w:type="dxa"/>
            <w:shd w:val="clear" w:color="auto" w:fill="auto"/>
            <w:vAlign w:val="center"/>
          </w:tcPr>
          <w:p w14:paraId="45BB1F31"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r w:rsidRPr="00055B27">
              <w:rPr>
                <w:shd w:val="clear" w:color="auto" w:fill="auto"/>
              </w:rPr>
              <w:t>OU</w:t>
            </w:r>
          </w:p>
          <w:p w14:paraId="75B81E75"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du </w:t>
            </w:r>
            <w:r w:rsidRPr="00055B27">
              <w:rPr>
                <w:b/>
                <w:shd w:val="clear" w:color="auto" w:fill="auto"/>
              </w:rPr>
              <w:t>mandataire</w:t>
            </w:r>
          </w:p>
        </w:tc>
      </w:tr>
      <w:tr w:rsidR="00055B27" w:rsidRPr="00055B27" w14:paraId="2533EE12" w14:textId="77777777" w:rsidTr="003455E5">
        <w:tc>
          <w:tcPr>
            <w:tcW w:w="4702" w:type="dxa"/>
            <w:shd w:val="clear" w:color="auto" w:fill="auto"/>
            <w:vAlign w:val="center"/>
          </w:tcPr>
          <w:p w14:paraId="38E041A0"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586" w:type="dxa"/>
            <w:shd w:val="clear" w:color="auto" w:fill="auto"/>
            <w:vAlign w:val="center"/>
          </w:tcPr>
          <w:p w14:paraId="0E426BF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3455E5">
        <w:tc>
          <w:tcPr>
            <w:tcW w:w="4702" w:type="dxa"/>
            <w:shd w:val="clear" w:color="auto" w:fill="auto"/>
            <w:vAlign w:val="center"/>
          </w:tcPr>
          <w:p w14:paraId="5440E32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586" w:type="dxa"/>
            <w:shd w:val="clear" w:color="auto" w:fill="auto"/>
            <w:vAlign w:val="center"/>
          </w:tcPr>
          <w:p w14:paraId="58566AD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lastRenderedPageBreak/>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3455E5" w:rsidRPr="00055B27" w14:paraId="6BA568D1" w14:textId="77777777" w:rsidTr="003455E5">
        <w:tc>
          <w:tcPr>
            <w:tcW w:w="4702" w:type="dxa"/>
            <w:shd w:val="clear" w:color="auto" w:fill="auto"/>
            <w:vAlign w:val="center"/>
          </w:tcPr>
          <w:p w14:paraId="67F26AF0"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lastRenderedPageBreak/>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586" w:type="dxa"/>
            <w:shd w:val="clear" w:color="auto" w:fill="auto"/>
            <w:vAlign w:val="center"/>
          </w:tcPr>
          <w:p w14:paraId="59FD7604"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7E2903CA"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06835C10" w14:textId="77777777" w:rsidR="00055B27" w:rsidRPr="00AD48EC" w:rsidRDefault="00055B27" w:rsidP="00055B27">
      <w:pPr>
        <w:pStyle w:val="Titre2"/>
        <w:rPr>
          <w:rFonts w:ascii="Times New Roman" w:hAnsi="Times New Roman"/>
        </w:rPr>
      </w:pPr>
      <w:r w:rsidRPr="00AD48EC">
        <w:rPr>
          <w:rFonts w:ascii="Times New Roman" w:hAnsi="Times New Roman"/>
        </w:rPr>
        <w:t>Précision sur la sous-traitance</w:t>
      </w:r>
    </w:p>
    <w:p w14:paraId="579F0942" w14:textId="2CF8E9C3" w:rsidR="00055B27" w:rsidRPr="00AD48EC" w:rsidRDefault="00055B27" w:rsidP="00055B27">
      <w:pPr>
        <w:pStyle w:val="Titre3"/>
      </w:pPr>
      <w:r w:rsidRPr="00AD48EC">
        <w:t>Sous-traitance</w:t>
      </w:r>
    </w:p>
    <w:p w14:paraId="0B331B65" w14:textId="77777777" w:rsidR="00055B27" w:rsidRDefault="00055B27" w:rsidP="00055B27">
      <w:pPr>
        <w:autoSpaceDE w:val="0"/>
        <w:autoSpaceDN w:val="0"/>
        <w:adjustRightInd w:val="0"/>
        <w:jc w:val="left"/>
        <w:rPr>
          <w:rFonts w:eastAsiaTheme="minorHAnsi" w:cs="ArialMT"/>
          <w:lang w:eastAsia="en-US"/>
        </w:rPr>
      </w:pPr>
      <w:r w:rsidRPr="00AD48EC">
        <w:rPr>
          <w:rFonts w:eastAsiaTheme="minorHAnsi" w:cs="ArialMT"/>
          <w:lang w:eastAsia="en-US"/>
        </w:rPr>
        <w:t>Il est rappelé que la sous-traitance totale est interdite. Le candidat peut sous-traiter l’exécution de certaines parties du marché à condition d’avoir obtenu préalablement, de la part de la BnF, l’acceptation de chaque sous</w:t>
      </w:r>
      <w:r>
        <w:rPr>
          <w:rFonts w:eastAsiaTheme="minorHAnsi" w:cs="ArialMT"/>
          <w:lang w:eastAsia="en-US"/>
        </w:rPr>
        <w:t xml:space="preserve">-traitant et l’agrément de ses conditions de paiement. </w:t>
      </w:r>
    </w:p>
    <w:p w14:paraId="42AEB32E"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La sous-traitance des fournitures est interdite.</w:t>
      </w:r>
    </w:p>
    <w:p w14:paraId="431CBC1C"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7" w:history="1">
        <w:r w:rsidRPr="00DD629B">
          <w:rPr>
            <w:rStyle w:val="Lienhypertexte"/>
            <w:rFonts w:eastAsiaTheme="minorHAnsi" w:cs="ArialMT"/>
            <w:lang w:eastAsia="en-US"/>
          </w:rPr>
          <w:t>https://www.economie.gouv.fr/daj/formulaires-declaration-du-candidat</w:t>
        </w:r>
      </w:hyperlink>
    </w:p>
    <w:p w14:paraId="40695431"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3CFA35C"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77777777" w:rsidR="003B35C3" w:rsidRDefault="00027BE3" w:rsidP="0026577E">
      <w:r>
        <w:t>Si la BnF constate, avant de procéder à l’examen des candidatures, que les pièces dont la production était réclamée</w:t>
      </w:r>
      <w:r w:rsidR="0098192E">
        <w:t xml:space="preserve"> à l’article 7</w:t>
      </w:r>
      <w:r>
        <w:t xml:space="preserve"> sont </w:t>
      </w:r>
      <w:r w:rsidR="003B35C3">
        <w:t xml:space="preserve"> absentes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lastRenderedPageBreak/>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71F9AC0C" w:rsidR="0026577E" w:rsidRPr="008504FB" w:rsidRDefault="0026577E" w:rsidP="0026577E">
      <w:r w:rsidRPr="008504FB">
        <w:t>Le jugement des offres sera effectué sur la base des critères mentionnés ci-après</w:t>
      </w:r>
      <w:r w:rsidR="000729EF">
        <w:t xml:space="preserve"> et du cadre de mémoire technique</w:t>
      </w:r>
      <w:r w:rsidRPr="008504FB">
        <w:t>.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44536391" w14:textId="77777777" w:rsidTr="0004107C">
        <w:tc>
          <w:tcPr>
            <w:tcW w:w="8714" w:type="dxa"/>
            <w:shd w:val="clear" w:color="auto" w:fill="DAEEF3" w:themeFill="accent5" w:themeFillTint="33"/>
          </w:tcPr>
          <w:p w14:paraId="01DE32E6"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1 : VALEUR TECHNIQUE (</w:t>
            </w:r>
            <w:r w:rsidRPr="008504FB">
              <w:rPr>
                <w:rFonts w:eastAsia="Arimo"/>
                <w:b/>
                <w:color w:val="FF0000"/>
              </w:rPr>
              <w:t>50</w:t>
            </w:r>
            <w:r w:rsidRPr="008504FB">
              <w:rPr>
                <w:rFonts w:eastAsia="Arimo"/>
                <w:b/>
                <w:color w:val="000000"/>
              </w:rPr>
              <w:t>% de la note globale)</w:t>
            </w:r>
          </w:p>
        </w:tc>
      </w:tr>
    </w:tbl>
    <w:p w14:paraId="4E1F8C7E" w14:textId="77777777" w:rsidR="0026577E" w:rsidRPr="008504FB" w:rsidRDefault="0026577E" w:rsidP="0026577E">
      <w:pPr>
        <w:jc w:val="left"/>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6577E" w:rsidRPr="008504FB" w14:paraId="18E72440" w14:textId="77777777" w:rsidTr="00467E6D">
        <w:tc>
          <w:tcPr>
            <w:tcW w:w="6240" w:type="dxa"/>
            <w:shd w:val="clear" w:color="auto" w:fill="auto"/>
            <w:tcMar>
              <w:top w:w="100" w:type="dxa"/>
              <w:left w:w="100" w:type="dxa"/>
              <w:bottom w:w="100" w:type="dxa"/>
              <w:right w:w="100" w:type="dxa"/>
            </w:tcMar>
          </w:tcPr>
          <w:p w14:paraId="2B5D8DF3" w14:textId="77777777" w:rsidR="0026577E" w:rsidRPr="008504FB" w:rsidRDefault="0026577E" w:rsidP="00467E6D">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3F1B6464" w14:textId="77777777" w:rsidR="0026577E" w:rsidRPr="008504FB" w:rsidRDefault="00467E6D" w:rsidP="00467E6D">
            <w:pPr>
              <w:widowControl w:val="0"/>
              <w:pBdr>
                <w:top w:val="nil"/>
                <w:left w:val="nil"/>
                <w:bottom w:val="nil"/>
                <w:right w:val="nil"/>
                <w:between w:val="nil"/>
              </w:pBdr>
              <w:jc w:val="center"/>
              <w:rPr>
                <w:b/>
              </w:rPr>
            </w:pPr>
            <w:r w:rsidRPr="008504FB">
              <w:rPr>
                <w:b/>
              </w:rPr>
              <w:t>Pondération</w:t>
            </w:r>
          </w:p>
        </w:tc>
      </w:tr>
      <w:tr w:rsidR="0026577E" w:rsidRPr="008504FB" w14:paraId="2C86E693" w14:textId="77777777" w:rsidTr="00467E6D">
        <w:tc>
          <w:tcPr>
            <w:tcW w:w="6240" w:type="dxa"/>
            <w:shd w:val="clear" w:color="auto" w:fill="auto"/>
            <w:tcMar>
              <w:top w:w="100" w:type="dxa"/>
              <w:left w:w="100" w:type="dxa"/>
              <w:bottom w:w="100" w:type="dxa"/>
              <w:right w:w="100" w:type="dxa"/>
            </w:tcMar>
          </w:tcPr>
          <w:p w14:paraId="76666F82" w14:textId="6A0AD04D" w:rsidR="0026577E" w:rsidRPr="008504FB" w:rsidRDefault="0026577E" w:rsidP="00467E6D">
            <w:pPr>
              <w:widowControl w:val="0"/>
              <w:pBdr>
                <w:top w:val="nil"/>
                <w:left w:val="nil"/>
                <w:bottom w:val="nil"/>
                <w:right w:val="nil"/>
                <w:between w:val="nil"/>
              </w:pBdr>
              <w:jc w:val="left"/>
            </w:pPr>
            <w:r w:rsidRPr="008504FB">
              <w:t xml:space="preserve">Sous-critère n°1 : </w:t>
            </w:r>
            <w:r w:rsidR="000729EF" w:rsidRPr="000729EF">
              <w:t>Compréhension du projet </w:t>
            </w:r>
          </w:p>
        </w:tc>
        <w:tc>
          <w:tcPr>
            <w:tcW w:w="2250" w:type="dxa"/>
            <w:shd w:val="clear" w:color="auto" w:fill="auto"/>
            <w:tcMar>
              <w:top w:w="100" w:type="dxa"/>
              <w:left w:w="100" w:type="dxa"/>
              <w:bottom w:w="100" w:type="dxa"/>
              <w:right w:w="100" w:type="dxa"/>
            </w:tcMar>
          </w:tcPr>
          <w:p w14:paraId="52D0BA46" w14:textId="09A48B52" w:rsidR="0026577E" w:rsidRPr="008504FB" w:rsidRDefault="00D46703" w:rsidP="00D46703">
            <w:pPr>
              <w:widowControl w:val="0"/>
              <w:pBdr>
                <w:top w:val="nil"/>
                <w:left w:val="nil"/>
                <w:bottom w:val="nil"/>
                <w:right w:val="nil"/>
                <w:between w:val="nil"/>
              </w:pBdr>
              <w:jc w:val="center"/>
            </w:pPr>
            <w:r>
              <w:t>1</w:t>
            </w:r>
            <w:r w:rsidR="002764A6">
              <w:t>5</w:t>
            </w:r>
            <w:r>
              <w:t xml:space="preserve"> %</w:t>
            </w:r>
          </w:p>
        </w:tc>
      </w:tr>
      <w:tr w:rsidR="0026577E" w:rsidRPr="008504FB" w14:paraId="24316AA6" w14:textId="77777777" w:rsidTr="00467E6D">
        <w:tc>
          <w:tcPr>
            <w:tcW w:w="6240" w:type="dxa"/>
            <w:shd w:val="clear" w:color="auto" w:fill="auto"/>
            <w:tcMar>
              <w:top w:w="100" w:type="dxa"/>
              <w:left w:w="100" w:type="dxa"/>
              <w:bottom w:w="100" w:type="dxa"/>
              <w:right w:w="100" w:type="dxa"/>
            </w:tcMar>
          </w:tcPr>
          <w:p w14:paraId="4E485265" w14:textId="57325C29" w:rsidR="0026577E" w:rsidRPr="008504FB" w:rsidRDefault="0026577E" w:rsidP="00467E6D">
            <w:pPr>
              <w:widowControl w:val="0"/>
              <w:jc w:val="left"/>
            </w:pPr>
            <w:r w:rsidRPr="008504FB">
              <w:t xml:space="preserve">Sous-critère n°2 : </w:t>
            </w:r>
            <w:r w:rsidR="00E1055F">
              <w:t>Organisation</w:t>
            </w:r>
          </w:p>
        </w:tc>
        <w:tc>
          <w:tcPr>
            <w:tcW w:w="2250" w:type="dxa"/>
            <w:shd w:val="clear" w:color="auto" w:fill="auto"/>
            <w:tcMar>
              <w:top w:w="100" w:type="dxa"/>
              <w:left w:w="100" w:type="dxa"/>
              <w:bottom w:w="100" w:type="dxa"/>
              <w:right w:w="100" w:type="dxa"/>
            </w:tcMar>
          </w:tcPr>
          <w:p w14:paraId="478DC0FC" w14:textId="36D9ACDD" w:rsidR="0026577E" w:rsidRPr="008504FB" w:rsidRDefault="00D46703" w:rsidP="00D46703">
            <w:pPr>
              <w:widowControl w:val="0"/>
              <w:pBdr>
                <w:top w:val="nil"/>
                <w:left w:val="nil"/>
                <w:bottom w:val="nil"/>
                <w:right w:val="nil"/>
                <w:between w:val="nil"/>
              </w:pBdr>
              <w:jc w:val="center"/>
            </w:pPr>
            <w:r>
              <w:t>40 %</w:t>
            </w:r>
          </w:p>
        </w:tc>
      </w:tr>
      <w:tr w:rsidR="0026577E" w:rsidRPr="008504FB" w14:paraId="0075DA6D" w14:textId="77777777" w:rsidTr="00467E6D">
        <w:tc>
          <w:tcPr>
            <w:tcW w:w="6240" w:type="dxa"/>
            <w:shd w:val="clear" w:color="auto" w:fill="auto"/>
            <w:tcMar>
              <w:top w:w="100" w:type="dxa"/>
              <w:left w:w="100" w:type="dxa"/>
              <w:bottom w:w="100" w:type="dxa"/>
              <w:right w:w="100" w:type="dxa"/>
            </w:tcMar>
          </w:tcPr>
          <w:p w14:paraId="16D539C0" w14:textId="44DEFEB4" w:rsidR="0026577E" w:rsidRPr="008504FB" w:rsidRDefault="0026577E" w:rsidP="00467E6D">
            <w:pPr>
              <w:widowControl w:val="0"/>
              <w:jc w:val="left"/>
            </w:pPr>
            <w:r w:rsidRPr="008504FB">
              <w:t xml:space="preserve">Sous-critère n°3 : </w:t>
            </w:r>
            <w:r w:rsidR="00E1055F">
              <w:t>Méthodologie des procédures</w:t>
            </w:r>
          </w:p>
        </w:tc>
        <w:tc>
          <w:tcPr>
            <w:tcW w:w="2250" w:type="dxa"/>
            <w:shd w:val="clear" w:color="auto" w:fill="auto"/>
            <w:tcMar>
              <w:top w:w="100" w:type="dxa"/>
              <w:left w:w="100" w:type="dxa"/>
              <w:bottom w:w="100" w:type="dxa"/>
              <w:right w:w="100" w:type="dxa"/>
            </w:tcMar>
          </w:tcPr>
          <w:p w14:paraId="0D152D41" w14:textId="00BCE503" w:rsidR="0026577E" w:rsidRPr="008504FB" w:rsidRDefault="00D46703" w:rsidP="00D46703">
            <w:pPr>
              <w:widowControl w:val="0"/>
              <w:pBdr>
                <w:top w:val="nil"/>
                <w:left w:val="nil"/>
                <w:bottom w:val="nil"/>
                <w:right w:val="nil"/>
                <w:between w:val="nil"/>
              </w:pBdr>
              <w:jc w:val="center"/>
            </w:pPr>
            <w:r>
              <w:t>35%</w:t>
            </w:r>
          </w:p>
        </w:tc>
      </w:tr>
      <w:tr w:rsidR="0026577E" w:rsidRPr="008504FB" w14:paraId="524D7DB7" w14:textId="77777777" w:rsidTr="00467E6D">
        <w:tc>
          <w:tcPr>
            <w:tcW w:w="6240" w:type="dxa"/>
            <w:shd w:val="clear" w:color="auto" w:fill="auto"/>
            <w:tcMar>
              <w:top w:w="100" w:type="dxa"/>
              <w:left w:w="100" w:type="dxa"/>
              <w:bottom w:w="100" w:type="dxa"/>
              <w:right w:w="100" w:type="dxa"/>
            </w:tcMar>
          </w:tcPr>
          <w:p w14:paraId="444949D6" w14:textId="1E50A8FE" w:rsidR="0026577E" w:rsidRPr="008504FB" w:rsidRDefault="0026577E" w:rsidP="00467E6D">
            <w:pPr>
              <w:widowControl w:val="0"/>
              <w:jc w:val="left"/>
            </w:pPr>
            <w:r w:rsidRPr="008504FB">
              <w:t xml:space="preserve">Sous-critère n°4 : </w:t>
            </w:r>
            <w:r w:rsidR="00E1055F">
              <w:t>Gestion des déchets</w:t>
            </w:r>
          </w:p>
        </w:tc>
        <w:tc>
          <w:tcPr>
            <w:tcW w:w="2250" w:type="dxa"/>
            <w:shd w:val="clear" w:color="auto" w:fill="auto"/>
            <w:tcMar>
              <w:top w:w="100" w:type="dxa"/>
              <w:left w:w="100" w:type="dxa"/>
              <w:bottom w:w="100" w:type="dxa"/>
              <w:right w:w="100" w:type="dxa"/>
            </w:tcMar>
          </w:tcPr>
          <w:p w14:paraId="4AA26019" w14:textId="6BC26047" w:rsidR="0026577E" w:rsidRPr="008504FB" w:rsidRDefault="00D46703" w:rsidP="00D46703">
            <w:pPr>
              <w:widowControl w:val="0"/>
              <w:pBdr>
                <w:top w:val="nil"/>
                <w:left w:val="nil"/>
                <w:bottom w:val="nil"/>
                <w:right w:val="nil"/>
                <w:between w:val="nil"/>
              </w:pBdr>
              <w:jc w:val="center"/>
            </w:pPr>
            <w:r>
              <w:t>1</w:t>
            </w:r>
            <w:r w:rsidR="002764A6">
              <w:t>0</w:t>
            </w:r>
            <w:r>
              <w:t>%</w:t>
            </w:r>
          </w:p>
        </w:tc>
      </w:tr>
    </w:tbl>
    <w:p w14:paraId="01DCBF22" w14:textId="77777777" w:rsidR="0026577E" w:rsidRPr="008504FB" w:rsidRDefault="0026577E" w:rsidP="0026577E">
      <w:pPr>
        <w:jc w:val="left"/>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05C10531" w14:textId="77777777" w:rsidTr="00467E6D">
        <w:tc>
          <w:tcPr>
            <w:tcW w:w="8714" w:type="dxa"/>
            <w:shd w:val="clear" w:color="auto" w:fill="DAEEF3" w:themeFill="accent5" w:themeFillTint="33"/>
          </w:tcPr>
          <w:p w14:paraId="0C9D332D"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2 : PRIX (</w:t>
            </w:r>
            <w:r w:rsidRPr="008504FB">
              <w:rPr>
                <w:rFonts w:eastAsia="Arimo"/>
                <w:b/>
                <w:color w:val="FF0000"/>
              </w:rPr>
              <w:t>50</w:t>
            </w:r>
            <w:r w:rsidRPr="008504FB">
              <w:rPr>
                <w:rFonts w:eastAsia="Arimo"/>
                <w:b/>
                <w:color w:val="000000"/>
              </w:rPr>
              <w:t>% de la note globale)</w:t>
            </w:r>
          </w:p>
        </w:tc>
      </w:tr>
    </w:tbl>
    <w:p w14:paraId="7224E737" w14:textId="2D726B12" w:rsidR="008E277A" w:rsidRDefault="0026577E" w:rsidP="0026577E">
      <w:r w:rsidRPr="008E277A">
        <w:t xml:space="preserve">Le prix sera évalué sur la base du Devis Quantitatif Estimatif (D.Q.E) </w:t>
      </w:r>
      <w:r w:rsidR="008E277A" w:rsidRPr="008E277A">
        <w:t>et</w:t>
      </w:r>
      <w:r w:rsidRPr="008E277A">
        <w:t xml:space="preserve"> sur la base de la Décomposition du Prix Global et Forfaitaire (D.P.G.F) joint au dossier de consultation des entreprises.</w:t>
      </w: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8E277A" w:rsidRPr="008504FB" w14:paraId="26D73853" w14:textId="77777777" w:rsidTr="000F654B">
        <w:tc>
          <w:tcPr>
            <w:tcW w:w="6240" w:type="dxa"/>
            <w:shd w:val="clear" w:color="auto" w:fill="auto"/>
            <w:tcMar>
              <w:top w:w="100" w:type="dxa"/>
              <w:left w:w="100" w:type="dxa"/>
              <w:bottom w:w="100" w:type="dxa"/>
              <w:right w:w="100" w:type="dxa"/>
            </w:tcMar>
          </w:tcPr>
          <w:p w14:paraId="72632935" w14:textId="77777777" w:rsidR="008E277A" w:rsidRPr="008504FB" w:rsidRDefault="008E277A" w:rsidP="000F654B">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6130C3DF" w14:textId="77777777" w:rsidR="008E277A" w:rsidRPr="008504FB" w:rsidRDefault="008E277A" w:rsidP="000F654B">
            <w:pPr>
              <w:widowControl w:val="0"/>
              <w:pBdr>
                <w:top w:val="nil"/>
                <w:left w:val="nil"/>
                <w:bottom w:val="nil"/>
                <w:right w:val="nil"/>
                <w:between w:val="nil"/>
              </w:pBdr>
              <w:jc w:val="center"/>
              <w:rPr>
                <w:b/>
              </w:rPr>
            </w:pPr>
            <w:r w:rsidRPr="008504FB">
              <w:rPr>
                <w:b/>
              </w:rPr>
              <w:t>Pondération</w:t>
            </w:r>
          </w:p>
        </w:tc>
      </w:tr>
      <w:tr w:rsidR="008E277A" w:rsidRPr="008504FB" w14:paraId="381823E9" w14:textId="77777777" w:rsidTr="000F654B">
        <w:tc>
          <w:tcPr>
            <w:tcW w:w="6240" w:type="dxa"/>
            <w:shd w:val="clear" w:color="auto" w:fill="auto"/>
            <w:tcMar>
              <w:top w:w="100" w:type="dxa"/>
              <w:left w:w="100" w:type="dxa"/>
              <w:bottom w:w="100" w:type="dxa"/>
              <w:right w:w="100" w:type="dxa"/>
            </w:tcMar>
          </w:tcPr>
          <w:p w14:paraId="29989ABA" w14:textId="40D142AB" w:rsidR="008E277A" w:rsidRPr="008504FB" w:rsidRDefault="008E277A" w:rsidP="000F654B">
            <w:pPr>
              <w:widowControl w:val="0"/>
              <w:pBdr>
                <w:top w:val="nil"/>
                <w:left w:val="nil"/>
                <w:bottom w:val="nil"/>
                <w:right w:val="nil"/>
                <w:between w:val="nil"/>
              </w:pBdr>
              <w:jc w:val="left"/>
            </w:pPr>
            <w:r w:rsidRPr="008504FB">
              <w:t xml:space="preserve">Sous-critère n°1 : </w:t>
            </w:r>
            <w:r>
              <w:t>Prix forfaitaire de la DPGF</w:t>
            </w:r>
          </w:p>
        </w:tc>
        <w:tc>
          <w:tcPr>
            <w:tcW w:w="2250" w:type="dxa"/>
            <w:shd w:val="clear" w:color="auto" w:fill="auto"/>
            <w:tcMar>
              <w:top w:w="100" w:type="dxa"/>
              <w:left w:w="100" w:type="dxa"/>
              <w:bottom w:w="100" w:type="dxa"/>
              <w:right w:w="100" w:type="dxa"/>
            </w:tcMar>
          </w:tcPr>
          <w:p w14:paraId="5E748B7D" w14:textId="7DEF8860" w:rsidR="008E277A" w:rsidRPr="008504FB" w:rsidRDefault="008E277A" w:rsidP="008E277A">
            <w:pPr>
              <w:widowControl w:val="0"/>
              <w:pBdr>
                <w:top w:val="nil"/>
                <w:left w:val="nil"/>
                <w:bottom w:val="nil"/>
                <w:right w:val="nil"/>
                <w:between w:val="nil"/>
              </w:pBdr>
              <w:jc w:val="center"/>
            </w:pPr>
            <w:r>
              <w:t>8</w:t>
            </w:r>
            <w:r w:rsidR="001A1B98">
              <w:t>0</w:t>
            </w:r>
            <w:r>
              <w:t xml:space="preserve"> %</w:t>
            </w:r>
          </w:p>
        </w:tc>
      </w:tr>
      <w:tr w:rsidR="008E277A" w:rsidRPr="008504FB" w14:paraId="20851B3B" w14:textId="77777777" w:rsidTr="000F654B">
        <w:tc>
          <w:tcPr>
            <w:tcW w:w="6240" w:type="dxa"/>
            <w:shd w:val="clear" w:color="auto" w:fill="auto"/>
            <w:tcMar>
              <w:top w:w="100" w:type="dxa"/>
              <w:left w:w="100" w:type="dxa"/>
              <w:bottom w:w="100" w:type="dxa"/>
              <w:right w:w="100" w:type="dxa"/>
            </w:tcMar>
          </w:tcPr>
          <w:p w14:paraId="112671E5" w14:textId="00BA12E8" w:rsidR="008E277A" w:rsidRPr="008504FB" w:rsidRDefault="008E277A" w:rsidP="000F654B">
            <w:pPr>
              <w:widowControl w:val="0"/>
              <w:jc w:val="left"/>
            </w:pPr>
            <w:r w:rsidRPr="008504FB">
              <w:t xml:space="preserve">Sous-critère n°2 : </w:t>
            </w:r>
            <w:r>
              <w:t>Prix sur la base du DQE</w:t>
            </w:r>
            <w:r w:rsidR="00097682">
              <w:t xml:space="preserve"> annuel multiplié par 4</w:t>
            </w:r>
          </w:p>
        </w:tc>
        <w:tc>
          <w:tcPr>
            <w:tcW w:w="2250" w:type="dxa"/>
            <w:shd w:val="clear" w:color="auto" w:fill="auto"/>
            <w:tcMar>
              <w:top w:w="100" w:type="dxa"/>
              <w:left w:w="100" w:type="dxa"/>
              <w:bottom w:w="100" w:type="dxa"/>
              <w:right w:w="100" w:type="dxa"/>
            </w:tcMar>
          </w:tcPr>
          <w:p w14:paraId="0AEC2647" w14:textId="4E35DF23" w:rsidR="008E277A" w:rsidRPr="008504FB" w:rsidRDefault="001A1B98" w:rsidP="008E277A">
            <w:pPr>
              <w:widowControl w:val="0"/>
              <w:pBdr>
                <w:top w:val="nil"/>
                <w:left w:val="nil"/>
                <w:bottom w:val="nil"/>
                <w:right w:val="nil"/>
                <w:between w:val="nil"/>
              </w:pBdr>
              <w:jc w:val="center"/>
            </w:pPr>
            <w:r>
              <w:t>20</w:t>
            </w:r>
            <w:r w:rsidR="008E277A">
              <w:t xml:space="preserve"> %</w:t>
            </w:r>
          </w:p>
        </w:tc>
      </w:tr>
    </w:tbl>
    <w:p w14:paraId="4E55EF79" w14:textId="51D0E6FF" w:rsidR="008E277A" w:rsidRDefault="008E277A" w:rsidP="0026577E"/>
    <w:p w14:paraId="563AB002" w14:textId="247F21BB" w:rsidR="008E277A" w:rsidRDefault="008E277A" w:rsidP="0026577E"/>
    <w:p w14:paraId="3C3DD714" w14:textId="77777777" w:rsidR="008E277A" w:rsidRPr="008E277A" w:rsidRDefault="008E277A" w:rsidP="0026577E"/>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1" w:name="_heading=h.30j0zll" w:colFirst="0" w:colLast="0"/>
      <w:bookmarkEnd w:id="1"/>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44600" w:rsidRDefault="00082903" w:rsidP="00082903">
      <w:pPr>
        <w:pBdr>
          <w:top w:val="nil"/>
          <w:left w:val="nil"/>
          <w:bottom w:val="nil"/>
          <w:right w:val="nil"/>
          <w:between w:val="nil"/>
        </w:pBdr>
        <w:spacing w:line="288" w:lineRule="auto"/>
        <w:ind w:right="425"/>
      </w:pPr>
      <w: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Default="00082903" w:rsidP="00082903">
      <w:pPr>
        <w:pBdr>
          <w:top w:val="nil"/>
          <w:left w:val="nil"/>
          <w:bottom w:val="nil"/>
          <w:right w:val="nil"/>
          <w:between w:val="nil"/>
        </w:pBdr>
        <w:spacing w:line="288" w:lineRule="auto"/>
        <w:ind w:right="425"/>
      </w:pPr>
      <w: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5C40C341" w14:textId="77777777" w:rsidR="00082903" w:rsidRDefault="00082903" w:rsidP="00082903">
      <w:pPr>
        <w:pBdr>
          <w:top w:val="nil"/>
          <w:left w:val="nil"/>
          <w:bottom w:val="nil"/>
          <w:right w:val="nil"/>
          <w:between w:val="nil"/>
        </w:pBdr>
        <w:spacing w:line="288" w:lineRule="auto"/>
        <w:ind w:right="425"/>
      </w:pPr>
      <w:r>
        <w:t>Le délai minimal observé par la BnF pour signer les marchés passés selon la procédure formalisée est de 11 jours à compter de l’envoi du courrier de rejet.</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t>Modalités de remise des plis par voie électronique</w:t>
      </w:r>
    </w:p>
    <w:p w14:paraId="5FB77149" w14:textId="77777777" w:rsidR="002F0C3E" w:rsidRPr="008504FB" w:rsidRDefault="002F0C3E" w:rsidP="002F0C3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2F0C3E">
      <w:pPr>
        <w:spacing w:line="288" w:lineRule="auto"/>
        <w:ind w:right="-2"/>
        <w:jc w:val="left"/>
      </w:pPr>
      <w:r w:rsidRPr="008504FB">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18"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2F0C3E">
      <w:pPr>
        <w:pBdr>
          <w:top w:val="nil"/>
          <w:left w:val="nil"/>
          <w:bottom w:val="nil"/>
          <w:right w:val="nil"/>
          <w:between w:val="nil"/>
        </w:pBdr>
        <w:spacing w:line="288" w:lineRule="auto"/>
        <w:ind w:right="-2"/>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2F0C3E">
      <w:pPr>
        <w:pBdr>
          <w:top w:val="nil"/>
          <w:left w:val="nil"/>
          <w:bottom w:val="nil"/>
          <w:right w:val="nil"/>
          <w:between w:val="nil"/>
        </w:pBdr>
        <w:spacing w:line="288" w:lineRule="auto"/>
        <w:ind w:right="-2"/>
      </w:pPr>
      <w:r w:rsidRPr="008504FB">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2F0C3E">
      <w:pPr>
        <w:pBdr>
          <w:top w:val="nil"/>
          <w:left w:val="nil"/>
          <w:bottom w:val="nil"/>
          <w:right w:val="nil"/>
          <w:between w:val="nil"/>
        </w:pBdr>
        <w:spacing w:line="288" w:lineRule="auto"/>
        <w:ind w:right="-2"/>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5D5E66">
      <w:pPr>
        <w:pBdr>
          <w:top w:val="nil"/>
          <w:left w:val="nil"/>
          <w:bottom w:val="nil"/>
          <w:right w:val="nil"/>
          <w:between w:val="nil"/>
        </w:pBdr>
        <w:spacing w:line="288" w:lineRule="auto"/>
        <w:ind w:right="-2"/>
      </w:pPr>
      <w:r>
        <w:t>En cas de difficultés, l</w:t>
      </w:r>
      <w:r w:rsidR="009E22C8">
        <w:t>es candidats trouveront sur l</w:t>
      </w:r>
      <w:r>
        <w:t>a plateforme PLACE</w:t>
      </w:r>
    </w:p>
    <w:p w14:paraId="39E0D898"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01E20E0C"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 xml:space="preserve">Une </w:t>
      </w:r>
      <w:r w:rsidR="009E22C8">
        <w:t xml:space="preserve"> </w:t>
      </w:r>
      <w:r>
        <w:t>assistance téléphonique</w:t>
      </w:r>
    </w:p>
    <w:p w14:paraId="5841992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679C7EB9" w14:textId="77777777" w:rsidR="009E22C8" w:rsidRDefault="009E22C8" w:rsidP="002F0C3E">
      <w:pPr>
        <w:pBdr>
          <w:top w:val="nil"/>
          <w:left w:val="nil"/>
          <w:bottom w:val="nil"/>
          <w:right w:val="nil"/>
          <w:between w:val="nil"/>
        </w:pBdr>
        <w:spacing w:line="288" w:lineRule="auto"/>
        <w:ind w:right="-2"/>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E44600">
      <w:pPr>
        <w:pBdr>
          <w:top w:val="nil"/>
          <w:left w:val="nil"/>
          <w:bottom w:val="nil"/>
          <w:right w:val="nil"/>
          <w:between w:val="nil"/>
        </w:pBdr>
        <w:spacing w:line="288" w:lineRule="auto"/>
        <w:ind w:right="425"/>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les</w:t>
      </w:r>
      <w:proofErr w:type="gramEnd"/>
      <w:r w:rsidRPr="008504FB">
        <w:rPr>
          <w:color w:val="000000"/>
        </w:rPr>
        <w:t xml:space="preserve">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ne pas utiliser certains outils, notamment les “macros” ;</w:t>
      </w:r>
    </w:p>
    <w:p w14:paraId="7CE0411C"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lastRenderedPageBreak/>
        <w:t>faire en sorte que l’offre ne soit pas trop volumineuse ;</w:t>
      </w:r>
    </w:p>
    <w:p w14:paraId="422EC70F" w14:textId="77777777" w:rsidR="002F0C3E" w:rsidRPr="008504FB" w:rsidRDefault="00E44600" w:rsidP="00E44600">
      <w:pPr>
        <w:pBdr>
          <w:top w:val="nil"/>
          <w:left w:val="nil"/>
          <w:bottom w:val="nil"/>
          <w:right w:val="nil"/>
          <w:between w:val="nil"/>
        </w:pBdr>
        <w:spacing w:line="288" w:lineRule="auto"/>
        <w:ind w:right="425"/>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79755E8" w14:textId="77777777" w:rsidR="0026577E" w:rsidRPr="008504FB" w:rsidRDefault="00082903" w:rsidP="0026577E">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26577E">
      <w:bookmarkStart w:id="2" w:name="_heading=h.1fob9te" w:colFirst="0" w:colLast="0"/>
      <w:bookmarkEnd w:id="2"/>
      <w:r w:rsidRPr="008504FB">
        <w:t>Le candidat peut envoyer une copie de sauvegarde sur support physique électronique (Clé USB).</w:t>
      </w:r>
    </w:p>
    <w:p w14:paraId="312381F8"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4D74B97F" w:rsidR="0026577E" w:rsidRPr="008504FB" w:rsidRDefault="004C65B9" w:rsidP="00467E6D">
            <w:pPr>
              <w:jc w:val="center"/>
            </w:pPr>
            <w:sdt>
              <w:sdtPr>
                <w:rPr>
                  <w:b/>
                </w:rPr>
                <w:id w:val="-1200928834"/>
                <w:placeholder>
                  <w:docPart w:val="8E4BF61510204B149462D559FF70578E"/>
                </w:placeholder>
              </w:sdtPr>
              <w:sdtEndPr/>
              <w:sdtContent>
                <w:r w:rsidR="00C4679B" w:rsidRPr="00C4679B">
                  <w:rPr>
                    <w:b/>
                  </w:rPr>
                  <w:t>Maintenance des moyens techniques de radiocommunication de la Bibliothèque Nationale de France</w:t>
                </w:r>
              </w:sdtContent>
            </w:sdt>
            <w:r w:rsidR="0026577E" w:rsidRPr="00C4679B">
              <w:t xml:space="preserve"> – </w:t>
            </w:r>
            <w:r w:rsidR="00C4679B" w:rsidRPr="00C4679B">
              <w:rPr>
                <w:b/>
              </w:rPr>
              <w:t>NA</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lastRenderedPageBreak/>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9">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D313D8" w:rsidRDefault="00D313D8" w:rsidP="00FC0EB7">
      <w:pPr>
        <w:pStyle w:val="Titre1"/>
        <w:ind w:left="431" w:hanging="431"/>
      </w:pPr>
      <w:r w:rsidRPr="00D313D8">
        <w:rPr>
          <w:rFonts w:ascii="Times New Roman" w:hAnsi="Times New Roman"/>
        </w:rPr>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77777777" w:rsidR="00510E97" w:rsidRDefault="00545530" w:rsidP="0026577E">
      <w:r>
        <w:t>Pour inciter ses partenaires à entamer ou développer une démarche similaires ou pour s’inspirer de ce que ce dernier a déjà entrepris en matière d’égalité professionnelle et de lutte contre les discriminations, la BnF a rédigé un questionnaire « diversité et égalité professionnelle » annexé au règlement de la consultation.</w:t>
      </w:r>
    </w:p>
    <w:p w14:paraId="22FCE3C3" w14:textId="77777777" w:rsidR="001C0E2D" w:rsidRDefault="003455E5" w:rsidP="003455E5">
      <w:pPr>
        <w:jc w:val="left"/>
        <w:sectPr w:rsidR="001C0E2D">
          <w:headerReference w:type="default" r:id="rId20"/>
          <w:footerReference w:type="default" r:id="rId21"/>
          <w:pgSz w:w="11906" w:h="16838"/>
          <w:pgMar w:top="1417" w:right="1417" w:bottom="1417" w:left="1417" w:header="708" w:footer="708" w:gutter="0"/>
          <w:cols w:space="708"/>
          <w:docGrid w:linePitch="360"/>
        </w:sectPr>
      </w:pPr>
      <w:r>
        <w:t xml:space="preserve">Ce questionnaire doit obligatoirement être remis par le futur Titulaire du marché public conformément aux dispositions de l’article 6.3 du présent règlement de la consultation. </w:t>
      </w:r>
    </w:p>
    <w:p w14:paraId="1B9A702B" w14:textId="77777777" w:rsidR="0004107C" w:rsidRPr="008504FB" w:rsidRDefault="0004107C" w:rsidP="00D548A6">
      <w:pPr>
        <w:jc w:val="center"/>
      </w:pPr>
    </w:p>
    <w:sectPr w:rsidR="0004107C" w:rsidRPr="008504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46EC8" w14:textId="77777777" w:rsidR="00B10C5B" w:rsidRDefault="00B10C5B" w:rsidP="00011492">
      <w:r>
        <w:separator/>
      </w:r>
    </w:p>
  </w:endnote>
  <w:endnote w:type="continuationSeparator" w:id="0">
    <w:p w14:paraId="7FC07775" w14:textId="77777777" w:rsidR="00B10C5B" w:rsidRDefault="00B10C5B"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CIDFont+F3">
    <w:altName w:val="Cambria"/>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E45DF5" w:rsidRDefault="00E45DF5">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E45DF5" w:rsidRDefault="00E45DF5"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E7315" w14:textId="77777777" w:rsidR="00B10C5B" w:rsidRDefault="00B10C5B" w:rsidP="00011492">
      <w:r>
        <w:separator/>
      </w:r>
    </w:p>
  </w:footnote>
  <w:footnote w:type="continuationSeparator" w:id="0">
    <w:p w14:paraId="40268231" w14:textId="77777777" w:rsidR="00B10C5B" w:rsidRDefault="00B10C5B" w:rsidP="00011492">
      <w:r>
        <w:continuationSeparator/>
      </w:r>
    </w:p>
  </w:footnote>
  <w:footnote w:id="1">
    <w:p w14:paraId="69337045" w14:textId="77777777" w:rsidR="00E45DF5" w:rsidRDefault="00E45DF5">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E45DF5" w:rsidRDefault="00E45DF5">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E45DF5" w:rsidRDefault="00E45DF5">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E45DF5" w:rsidRDefault="00E45DF5" w:rsidP="00AB2A53">
    <w:pPr>
      <w:pStyle w:val="En-tte"/>
    </w:pPr>
    <w:r>
      <w:rPr>
        <w:noProof/>
      </w:rPr>
      <w:drawing>
        <wp:inline distT="0" distB="0" distL="0" distR="0" wp14:anchorId="21E3E524" wp14:editId="3EDA51F2">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6357FA0"/>
    <w:multiLevelType w:val="hybridMultilevel"/>
    <w:tmpl w:val="E3F275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9"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2"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3692266"/>
    <w:multiLevelType w:val="hybridMultilevel"/>
    <w:tmpl w:val="AD4853D2"/>
    <w:lvl w:ilvl="0" w:tplc="B75CCCE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21"/>
  </w:num>
  <w:num w:numId="4">
    <w:abstractNumId w:val="2"/>
  </w:num>
  <w:num w:numId="5">
    <w:abstractNumId w:val="24"/>
  </w:num>
  <w:num w:numId="6">
    <w:abstractNumId w:val="10"/>
  </w:num>
  <w:num w:numId="7">
    <w:abstractNumId w:val="5"/>
  </w:num>
  <w:num w:numId="8">
    <w:abstractNumId w:val="11"/>
  </w:num>
  <w:num w:numId="9">
    <w:abstractNumId w:val="12"/>
  </w:num>
  <w:num w:numId="10">
    <w:abstractNumId w:val="13"/>
  </w:num>
  <w:num w:numId="11">
    <w:abstractNumId w:val="6"/>
  </w:num>
  <w:num w:numId="12">
    <w:abstractNumId w:val="9"/>
  </w:num>
  <w:num w:numId="13">
    <w:abstractNumId w:val="17"/>
  </w:num>
  <w:num w:numId="14">
    <w:abstractNumId w:val="15"/>
  </w:num>
  <w:num w:numId="15">
    <w:abstractNumId w:val="22"/>
  </w:num>
  <w:num w:numId="16">
    <w:abstractNumId w:val="14"/>
  </w:num>
  <w:num w:numId="17">
    <w:abstractNumId w:val="3"/>
  </w:num>
  <w:num w:numId="18">
    <w:abstractNumId w:val="8"/>
  </w:num>
  <w:num w:numId="19">
    <w:abstractNumId w:val="8"/>
  </w:num>
  <w:num w:numId="20">
    <w:abstractNumId w:val="8"/>
  </w:num>
  <w:num w:numId="21">
    <w:abstractNumId w:val="25"/>
  </w:num>
  <w:num w:numId="22">
    <w:abstractNumId w:val="8"/>
  </w:num>
  <w:num w:numId="23">
    <w:abstractNumId w:val="8"/>
  </w:num>
  <w:num w:numId="24">
    <w:abstractNumId w:val="8"/>
  </w:num>
  <w:num w:numId="25">
    <w:abstractNumId w:val="8"/>
  </w:num>
  <w:num w:numId="26">
    <w:abstractNumId w:val="4"/>
  </w:num>
  <w:num w:numId="27">
    <w:abstractNumId w:val="16"/>
  </w:num>
  <w:num w:numId="28">
    <w:abstractNumId w:val="8"/>
  </w:num>
  <w:num w:numId="29">
    <w:abstractNumId w:val="8"/>
  </w:num>
  <w:num w:numId="30">
    <w:abstractNumId w:val="8"/>
  </w:num>
  <w:num w:numId="31">
    <w:abstractNumId w:val="0"/>
  </w:num>
  <w:num w:numId="32">
    <w:abstractNumId w:val="8"/>
  </w:num>
  <w:num w:numId="33">
    <w:abstractNumId w:val="8"/>
  </w:num>
  <w:num w:numId="34">
    <w:abstractNumId w:val="1"/>
  </w:num>
  <w:num w:numId="35">
    <w:abstractNumId w:val="8"/>
  </w:num>
  <w:num w:numId="36">
    <w:abstractNumId w:val="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8"/>
  </w:num>
  <w:num w:numId="40">
    <w:abstractNumId w:val="18"/>
  </w:num>
  <w:num w:numId="41">
    <w:abstractNumId w:val="19"/>
  </w:num>
  <w:num w:numId="42">
    <w:abstractNumId w:val="23"/>
  </w:num>
  <w:num w:numId="43">
    <w:abstractNumId w:val="7"/>
  </w:num>
  <w:num w:numId="4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E96"/>
    <w:rsid w:val="0000101B"/>
    <w:rsid w:val="00002872"/>
    <w:rsid w:val="00011492"/>
    <w:rsid w:val="00027BE3"/>
    <w:rsid w:val="0004107C"/>
    <w:rsid w:val="00044FE0"/>
    <w:rsid w:val="000530F5"/>
    <w:rsid w:val="000533E1"/>
    <w:rsid w:val="00054150"/>
    <w:rsid w:val="000546DE"/>
    <w:rsid w:val="00055B27"/>
    <w:rsid w:val="00067C68"/>
    <w:rsid w:val="000729EF"/>
    <w:rsid w:val="0007311A"/>
    <w:rsid w:val="000770DC"/>
    <w:rsid w:val="00082903"/>
    <w:rsid w:val="00086C20"/>
    <w:rsid w:val="00097682"/>
    <w:rsid w:val="00097C3E"/>
    <w:rsid w:val="000A7554"/>
    <w:rsid w:val="000B73D8"/>
    <w:rsid w:val="000C687C"/>
    <w:rsid w:val="000C7DE7"/>
    <w:rsid w:val="000D5C13"/>
    <w:rsid w:val="000E1264"/>
    <w:rsid w:val="000E4D84"/>
    <w:rsid w:val="000F37D3"/>
    <w:rsid w:val="000F3E80"/>
    <w:rsid w:val="000F7396"/>
    <w:rsid w:val="00106DD8"/>
    <w:rsid w:val="001077CC"/>
    <w:rsid w:val="00150A9C"/>
    <w:rsid w:val="001527A0"/>
    <w:rsid w:val="001616DC"/>
    <w:rsid w:val="00167C92"/>
    <w:rsid w:val="00174E35"/>
    <w:rsid w:val="001776B7"/>
    <w:rsid w:val="00182049"/>
    <w:rsid w:val="00187141"/>
    <w:rsid w:val="001916F7"/>
    <w:rsid w:val="00191AF0"/>
    <w:rsid w:val="00195D05"/>
    <w:rsid w:val="001971EE"/>
    <w:rsid w:val="001A1B98"/>
    <w:rsid w:val="001A3559"/>
    <w:rsid w:val="001A3ADD"/>
    <w:rsid w:val="001C0E2D"/>
    <w:rsid w:val="001C5258"/>
    <w:rsid w:val="001C728C"/>
    <w:rsid w:val="001D05A4"/>
    <w:rsid w:val="001D24A6"/>
    <w:rsid w:val="001E0B61"/>
    <w:rsid w:val="001E50DB"/>
    <w:rsid w:val="001E6CFF"/>
    <w:rsid w:val="001F7BB0"/>
    <w:rsid w:val="001F7C1B"/>
    <w:rsid w:val="00200C24"/>
    <w:rsid w:val="00204E74"/>
    <w:rsid w:val="0021036A"/>
    <w:rsid w:val="0021683D"/>
    <w:rsid w:val="002276B0"/>
    <w:rsid w:val="002404D9"/>
    <w:rsid w:val="00254A07"/>
    <w:rsid w:val="0025733D"/>
    <w:rsid w:val="0026577E"/>
    <w:rsid w:val="002764A6"/>
    <w:rsid w:val="002A2793"/>
    <w:rsid w:val="002A5DC8"/>
    <w:rsid w:val="002B6D82"/>
    <w:rsid w:val="002C292B"/>
    <w:rsid w:val="002D0CD5"/>
    <w:rsid w:val="002D2ACC"/>
    <w:rsid w:val="002F0C3E"/>
    <w:rsid w:val="002F629A"/>
    <w:rsid w:val="00307D40"/>
    <w:rsid w:val="00310AD6"/>
    <w:rsid w:val="003455E5"/>
    <w:rsid w:val="00351A41"/>
    <w:rsid w:val="00366A1A"/>
    <w:rsid w:val="003A4C06"/>
    <w:rsid w:val="003B35C3"/>
    <w:rsid w:val="003B7410"/>
    <w:rsid w:val="003C6EF9"/>
    <w:rsid w:val="003E3010"/>
    <w:rsid w:val="003E5BF6"/>
    <w:rsid w:val="003F4568"/>
    <w:rsid w:val="004170A7"/>
    <w:rsid w:val="00417AB7"/>
    <w:rsid w:val="0042794B"/>
    <w:rsid w:val="00427F7A"/>
    <w:rsid w:val="00433E2E"/>
    <w:rsid w:val="00442EE2"/>
    <w:rsid w:val="004541EB"/>
    <w:rsid w:val="00454CC8"/>
    <w:rsid w:val="00467E6D"/>
    <w:rsid w:val="00475F55"/>
    <w:rsid w:val="00477D8F"/>
    <w:rsid w:val="00495709"/>
    <w:rsid w:val="004A763C"/>
    <w:rsid w:val="004C5913"/>
    <w:rsid w:val="004C65B9"/>
    <w:rsid w:val="004D55B7"/>
    <w:rsid w:val="004E1D16"/>
    <w:rsid w:val="00505481"/>
    <w:rsid w:val="00510E97"/>
    <w:rsid w:val="00513B8D"/>
    <w:rsid w:val="005247E3"/>
    <w:rsid w:val="00532A53"/>
    <w:rsid w:val="00532BF5"/>
    <w:rsid w:val="00544684"/>
    <w:rsid w:val="00545530"/>
    <w:rsid w:val="005579A3"/>
    <w:rsid w:val="00566041"/>
    <w:rsid w:val="0056633A"/>
    <w:rsid w:val="005866F4"/>
    <w:rsid w:val="005945CF"/>
    <w:rsid w:val="005C56DB"/>
    <w:rsid w:val="005C6442"/>
    <w:rsid w:val="005D2853"/>
    <w:rsid w:val="005D5E66"/>
    <w:rsid w:val="005E68F3"/>
    <w:rsid w:val="005F3D64"/>
    <w:rsid w:val="005F6D97"/>
    <w:rsid w:val="00604312"/>
    <w:rsid w:val="006054B0"/>
    <w:rsid w:val="00613B81"/>
    <w:rsid w:val="00631177"/>
    <w:rsid w:val="00633068"/>
    <w:rsid w:val="0063616D"/>
    <w:rsid w:val="00641E07"/>
    <w:rsid w:val="00645877"/>
    <w:rsid w:val="0066335B"/>
    <w:rsid w:val="0068393F"/>
    <w:rsid w:val="0069701E"/>
    <w:rsid w:val="006A494C"/>
    <w:rsid w:val="006B6455"/>
    <w:rsid w:val="006E6DB6"/>
    <w:rsid w:val="006F3B8A"/>
    <w:rsid w:val="006F6A82"/>
    <w:rsid w:val="007057C7"/>
    <w:rsid w:val="00727CF9"/>
    <w:rsid w:val="00740F5F"/>
    <w:rsid w:val="00753481"/>
    <w:rsid w:val="00756B8C"/>
    <w:rsid w:val="007671B4"/>
    <w:rsid w:val="00771B50"/>
    <w:rsid w:val="007730DA"/>
    <w:rsid w:val="007739B9"/>
    <w:rsid w:val="00774F52"/>
    <w:rsid w:val="00782AD2"/>
    <w:rsid w:val="007839DA"/>
    <w:rsid w:val="00794373"/>
    <w:rsid w:val="007A5FE6"/>
    <w:rsid w:val="007B2074"/>
    <w:rsid w:val="007C3C21"/>
    <w:rsid w:val="00824591"/>
    <w:rsid w:val="008303DD"/>
    <w:rsid w:val="0084603B"/>
    <w:rsid w:val="008504FB"/>
    <w:rsid w:val="00856187"/>
    <w:rsid w:val="00857281"/>
    <w:rsid w:val="00865A0E"/>
    <w:rsid w:val="008733B9"/>
    <w:rsid w:val="00884CF3"/>
    <w:rsid w:val="008A67D8"/>
    <w:rsid w:val="008B21DF"/>
    <w:rsid w:val="008B45B2"/>
    <w:rsid w:val="008B7523"/>
    <w:rsid w:val="008D226A"/>
    <w:rsid w:val="008D4630"/>
    <w:rsid w:val="008E277A"/>
    <w:rsid w:val="008E3800"/>
    <w:rsid w:val="008E5CBE"/>
    <w:rsid w:val="008F15A5"/>
    <w:rsid w:val="008F569B"/>
    <w:rsid w:val="00900FED"/>
    <w:rsid w:val="00915F5B"/>
    <w:rsid w:val="00927C36"/>
    <w:rsid w:val="0095040D"/>
    <w:rsid w:val="009547BC"/>
    <w:rsid w:val="0096351F"/>
    <w:rsid w:val="00971755"/>
    <w:rsid w:val="0098192E"/>
    <w:rsid w:val="00985860"/>
    <w:rsid w:val="00987FCD"/>
    <w:rsid w:val="009A1131"/>
    <w:rsid w:val="009A343F"/>
    <w:rsid w:val="009A4DE0"/>
    <w:rsid w:val="009B353A"/>
    <w:rsid w:val="009C6651"/>
    <w:rsid w:val="009D2830"/>
    <w:rsid w:val="009D6646"/>
    <w:rsid w:val="009E22C8"/>
    <w:rsid w:val="009F1675"/>
    <w:rsid w:val="009F20C9"/>
    <w:rsid w:val="00A14286"/>
    <w:rsid w:val="00A16550"/>
    <w:rsid w:val="00A1729A"/>
    <w:rsid w:val="00A503FB"/>
    <w:rsid w:val="00A63DF5"/>
    <w:rsid w:val="00A64E5F"/>
    <w:rsid w:val="00A768F9"/>
    <w:rsid w:val="00A834C3"/>
    <w:rsid w:val="00A83DB3"/>
    <w:rsid w:val="00A940E4"/>
    <w:rsid w:val="00A95EC9"/>
    <w:rsid w:val="00A97D86"/>
    <w:rsid w:val="00AB2A53"/>
    <w:rsid w:val="00AC0AC0"/>
    <w:rsid w:val="00AC117C"/>
    <w:rsid w:val="00AC711B"/>
    <w:rsid w:val="00AD48EC"/>
    <w:rsid w:val="00AD6793"/>
    <w:rsid w:val="00AD692C"/>
    <w:rsid w:val="00AF1F46"/>
    <w:rsid w:val="00B10C5B"/>
    <w:rsid w:val="00B24F95"/>
    <w:rsid w:val="00B30EC0"/>
    <w:rsid w:val="00B337AA"/>
    <w:rsid w:val="00B34733"/>
    <w:rsid w:val="00B37AF9"/>
    <w:rsid w:val="00B52AA9"/>
    <w:rsid w:val="00B61D5B"/>
    <w:rsid w:val="00B8153A"/>
    <w:rsid w:val="00BB3AC8"/>
    <w:rsid w:val="00BB4EE6"/>
    <w:rsid w:val="00BD0D70"/>
    <w:rsid w:val="00BD701A"/>
    <w:rsid w:val="00BE20DB"/>
    <w:rsid w:val="00C0107D"/>
    <w:rsid w:val="00C03A6B"/>
    <w:rsid w:val="00C07B4B"/>
    <w:rsid w:val="00C12556"/>
    <w:rsid w:val="00C1696F"/>
    <w:rsid w:val="00C31673"/>
    <w:rsid w:val="00C4679B"/>
    <w:rsid w:val="00C52D57"/>
    <w:rsid w:val="00C608D5"/>
    <w:rsid w:val="00C61576"/>
    <w:rsid w:val="00C6396B"/>
    <w:rsid w:val="00CB1D16"/>
    <w:rsid w:val="00CB71A6"/>
    <w:rsid w:val="00CC115A"/>
    <w:rsid w:val="00CC6551"/>
    <w:rsid w:val="00CD4401"/>
    <w:rsid w:val="00CE14BF"/>
    <w:rsid w:val="00CE7C8F"/>
    <w:rsid w:val="00D06FD5"/>
    <w:rsid w:val="00D103D9"/>
    <w:rsid w:val="00D14547"/>
    <w:rsid w:val="00D15A2D"/>
    <w:rsid w:val="00D2291D"/>
    <w:rsid w:val="00D2679F"/>
    <w:rsid w:val="00D313D8"/>
    <w:rsid w:val="00D46703"/>
    <w:rsid w:val="00D51831"/>
    <w:rsid w:val="00D548A6"/>
    <w:rsid w:val="00D953DC"/>
    <w:rsid w:val="00DA0B6E"/>
    <w:rsid w:val="00DA2FD3"/>
    <w:rsid w:val="00DA5EF6"/>
    <w:rsid w:val="00DD52C8"/>
    <w:rsid w:val="00DD5CAF"/>
    <w:rsid w:val="00DD629B"/>
    <w:rsid w:val="00DE07E5"/>
    <w:rsid w:val="00E1055F"/>
    <w:rsid w:val="00E11667"/>
    <w:rsid w:val="00E12A2F"/>
    <w:rsid w:val="00E250F8"/>
    <w:rsid w:val="00E27BDF"/>
    <w:rsid w:val="00E30E96"/>
    <w:rsid w:val="00E367E6"/>
    <w:rsid w:val="00E44600"/>
    <w:rsid w:val="00E45DF5"/>
    <w:rsid w:val="00E73A12"/>
    <w:rsid w:val="00E909BE"/>
    <w:rsid w:val="00EB51A1"/>
    <w:rsid w:val="00ED70B2"/>
    <w:rsid w:val="00EF0DEC"/>
    <w:rsid w:val="00EF2746"/>
    <w:rsid w:val="00EF3D31"/>
    <w:rsid w:val="00EF4578"/>
    <w:rsid w:val="00EF5473"/>
    <w:rsid w:val="00F077CC"/>
    <w:rsid w:val="00F22E2E"/>
    <w:rsid w:val="00F24673"/>
    <w:rsid w:val="00F257D9"/>
    <w:rsid w:val="00F2592E"/>
    <w:rsid w:val="00F40837"/>
    <w:rsid w:val="00F43FA2"/>
    <w:rsid w:val="00F52E79"/>
    <w:rsid w:val="00F57661"/>
    <w:rsid w:val="00F6385B"/>
    <w:rsid w:val="00F64FE2"/>
    <w:rsid w:val="00F716F0"/>
    <w:rsid w:val="00F729A3"/>
    <w:rsid w:val="00F80283"/>
    <w:rsid w:val="00F86385"/>
    <w:rsid w:val="00F93207"/>
    <w:rsid w:val="00FB5D2E"/>
    <w:rsid w:val="00FB7AED"/>
    <w:rsid w:val="00FC0EB7"/>
    <w:rsid w:val="00FC5D3A"/>
    <w:rsid w:val="00FF1A05"/>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0F3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marches-publics.gouv.fr/?page=entreprise.AccueilEntreprise"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economie.gouv.fr/daj/formulaires-declaration-du-candidat" TargetMode="External"/><Relationship Id="rId2" Type="http://schemas.openxmlformats.org/officeDocument/2006/relationships/customXml" Target="../customXml/item2.xml"/><Relationship Id="rId16" Type="http://schemas.openxmlformats.org/officeDocument/2006/relationships/hyperlink" Target="mailto:steven.dutems@bnf.f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yperlink" Target="mailto:dpd@bnf.fr"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
      <w:docPartPr>
        <w:name w:val="8E4BF61510204B149462D559FF70578E"/>
        <w:category>
          <w:name w:val="Général"/>
          <w:gallery w:val="placeholder"/>
        </w:category>
        <w:types>
          <w:type w:val="bbPlcHdr"/>
        </w:types>
        <w:behaviors>
          <w:behavior w:val="content"/>
        </w:behaviors>
        <w:guid w:val="{13FB0245-8E7C-4F55-9DC8-3A1BF8EF393D}"/>
      </w:docPartPr>
      <w:docPartBody>
        <w:p w:rsidR="001C4579" w:rsidRDefault="00594DFC" w:rsidP="00594DFC">
          <w:pPr>
            <w:pStyle w:val="8E4BF61510204B149462D559FF70578E"/>
          </w:pPr>
          <w:r w:rsidRPr="00AB30BC">
            <w:rPr>
              <w:rStyle w:val="Textedelespacerserv"/>
              <w:rFonts w:eastAsiaTheme="minorHAnsi"/>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CIDFont+F3">
    <w:altName w:val="Cambria"/>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85177"/>
    <w:rsid w:val="000B1310"/>
    <w:rsid w:val="000F1833"/>
    <w:rsid w:val="000F6CBF"/>
    <w:rsid w:val="0011528A"/>
    <w:rsid w:val="00120642"/>
    <w:rsid w:val="001C4579"/>
    <w:rsid w:val="001D623F"/>
    <w:rsid w:val="00212458"/>
    <w:rsid w:val="00213F90"/>
    <w:rsid w:val="00305E40"/>
    <w:rsid w:val="003B5E7B"/>
    <w:rsid w:val="004735C3"/>
    <w:rsid w:val="004B5AC9"/>
    <w:rsid w:val="004B5C63"/>
    <w:rsid w:val="004C707D"/>
    <w:rsid w:val="004D2F7A"/>
    <w:rsid w:val="005222D6"/>
    <w:rsid w:val="00546FC6"/>
    <w:rsid w:val="00594DFC"/>
    <w:rsid w:val="005B15C1"/>
    <w:rsid w:val="00603354"/>
    <w:rsid w:val="0060607F"/>
    <w:rsid w:val="00674969"/>
    <w:rsid w:val="006D684E"/>
    <w:rsid w:val="006F0E90"/>
    <w:rsid w:val="0073440D"/>
    <w:rsid w:val="007D54D7"/>
    <w:rsid w:val="00B027E5"/>
    <w:rsid w:val="00B85F1D"/>
    <w:rsid w:val="00BD6835"/>
    <w:rsid w:val="00C16B1A"/>
    <w:rsid w:val="00C2312F"/>
    <w:rsid w:val="00CD6BC2"/>
    <w:rsid w:val="00E7085E"/>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94DFC"/>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 w:type="paragraph" w:customStyle="1" w:styleId="FA4B9F93038C4CC7A725D0985A46093D">
    <w:name w:val="FA4B9F93038C4CC7A725D0985A46093D"/>
    <w:rsid w:val="00594DFC"/>
    <w:pPr>
      <w:spacing w:after="160" w:line="259" w:lineRule="auto"/>
    </w:pPr>
  </w:style>
  <w:style w:type="paragraph" w:customStyle="1" w:styleId="8E4BF61510204B149462D559FF70578E">
    <w:name w:val="8E4BF61510204B149462D559FF70578E"/>
    <w:rsid w:val="00594D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88A0FE5E-7577-4C2E-B61C-9B43D823A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3900</Words>
  <Characters>21453</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Nathan AUBRY</cp:lastModifiedBy>
  <cp:revision>14</cp:revision>
  <cp:lastPrinted>2019-11-25T17:36:00Z</cp:lastPrinted>
  <dcterms:created xsi:type="dcterms:W3CDTF">2025-11-18T16:35:00Z</dcterms:created>
  <dcterms:modified xsi:type="dcterms:W3CDTF">2026-04-30T08:05:00Z</dcterms:modified>
</cp:coreProperties>
</file>