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39D" w:rsidRPr="00950D23" w:rsidRDefault="001A639D" w:rsidP="001A639D">
      <w:pPr>
        <w:jc w:val="center"/>
        <w:rPr>
          <w:rFonts w:ascii="Marianne" w:hAnsi="Marianne"/>
          <w:b/>
          <w:bCs/>
          <w:sz w:val="20"/>
          <w:szCs w:val="20"/>
        </w:rPr>
      </w:pPr>
      <w:r w:rsidRPr="00950D23">
        <w:rPr>
          <w:rFonts w:ascii="Marianne" w:hAnsi="Marianne"/>
          <w:b/>
          <w:bCs/>
          <w:sz w:val="20"/>
          <w:szCs w:val="20"/>
        </w:rPr>
        <w:t>Acquisition d'oxymètres de pouls, fourniture d'accessoires, de consommables et de pièces détachées et prestation de maintenance, formation et prestations associées au profit des établissements du Service de Santé des Armées.</w:t>
      </w:r>
    </w:p>
    <w:p w:rsidR="001A639D" w:rsidRPr="00950D23" w:rsidRDefault="001A639D" w:rsidP="001A639D">
      <w:pPr>
        <w:jc w:val="center"/>
        <w:rPr>
          <w:rFonts w:ascii="Marianne" w:hAnsi="Marianne"/>
          <w:bCs/>
          <w:sz w:val="20"/>
          <w:szCs w:val="20"/>
        </w:rPr>
      </w:pPr>
    </w:p>
    <w:p w:rsidR="001A639D" w:rsidRPr="00950D23" w:rsidRDefault="001A639D" w:rsidP="001A639D">
      <w:pPr>
        <w:jc w:val="center"/>
        <w:rPr>
          <w:rFonts w:ascii="Marianne" w:hAnsi="Marianne"/>
          <w:sz w:val="20"/>
          <w:szCs w:val="20"/>
        </w:rPr>
      </w:pPr>
    </w:p>
    <w:p w:rsidR="001A639D" w:rsidRDefault="001A639D" w:rsidP="00096D3D">
      <w:pPr>
        <w:rPr>
          <w:color w:val="1F497D"/>
        </w:rPr>
      </w:pPr>
      <w:r w:rsidRPr="00950D23">
        <w:rPr>
          <w:rFonts w:ascii="Marianne" w:hAnsi="Marianne"/>
          <w:b/>
          <w:bCs/>
          <w:sz w:val="20"/>
          <w:szCs w:val="20"/>
        </w:rPr>
        <w:t>N° DAF_ 2025_000872/PFAF-S/ACHATS/</w:t>
      </w:r>
      <w:sdt>
        <w:sdtPr>
          <w:rPr>
            <w:rFonts w:ascii="Marianne" w:hAnsi="Marianne"/>
            <w:b/>
            <w:bCs/>
            <w:sz w:val="20"/>
            <w:szCs w:val="20"/>
          </w:rPr>
          <w:id w:val="868883237"/>
          <w:placeholder>
            <w:docPart w:val="AEFD96D543814B05B56C42099BC9C4FA"/>
          </w:placeholder>
          <w:comboBox>
            <w:listItem w:value="Choisissez un élément."/>
            <w:listItem w:displayText="EBME" w:value="EBME"/>
            <w:listItem w:displayText="PSL" w:value="PSL"/>
            <w:listItem w:displayText="SMSM" w:value="SMSM"/>
          </w:comboBox>
        </w:sdtPr>
        <w:sdtContent>
          <w:r w:rsidRPr="00950D23">
            <w:rPr>
              <w:rFonts w:ascii="Marianne" w:hAnsi="Marianne"/>
              <w:b/>
              <w:bCs/>
              <w:sz w:val="20"/>
              <w:szCs w:val="20"/>
            </w:rPr>
            <w:t>EBME</w:t>
          </w:r>
        </w:sdtContent>
      </w:sdt>
      <w:bookmarkStart w:id="0" w:name="_GoBack"/>
      <w:bookmarkEnd w:id="0"/>
    </w:p>
    <w:p w:rsidR="001A639D" w:rsidRDefault="001A639D" w:rsidP="00096D3D">
      <w:pPr>
        <w:rPr>
          <w:color w:val="1F497D"/>
        </w:rPr>
      </w:pPr>
    </w:p>
    <w:p w:rsidR="001A639D" w:rsidRDefault="001A639D" w:rsidP="00096D3D">
      <w:pPr>
        <w:rPr>
          <w:color w:val="1F497D"/>
        </w:rPr>
      </w:pPr>
    </w:p>
    <w:p w:rsidR="001A639D" w:rsidRDefault="001A639D" w:rsidP="00096D3D">
      <w:pPr>
        <w:rPr>
          <w:color w:val="1F497D"/>
        </w:rPr>
      </w:pPr>
    </w:p>
    <w:p w:rsidR="00096D3D" w:rsidRDefault="00096D3D" w:rsidP="00096D3D">
      <w:pPr>
        <w:rPr>
          <w:color w:val="1F497D"/>
        </w:rPr>
      </w:pPr>
      <w:r>
        <w:rPr>
          <w:color w:val="1F497D"/>
        </w:rPr>
        <w:t>Question </w:t>
      </w:r>
      <w:r w:rsidR="00740F92">
        <w:rPr>
          <w:color w:val="1F497D"/>
        </w:rPr>
        <w:t xml:space="preserve">posée le </w:t>
      </w:r>
      <w:r w:rsidR="00423840">
        <w:rPr>
          <w:color w:val="1F497D"/>
        </w:rPr>
        <w:t>18</w:t>
      </w:r>
      <w:r w:rsidR="00740F92">
        <w:rPr>
          <w:color w:val="1F497D"/>
        </w:rPr>
        <w:t xml:space="preserve">/05 </w:t>
      </w:r>
      <w:r>
        <w:rPr>
          <w:color w:val="1F497D"/>
        </w:rPr>
        <w:t>:</w:t>
      </w:r>
    </w:p>
    <w:p w:rsidR="00096D3D" w:rsidRDefault="00096D3D" w:rsidP="00096D3D">
      <w:pPr>
        <w:rPr>
          <w:color w:val="1F497D"/>
        </w:rPr>
      </w:pPr>
    </w:p>
    <w:p w:rsidR="00423840" w:rsidRDefault="00423840" w:rsidP="00096D3D">
      <w:pPr>
        <w:rPr>
          <w:color w:val="1F497D"/>
        </w:rPr>
      </w:pPr>
      <w:r>
        <w:t>« </w:t>
      </w:r>
      <w:proofErr w:type="gramStart"/>
      <w:r>
        <w:t>bonjour</w:t>
      </w:r>
      <w:proofErr w:type="gramEnd"/>
      <w:r>
        <w:t xml:space="preserve"> concernant le document "données logistiques", si nous avons plusieurs références </w:t>
      </w:r>
      <w:proofErr w:type="spellStart"/>
      <w:r>
        <w:t>devons nous</w:t>
      </w:r>
      <w:proofErr w:type="spellEnd"/>
      <w:r>
        <w:t xml:space="preserve"> dupliquer le fichier par référence ou créer des onglets par référence ? merci d'avance pour votre reto</w:t>
      </w:r>
      <w:r>
        <w:t>ur »</w:t>
      </w:r>
    </w:p>
    <w:p w:rsidR="00423840" w:rsidRDefault="00423840" w:rsidP="00096D3D">
      <w:pPr>
        <w:rPr>
          <w:color w:val="1F497D"/>
        </w:rPr>
      </w:pPr>
    </w:p>
    <w:p w:rsidR="00423840" w:rsidRDefault="00423840" w:rsidP="00096D3D">
      <w:pPr>
        <w:rPr>
          <w:color w:val="1F497D"/>
        </w:rPr>
      </w:pPr>
    </w:p>
    <w:p w:rsidR="00096D3D" w:rsidRDefault="00096D3D" w:rsidP="00096D3D">
      <w:pPr>
        <w:rPr>
          <w:color w:val="1F497D"/>
        </w:rPr>
      </w:pPr>
      <w:r>
        <w:rPr>
          <w:color w:val="1F497D"/>
        </w:rPr>
        <w:t>Réponse :</w:t>
      </w:r>
    </w:p>
    <w:p w:rsidR="00096D3D" w:rsidRDefault="00096D3D" w:rsidP="00096D3D">
      <w:pPr>
        <w:rPr>
          <w:color w:val="1F497D"/>
        </w:rPr>
      </w:pPr>
    </w:p>
    <w:p w:rsidR="00096D3D" w:rsidRDefault="00423840" w:rsidP="00096D3D">
      <w:pPr>
        <w:rPr>
          <w:color w:val="1F497D"/>
        </w:rPr>
      </w:pPr>
      <w:r>
        <w:rPr>
          <w:color w:val="1F497D"/>
        </w:rPr>
        <w:t xml:space="preserve">Si vous avez plusieurs références vous devez soit dupliquer le fichier par référence, soit créer des onglets par référence. C’est à vous de choisir ce qui vous satisfait le mieux. </w:t>
      </w:r>
    </w:p>
    <w:sectPr w:rsidR="00096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3943"/>
    <w:multiLevelType w:val="hybridMultilevel"/>
    <w:tmpl w:val="E27067E2"/>
    <w:lvl w:ilvl="0" w:tplc="6F98A2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D3D"/>
    <w:rsid w:val="00096D3D"/>
    <w:rsid w:val="001A639D"/>
    <w:rsid w:val="00423840"/>
    <w:rsid w:val="00635282"/>
    <w:rsid w:val="00740F92"/>
    <w:rsid w:val="00B7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95F4"/>
  <w15:chartTrackingRefBased/>
  <w15:docId w15:val="{ECA4292C-51C5-44CB-AC8E-3E29A082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D3D"/>
    <w:pPr>
      <w:spacing w:after="0" w:line="240" w:lineRule="auto"/>
    </w:pPr>
    <w:rPr>
      <w:rFonts w:ascii="Calibri" w:hAnsi="Calibri" w:cs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6D3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EFD96D543814B05B56C42099BC9C4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5BC229D-5352-4821-A508-162B1DDDCE72}"/>
      </w:docPartPr>
      <w:docPartBody>
        <w:p w:rsidR="00000000" w:rsidRDefault="00D8267C" w:rsidP="00D8267C">
          <w:pPr>
            <w:pStyle w:val="AEFD96D543814B05B56C42099BC9C4FA"/>
          </w:pPr>
          <w:r w:rsidRPr="004A3BFA">
            <w:rPr>
              <w:rStyle w:val="Textedelespacerserv"/>
            </w:rPr>
            <w:t>Choisissez une section.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7C"/>
    <w:rsid w:val="00D8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uiPriority w:val="99"/>
    <w:semiHidden/>
    <w:rsid w:val="00D8267C"/>
    <w:rPr>
      <w:color w:val="808080"/>
    </w:rPr>
  </w:style>
  <w:style w:type="paragraph" w:customStyle="1" w:styleId="AEFD96D543814B05B56C42099BC9C4FA">
    <w:name w:val="AEFD96D543814B05B56C42099BC9C4FA"/>
    <w:rsid w:val="00D826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des Armées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SUPERSAC Beatrice TSEF 2CL</dc:creator>
  <cp:keywords/>
  <dc:description/>
  <cp:lastModifiedBy>SUPERSAC Beatrice TSEF 2CL</cp:lastModifiedBy>
  <cp:revision>4</cp:revision>
  <dcterms:created xsi:type="dcterms:W3CDTF">2026-05-19T12:38:00Z</dcterms:created>
  <dcterms:modified xsi:type="dcterms:W3CDTF">2026-05-19T12:43:00Z</dcterms:modified>
</cp:coreProperties>
</file>