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C542D" w14:textId="624B2A1D" w:rsidR="002D25D8" w:rsidRPr="00C151FE" w:rsidRDefault="00465B66" w:rsidP="002D25D8">
      <w:pPr>
        <w:rPr>
          <w:rFonts w:ascii="Arial" w:hAnsi="Arial" w:cs="Arial"/>
        </w:rPr>
      </w:pPr>
      <w:r w:rsidRPr="00C151FE">
        <w:rPr>
          <w:rFonts w:ascii="Arial" w:hAnsi="Arial" w:cs="Arial"/>
          <w:noProof/>
        </w:rPr>
        <w:drawing>
          <wp:inline distT="0" distB="0" distL="0" distR="0" wp14:anchorId="70B87AFF" wp14:editId="3BFC8A1C">
            <wp:extent cx="1076325" cy="10858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p>
    <w:p w14:paraId="12891B74" w14:textId="5A2781FD" w:rsidR="002D25D8" w:rsidRPr="00C151FE" w:rsidRDefault="002D25D8" w:rsidP="002D25D8">
      <w:pPr>
        <w:rPr>
          <w:rFonts w:ascii="Arial" w:hAnsi="Arial" w:cs="Arial"/>
        </w:rPr>
      </w:pPr>
      <w:bookmarkStart w:id="0" w:name="_GoBack"/>
      <w:bookmarkEnd w:id="0"/>
    </w:p>
    <w:p w14:paraId="30EEFDF2" w14:textId="64FD196A" w:rsidR="002D25D8" w:rsidRPr="00C151FE" w:rsidRDefault="002D25D8" w:rsidP="002D25D8">
      <w:pPr>
        <w:jc w:val="center"/>
        <w:rPr>
          <w:rFonts w:ascii="Arial" w:hAnsi="Arial" w:cs="Arial"/>
          <w:b/>
          <w:color w:val="000000"/>
          <w:sz w:val="28"/>
          <w:szCs w:val="28"/>
        </w:rPr>
      </w:pPr>
    </w:p>
    <w:p w14:paraId="5CC4F623" w14:textId="0B237582" w:rsidR="00C151FE" w:rsidRPr="00C151FE" w:rsidRDefault="00C151FE" w:rsidP="002D25D8">
      <w:pPr>
        <w:jc w:val="center"/>
        <w:rPr>
          <w:rFonts w:ascii="Arial" w:hAnsi="Arial" w:cs="Arial"/>
          <w:b/>
          <w:color w:val="000000"/>
          <w:sz w:val="28"/>
          <w:szCs w:val="28"/>
        </w:rPr>
      </w:pPr>
    </w:p>
    <w:p w14:paraId="6A5FB911" w14:textId="77777777" w:rsidR="00C151FE" w:rsidRPr="00C151FE" w:rsidRDefault="00C151FE" w:rsidP="002D25D8">
      <w:pPr>
        <w:jc w:val="center"/>
        <w:rPr>
          <w:rFonts w:ascii="Arial" w:hAnsi="Arial" w:cs="Arial"/>
          <w:b/>
          <w:color w:val="000000"/>
          <w:sz w:val="28"/>
          <w:szCs w:val="28"/>
        </w:rPr>
      </w:pPr>
    </w:p>
    <w:p w14:paraId="32D1F9A8" w14:textId="77777777" w:rsidR="002D25D8" w:rsidRPr="00C151FE" w:rsidRDefault="002D25D8" w:rsidP="002D25D8">
      <w:pPr>
        <w:pStyle w:val="Default"/>
        <w:rPr>
          <w:rFonts w:ascii="Arial" w:hAnsi="Arial" w:cs="Arial"/>
        </w:rPr>
      </w:pPr>
    </w:p>
    <w:p w14:paraId="1EEA2C46" w14:textId="77777777"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07D8E3F5" w14:textId="4DF92D3F" w:rsidR="00F22A18" w:rsidRPr="00C151FE" w:rsidRDefault="002D25D8"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r w:rsidRPr="00C151FE">
        <w:rPr>
          <w:rFonts w:ascii="Arial" w:hAnsi="Arial" w:cs="Arial"/>
          <w:b/>
          <w:bCs/>
          <w:color w:val="000000"/>
          <w:sz w:val="32"/>
          <w:szCs w:val="32"/>
        </w:rPr>
        <w:t>PROCEDURE N° 202</w:t>
      </w:r>
      <w:r w:rsidR="00613293">
        <w:rPr>
          <w:rFonts w:ascii="Arial" w:hAnsi="Arial" w:cs="Arial"/>
          <w:b/>
          <w:bCs/>
          <w:color w:val="000000"/>
          <w:sz w:val="32"/>
          <w:szCs w:val="32"/>
        </w:rPr>
        <w:t>5</w:t>
      </w:r>
      <w:r w:rsidRPr="00C151FE">
        <w:rPr>
          <w:rFonts w:ascii="Arial" w:hAnsi="Arial" w:cs="Arial"/>
          <w:b/>
          <w:bCs/>
          <w:color w:val="000000"/>
          <w:sz w:val="32"/>
          <w:szCs w:val="32"/>
        </w:rPr>
        <w:t>-0</w:t>
      </w:r>
      <w:r w:rsidR="00613293">
        <w:rPr>
          <w:rFonts w:ascii="Arial" w:hAnsi="Arial" w:cs="Arial"/>
          <w:b/>
          <w:bCs/>
          <w:color w:val="000000"/>
          <w:sz w:val="32"/>
          <w:szCs w:val="32"/>
        </w:rPr>
        <w:t>3</w:t>
      </w:r>
    </w:p>
    <w:p w14:paraId="4DC80060" w14:textId="18B12FD5" w:rsidR="002D25D8" w:rsidRPr="00C151FE" w:rsidRDefault="002D25D8"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r w:rsidRPr="00C151FE">
        <w:rPr>
          <w:rFonts w:ascii="Arial" w:hAnsi="Arial" w:cs="Arial"/>
          <w:b/>
          <w:bCs/>
          <w:color w:val="000000"/>
          <w:sz w:val="32"/>
          <w:szCs w:val="32"/>
        </w:rPr>
        <w:t>CADRE DE REPONSE TECHNIQUE (CRT) </w:t>
      </w:r>
    </w:p>
    <w:p w14:paraId="6084ACE8" w14:textId="77777777" w:rsidR="00C151FE" w:rsidRPr="00C151FE" w:rsidRDefault="00C151FE"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0CC34376" w14:textId="3843037C" w:rsidR="002D25D8" w:rsidRPr="00C151FE" w:rsidRDefault="002D25D8" w:rsidP="002D25D8">
      <w:pPr>
        <w:pStyle w:val="Default"/>
        <w:rPr>
          <w:rFonts w:ascii="Arial" w:hAnsi="Arial" w:cs="Arial"/>
        </w:rPr>
      </w:pPr>
    </w:p>
    <w:p w14:paraId="7DE9740D" w14:textId="001605EC" w:rsidR="00C151FE" w:rsidRPr="00C151FE" w:rsidRDefault="00C151FE" w:rsidP="002D25D8">
      <w:pPr>
        <w:pStyle w:val="Default"/>
        <w:rPr>
          <w:rFonts w:ascii="Arial" w:hAnsi="Arial" w:cs="Arial"/>
        </w:rPr>
      </w:pPr>
    </w:p>
    <w:p w14:paraId="3FC5F976" w14:textId="77777777"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p>
    <w:p w14:paraId="432290E3" w14:textId="1A97773C"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r w:rsidRPr="00C151FE">
        <w:rPr>
          <w:rFonts w:ascii="Arial" w:hAnsi="Arial" w:cs="Arial"/>
          <w:b/>
          <w:bCs/>
          <w:color w:val="000000"/>
          <w:sz w:val="36"/>
          <w:szCs w:val="36"/>
        </w:rPr>
        <w:t xml:space="preserve">ACCORD-CADRE DE PRESTATIONS DE SERVICES </w:t>
      </w:r>
    </w:p>
    <w:p w14:paraId="201D2EC1" w14:textId="28FFF458"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6"/>
          <w:szCs w:val="36"/>
        </w:rPr>
      </w:pPr>
      <w:r w:rsidRPr="00C151FE">
        <w:rPr>
          <w:rFonts w:ascii="Arial" w:hAnsi="Arial" w:cs="Arial"/>
          <w:b/>
          <w:bCs/>
          <w:color w:val="000000"/>
          <w:sz w:val="36"/>
          <w:szCs w:val="36"/>
        </w:rPr>
        <w:t xml:space="preserve">EN TRANSPORT EXPRESS </w:t>
      </w:r>
    </w:p>
    <w:p w14:paraId="7E4D8A97" w14:textId="77777777" w:rsidR="00C151FE" w:rsidRPr="00C151FE"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67EDD120" w14:textId="297CA0C7" w:rsidR="00C151FE" w:rsidRPr="00C151FE" w:rsidRDefault="00C151FE" w:rsidP="002D25D8">
      <w:pPr>
        <w:pStyle w:val="Default"/>
        <w:rPr>
          <w:rFonts w:ascii="Arial" w:hAnsi="Arial" w:cs="Arial"/>
        </w:rPr>
      </w:pPr>
    </w:p>
    <w:p w14:paraId="76177DF7" w14:textId="1AA9FD04" w:rsidR="00AF4116" w:rsidRPr="00AF4116" w:rsidRDefault="00AF4116">
      <w:pPr>
        <w:rPr>
          <w:rFonts w:ascii="Arial" w:hAnsi="Arial" w:cs="Arial"/>
        </w:rPr>
      </w:pPr>
    </w:p>
    <w:p w14:paraId="1D4E6ECB" w14:textId="7EC30F6F" w:rsidR="00C151FE" w:rsidRPr="00AF4116" w:rsidRDefault="00AF4116" w:rsidP="00AF4116">
      <w:pPr>
        <w:pStyle w:val="Default"/>
        <w:jc w:val="center"/>
        <w:rPr>
          <w:rFonts w:ascii="Arial" w:hAnsi="Arial" w:cs="Arial"/>
          <w:b/>
        </w:rPr>
      </w:pPr>
      <w:r w:rsidRPr="00AF4116">
        <w:rPr>
          <w:rFonts w:ascii="Arial" w:hAnsi="Arial" w:cs="Arial"/>
          <w:b/>
          <w:highlight w:val="green"/>
        </w:rPr>
        <w:t>VERSION DU 11 AVRIL 2025</w:t>
      </w:r>
    </w:p>
    <w:p w14:paraId="0AAB4B1C" w14:textId="5E0AEADE" w:rsidR="00AF4116" w:rsidRDefault="00AF4116">
      <w:pPr>
        <w:rPr>
          <w:rFonts w:ascii="Arial" w:hAnsi="Arial" w:cs="Arial"/>
          <w:sz w:val="28"/>
          <w:szCs w:val="28"/>
        </w:rPr>
      </w:pPr>
      <w:r>
        <w:rPr>
          <w:rFonts w:ascii="Arial" w:hAnsi="Arial" w:cs="Arial"/>
          <w:sz w:val="28"/>
          <w:szCs w:val="28"/>
        </w:rPr>
        <w:br w:type="page"/>
      </w:r>
    </w:p>
    <w:p w14:paraId="1CD822C1" w14:textId="77777777" w:rsidR="00C151FE" w:rsidRPr="001828C9" w:rsidRDefault="00C151FE" w:rsidP="00C151FE">
      <w:pPr>
        <w:tabs>
          <w:tab w:val="left" w:pos="1290"/>
        </w:tabs>
        <w:rPr>
          <w:rFonts w:ascii="Arial" w:hAnsi="Arial" w:cs="Arial"/>
          <w:sz w:val="28"/>
          <w:szCs w:val="28"/>
        </w:rPr>
      </w:pPr>
    </w:p>
    <w:p w14:paraId="404BAD25"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rPr>
          <w:rFonts w:ascii="Arial" w:eastAsiaTheme="minorHAnsi" w:hAnsi="Arial" w:cs="Arial"/>
          <w:sz w:val="22"/>
          <w:szCs w:val="22"/>
          <w:lang w:eastAsia="en-US"/>
        </w:rPr>
      </w:pPr>
    </w:p>
    <w:p w14:paraId="323E4C38" w14:textId="47342C5D"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u w:val="single"/>
          <w:lang w:eastAsia="en-US"/>
        </w:rPr>
      </w:pPr>
      <w:r>
        <w:rPr>
          <w:rFonts w:ascii="Arial" w:eastAsiaTheme="minorHAnsi" w:hAnsi="Arial" w:cs="Arial"/>
          <w:b/>
          <w:color w:val="FF0000"/>
          <w:sz w:val="22"/>
          <w:szCs w:val="22"/>
          <w:u w:val="single"/>
          <w:lang w:eastAsia="en-US"/>
        </w:rPr>
        <w:t>Le</w:t>
      </w:r>
      <w:r w:rsidRPr="001828C9">
        <w:rPr>
          <w:rFonts w:ascii="Arial" w:eastAsiaTheme="minorHAnsi" w:hAnsi="Arial" w:cs="Arial"/>
          <w:b/>
          <w:color w:val="FF0000"/>
          <w:sz w:val="22"/>
          <w:szCs w:val="22"/>
          <w:u w:val="single"/>
          <w:lang w:eastAsia="en-US"/>
        </w:rPr>
        <w:t xml:space="preserve"> cadre de réponse technique doit être complété et fourni dans la réponse du soumissionnaire.</w:t>
      </w:r>
    </w:p>
    <w:p w14:paraId="1AFEC9C7"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3B8F8B12" w14:textId="5A1D7CB1"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 xml:space="preserve">Le soumissionnaire doit répondre le plus précisément possible aux questions listées dans le présent document. Tous les encarts ainsi que les champs signalés en </w:t>
      </w:r>
      <w:r>
        <w:rPr>
          <w:rFonts w:ascii="Arial" w:eastAsiaTheme="minorHAnsi" w:hAnsi="Arial" w:cs="Arial"/>
          <w:b/>
          <w:sz w:val="22"/>
          <w:szCs w:val="22"/>
          <w:highlight w:val="yellow"/>
          <w:lang w:eastAsia="en-US"/>
        </w:rPr>
        <w:t>jaune</w:t>
      </w:r>
      <w:r w:rsidRPr="001828C9">
        <w:rPr>
          <w:rFonts w:ascii="Arial" w:eastAsiaTheme="minorHAnsi" w:hAnsi="Arial" w:cs="Arial"/>
          <w:b/>
          <w:sz w:val="22"/>
          <w:szCs w:val="22"/>
          <w:lang w:eastAsia="en-US"/>
        </w:rPr>
        <w:t xml:space="preserve"> doivent être complétés. </w:t>
      </w:r>
    </w:p>
    <w:p w14:paraId="0CD6F8B9"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2E109A1D" w14:textId="758B2B66"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 xml:space="preserve">Les renvois ne sont pas autorisés, sauf </w:t>
      </w:r>
      <w:r w:rsidR="00CE0387">
        <w:rPr>
          <w:rFonts w:ascii="Arial" w:eastAsiaTheme="minorHAnsi" w:hAnsi="Arial" w:cs="Arial"/>
          <w:b/>
          <w:sz w:val="22"/>
          <w:szCs w:val="22"/>
          <w:lang w:eastAsia="en-US"/>
        </w:rPr>
        <w:t>dans les cas signalés</w:t>
      </w:r>
      <w:r w:rsidRPr="001828C9">
        <w:rPr>
          <w:rFonts w:ascii="Arial" w:eastAsiaTheme="minorHAnsi" w:hAnsi="Arial" w:cs="Arial"/>
          <w:b/>
          <w:sz w:val="22"/>
          <w:szCs w:val="22"/>
          <w:lang w:eastAsia="en-US"/>
        </w:rPr>
        <w:t xml:space="preserve"> par une étoile </w:t>
      </w:r>
      <w:r w:rsidRPr="001828C9">
        <w:rPr>
          <w:rFonts w:ascii="Arial" w:eastAsiaTheme="minorHAnsi" w:hAnsi="Arial" w:cs="Arial"/>
          <w:b/>
          <w:sz w:val="22"/>
          <w:szCs w:val="22"/>
          <w:highlight w:val="yellow"/>
          <w:lang w:eastAsia="en-US"/>
        </w:rPr>
        <w:t>(*).</w:t>
      </w:r>
      <w:r w:rsidRPr="001828C9">
        <w:rPr>
          <w:rFonts w:ascii="Arial" w:eastAsiaTheme="minorHAnsi" w:hAnsi="Arial" w:cs="Arial"/>
          <w:b/>
          <w:sz w:val="22"/>
          <w:szCs w:val="22"/>
          <w:lang w:eastAsia="en-US"/>
        </w:rPr>
        <w:t xml:space="preserve"> Dans ce cas précis, les documents annexes devront être référencés au point </w:t>
      </w:r>
      <w:r w:rsidRPr="001828C9">
        <w:rPr>
          <w:rFonts w:ascii="Arial" w:eastAsiaTheme="minorHAnsi" w:hAnsi="Arial" w:cs="Arial"/>
          <w:b/>
          <w:i/>
          <w:sz w:val="22"/>
          <w:szCs w:val="22"/>
          <w:lang w:eastAsia="en-US"/>
        </w:rPr>
        <w:t>Informations complémentaires</w:t>
      </w:r>
      <w:r w:rsidRPr="001828C9">
        <w:rPr>
          <w:rFonts w:ascii="Arial" w:eastAsiaTheme="minorHAnsi" w:hAnsi="Arial" w:cs="Arial"/>
          <w:b/>
          <w:sz w:val="22"/>
          <w:szCs w:val="22"/>
          <w:lang w:eastAsia="en-US"/>
        </w:rPr>
        <w:t xml:space="preserve"> du présent document.</w:t>
      </w:r>
    </w:p>
    <w:p w14:paraId="4DF51A4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4EFD3A01" w14:textId="5CB3D755"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1828C9">
        <w:rPr>
          <w:rFonts w:ascii="Arial" w:eastAsiaTheme="minorHAnsi" w:hAnsi="Arial" w:cs="Arial"/>
          <w:b/>
          <w:color w:val="FF0000"/>
          <w:sz w:val="22"/>
          <w:szCs w:val="22"/>
          <w:lang w:eastAsia="en-US"/>
        </w:rPr>
        <w:t xml:space="preserve">Les réponses sont limitées à 500 mots par </w:t>
      </w:r>
      <w:r w:rsidR="00CE0387">
        <w:rPr>
          <w:rFonts w:ascii="Arial" w:eastAsiaTheme="minorHAnsi" w:hAnsi="Arial" w:cs="Arial"/>
          <w:b/>
          <w:color w:val="FF0000"/>
          <w:sz w:val="22"/>
          <w:szCs w:val="22"/>
          <w:lang w:eastAsia="en-US"/>
        </w:rPr>
        <w:t>encart</w:t>
      </w:r>
      <w:r w:rsidR="00CE0387" w:rsidRPr="001828C9">
        <w:rPr>
          <w:rFonts w:ascii="Arial" w:eastAsiaTheme="minorHAnsi" w:hAnsi="Arial" w:cs="Arial"/>
          <w:b/>
          <w:color w:val="FF0000"/>
          <w:sz w:val="22"/>
          <w:szCs w:val="22"/>
          <w:lang w:eastAsia="en-US"/>
        </w:rPr>
        <w:t xml:space="preserve"> </w:t>
      </w:r>
      <w:r w:rsidRPr="001828C9">
        <w:rPr>
          <w:rFonts w:ascii="Arial" w:eastAsiaTheme="minorHAnsi" w:hAnsi="Arial" w:cs="Arial"/>
          <w:b/>
          <w:color w:val="FF0000"/>
          <w:sz w:val="22"/>
          <w:szCs w:val="22"/>
          <w:lang w:eastAsia="en-US"/>
        </w:rPr>
        <w:t xml:space="preserve">(sans prendre en compte les espaces), en police Arial </w:t>
      </w:r>
      <w:r w:rsidR="00207350">
        <w:rPr>
          <w:rFonts w:ascii="Arial" w:eastAsiaTheme="minorHAnsi" w:hAnsi="Arial" w:cs="Arial"/>
          <w:b/>
          <w:color w:val="FF0000"/>
          <w:sz w:val="22"/>
          <w:szCs w:val="22"/>
          <w:lang w:eastAsia="en-US"/>
        </w:rPr>
        <w:t xml:space="preserve">taille </w:t>
      </w:r>
      <w:r w:rsidRPr="001828C9">
        <w:rPr>
          <w:rFonts w:ascii="Arial" w:eastAsiaTheme="minorHAnsi" w:hAnsi="Arial" w:cs="Arial"/>
          <w:b/>
          <w:color w:val="FF0000"/>
          <w:sz w:val="22"/>
          <w:szCs w:val="22"/>
          <w:lang w:eastAsia="en-US"/>
        </w:rPr>
        <w:t>11,</w:t>
      </w:r>
      <w:r w:rsidR="000834ED">
        <w:rPr>
          <w:rFonts w:ascii="Arial" w:eastAsiaTheme="minorHAnsi" w:hAnsi="Arial" w:cs="Arial"/>
          <w:b/>
          <w:color w:val="FF0000"/>
          <w:sz w:val="22"/>
          <w:szCs w:val="22"/>
          <w:lang w:eastAsia="en-US"/>
        </w:rPr>
        <w:t xml:space="preserve"> interligne 1,0 ; </w:t>
      </w:r>
      <w:r w:rsidRPr="001828C9">
        <w:rPr>
          <w:rFonts w:ascii="Arial" w:eastAsiaTheme="minorHAnsi" w:hAnsi="Arial" w:cs="Arial"/>
          <w:b/>
          <w:color w:val="FF0000"/>
          <w:sz w:val="22"/>
          <w:szCs w:val="22"/>
          <w:lang w:eastAsia="en-US"/>
        </w:rPr>
        <w:t>sans tenir compte des schéma</w:t>
      </w:r>
      <w:r>
        <w:rPr>
          <w:rFonts w:ascii="Arial" w:eastAsiaTheme="minorHAnsi" w:hAnsi="Arial" w:cs="Arial"/>
          <w:b/>
          <w:color w:val="FF0000"/>
          <w:sz w:val="22"/>
          <w:szCs w:val="22"/>
          <w:lang w:eastAsia="en-US"/>
        </w:rPr>
        <w:t>s</w:t>
      </w:r>
      <w:r w:rsidRPr="001828C9">
        <w:rPr>
          <w:rFonts w:ascii="Arial" w:eastAsiaTheme="minorHAnsi" w:hAnsi="Arial" w:cs="Arial"/>
          <w:b/>
          <w:color w:val="FF0000"/>
          <w:sz w:val="22"/>
          <w:szCs w:val="22"/>
          <w:lang w:eastAsia="en-US"/>
        </w:rPr>
        <w:t xml:space="preserve"> type organigramme/ logigramme.</w:t>
      </w:r>
      <w:r w:rsidR="00F13EFF">
        <w:rPr>
          <w:rFonts w:ascii="Arial" w:eastAsiaTheme="minorHAnsi" w:hAnsi="Arial" w:cs="Arial"/>
          <w:b/>
          <w:color w:val="FF0000"/>
          <w:sz w:val="22"/>
          <w:szCs w:val="22"/>
          <w:lang w:eastAsia="en-US"/>
        </w:rPr>
        <w:t xml:space="preserve"> </w:t>
      </w:r>
      <w:r w:rsidR="000834ED">
        <w:rPr>
          <w:rFonts w:ascii="Arial" w:eastAsiaTheme="minorHAnsi" w:hAnsi="Arial" w:cs="Arial"/>
          <w:b/>
          <w:color w:val="FF0000"/>
          <w:sz w:val="22"/>
          <w:szCs w:val="22"/>
          <w:lang w:eastAsia="en-US"/>
        </w:rPr>
        <w:t>Les éléments de réponse fournis a</w:t>
      </w:r>
      <w:r w:rsidR="008A3F0E">
        <w:rPr>
          <w:rFonts w:ascii="Arial" w:eastAsiaTheme="minorHAnsi" w:hAnsi="Arial" w:cs="Arial"/>
          <w:b/>
          <w:color w:val="FF0000"/>
          <w:sz w:val="22"/>
          <w:szCs w:val="22"/>
          <w:lang w:eastAsia="en-US"/>
        </w:rPr>
        <w:t xml:space="preserve">u- delà de </w:t>
      </w:r>
      <w:r w:rsidR="000834ED">
        <w:rPr>
          <w:rFonts w:ascii="Arial" w:eastAsiaTheme="minorHAnsi" w:hAnsi="Arial" w:cs="Arial"/>
          <w:b/>
          <w:color w:val="FF0000"/>
          <w:sz w:val="22"/>
          <w:szCs w:val="22"/>
          <w:lang w:eastAsia="en-US"/>
        </w:rPr>
        <w:t>la</w:t>
      </w:r>
      <w:r w:rsidR="008A3F0E">
        <w:rPr>
          <w:rFonts w:ascii="Arial" w:eastAsiaTheme="minorHAnsi" w:hAnsi="Arial" w:cs="Arial"/>
          <w:b/>
          <w:color w:val="FF0000"/>
          <w:sz w:val="22"/>
          <w:szCs w:val="22"/>
          <w:lang w:eastAsia="en-US"/>
        </w:rPr>
        <w:t xml:space="preserve"> limite </w:t>
      </w:r>
      <w:r w:rsidR="000834ED">
        <w:rPr>
          <w:rFonts w:ascii="Arial" w:eastAsiaTheme="minorHAnsi" w:hAnsi="Arial" w:cs="Arial"/>
          <w:b/>
          <w:color w:val="FF0000"/>
          <w:sz w:val="22"/>
          <w:szCs w:val="22"/>
          <w:lang w:eastAsia="en-US"/>
        </w:rPr>
        <w:t xml:space="preserve">autorisée </w:t>
      </w:r>
      <w:r w:rsidR="008A3F0E">
        <w:rPr>
          <w:rFonts w:ascii="Arial" w:eastAsiaTheme="minorHAnsi" w:hAnsi="Arial" w:cs="Arial"/>
          <w:b/>
          <w:color w:val="FF0000"/>
          <w:sz w:val="22"/>
          <w:szCs w:val="22"/>
          <w:lang w:eastAsia="en-US"/>
        </w:rPr>
        <w:t>de 500 mots</w:t>
      </w:r>
      <w:r w:rsidR="000834ED">
        <w:rPr>
          <w:rFonts w:ascii="Arial" w:eastAsiaTheme="minorHAnsi" w:hAnsi="Arial" w:cs="Arial"/>
          <w:b/>
          <w:color w:val="FF0000"/>
          <w:sz w:val="22"/>
          <w:szCs w:val="22"/>
          <w:lang w:eastAsia="en-US"/>
        </w:rPr>
        <w:t xml:space="preserve"> ne seront pas analysés. </w:t>
      </w:r>
    </w:p>
    <w:p w14:paraId="63A7250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1E43A61B"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Chaque question doit demeurer visible dans le présent CRT une fois les réponses insérées.</w:t>
      </w:r>
    </w:p>
    <w:p w14:paraId="24480E43"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Les questions ne peuvent être modifiées.</w:t>
      </w:r>
    </w:p>
    <w:p w14:paraId="7B57D98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744040C4" w14:textId="41264DCA"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1828C9">
        <w:rPr>
          <w:rFonts w:ascii="Arial" w:eastAsiaTheme="minorHAnsi" w:hAnsi="Arial" w:cs="Arial"/>
          <w:b/>
          <w:color w:val="FF0000"/>
          <w:sz w:val="22"/>
          <w:szCs w:val="22"/>
          <w:lang w:eastAsia="en-US"/>
        </w:rPr>
        <w:t xml:space="preserve">Les réponses apportées à ce cadre de réponse technique constituent un engagement </w:t>
      </w:r>
      <w:r w:rsidRPr="00C874A3">
        <w:rPr>
          <w:rFonts w:ascii="Arial" w:eastAsiaTheme="minorHAnsi" w:hAnsi="Arial" w:cs="Arial"/>
          <w:b/>
          <w:color w:val="FF0000"/>
          <w:sz w:val="22"/>
          <w:szCs w:val="22"/>
          <w:u w:val="single"/>
          <w:lang w:eastAsia="en-US"/>
        </w:rPr>
        <w:t>contractuel</w:t>
      </w:r>
      <w:r w:rsidRPr="001828C9">
        <w:rPr>
          <w:rFonts w:ascii="Arial" w:eastAsiaTheme="minorHAnsi" w:hAnsi="Arial" w:cs="Arial"/>
          <w:b/>
          <w:color w:val="FF0000"/>
          <w:sz w:val="22"/>
          <w:szCs w:val="22"/>
          <w:lang w:eastAsia="en-US"/>
        </w:rPr>
        <w:t xml:space="preserve"> du soumissionnaire dans l’exécution de l’accord-cadre</w:t>
      </w:r>
      <w:r>
        <w:rPr>
          <w:rFonts w:ascii="Arial" w:eastAsiaTheme="minorHAnsi" w:hAnsi="Arial" w:cs="Arial"/>
          <w:b/>
          <w:color w:val="FF0000"/>
          <w:sz w:val="22"/>
          <w:szCs w:val="22"/>
          <w:lang w:eastAsia="en-US"/>
        </w:rPr>
        <w:t>.</w:t>
      </w:r>
    </w:p>
    <w:p w14:paraId="600198CF"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sz w:val="22"/>
          <w:szCs w:val="22"/>
          <w:lang w:eastAsia="en-US"/>
        </w:rPr>
      </w:pPr>
    </w:p>
    <w:p w14:paraId="45CC9269" w14:textId="01896FDE"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Les engagements pris ne peuvent être inférieurs aux exigences minimales fixées au CC</w:t>
      </w:r>
      <w:r>
        <w:rPr>
          <w:rFonts w:ascii="Arial" w:eastAsiaTheme="minorHAnsi" w:hAnsi="Arial" w:cs="Arial"/>
          <w:b/>
          <w:sz w:val="22"/>
          <w:szCs w:val="22"/>
          <w:lang w:eastAsia="en-US"/>
        </w:rPr>
        <w:t>P</w:t>
      </w:r>
      <w:r w:rsidRPr="001828C9">
        <w:rPr>
          <w:rFonts w:ascii="Arial" w:eastAsiaTheme="minorHAnsi" w:hAnsi="Arial" w:cs="Arial"/>
          <w:b/>
          <w:sz w:val="22"/>
          <w:szCs w:val="22"/>
          <w:lang w:eastAsia="en-US"/>
        </w:rPr>
        <w:t xml:space="preserve">. Les engagements pris dans le cadre du présent CRT et qui seraient plus favorables au </w:t>
      </w:r>
      <w:r>
        <w:rPr>
          <w:rFonts w:ascii="Arial" w:eastAsiaTheme="minorHAnsi" w:hAnsi="Arial" w:cs="Arial"/>
          <w:b/>
          <w:sz w:val="22"/>
          <w:szCs w:val="22"/>
          <w:lang w:eastAsia="en-US"/>
        </w:rPr>
        <w:t>CNRS</w:t>
      </w:r>
      <w:r w:rsidRPr="001828C9">
        <w:rPr>
          <w:rFonts w:ascii="Arial" w:eastAsiaTheme="minorHAnsi" w:hAnsi="Arial" w:cs="Arial"/>
          <w:b/>
          <w:sz w:val="22"/>
          <w:szCs w:val="22"/>
          <w:lang w:eastAsia="en-US"/>
        </w:rPr>
        <w:t xml:space="preserve"> que les clauses du CC</w:t>
      </w:r>
      <w:r>
        <w:rPr>
          <w:rFonts w:ascii="Arial" w:eastAsiaTheme="minorHAnsi" w:hAnsi="Arial" w:cs="Arial"/>
          <w:b/>
          <w:sz w:val="22"/>
          <w:szCs w:val="22"/>
          <w:lang w:eastAsia="en-US"/>
        </w:rPr>
        <w:t>P</w:t>
      </w:r>
      <w:r w:rsidRPr="001828C9">
        <w:rPr>
          <w:rFonts w:ascii="Arial" w:eastAsiaTheme="minorHAnsi" w:hAnsi="Arial" w:cs="Arial"/>
          <w:b/>
          <w:sz w:val="22"/>
          <w:szCs w:val="22"/>
          <w:lang w:eastAsia="en-US"/>
        </w:rPr>
        <w:t xml:space="preserve">, prévaudront. </w:t>
      </w:r>
    </w:p>
    <w:p w14:paraId="10954AD4" w14:textId="77777777" w:rsidR="001B18F8" w:rsidRPr="001828C9"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54199FC2"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p>
    <w:p w14:paraId="7612B89B" w14:textId="76FF912C"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NB :</w:t>
      </w:r>
    </w:p>
    <w:p w14:paraId="457140A7" w14:textId="24CA2C0C"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7B0898FB" w14:textId="682123B8"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firstLine="709"/>
        <w:jc w:val="both"/>
        <w:rPr>
          <w:rFonts w:ascii="Arial" w:eastAsiaTheme="minorHAnsi" w:hAnsi="Arial" w:cs="Arial"/>
          <w:b/>
          <w:sz w:val="22"/>
          <w:szCs w:val="22"/>
          <w:lang w:eastAsia="en-US"/>
        </w:rPr>
      </w:pPr>
      <w:r>
        <w:rPr>
          <w:rFonts w:ascii="Arial" w:eastAsiaTheme="minorHAnsi" w:hAnsi="Arial" w:cs="Arial"/>
          <w:b/>
          <w:sz w:val="22"/>
          <w:szCs w:val="22"/>
          <w:lang w:eastAsia="en-US"/>
        </w:rPr>
        <w:t xml:space="preserve">- </w:t>
      </w:r>
      <w:r w:rsidR="00CE0387">
        <w:rPr>
          <w:rFonts w:ascii="Arial" w:eastAsiaTheme="minorHAnsi" w:hAnsi="Arial" w:cs="Arial"/>
          <w:b/>
          <w:sz w:val="22"/>
          <w:szCs w:val="22"/>
          <w:lang w:eastAsia="en-US"/>
        </w:rPr>
        <w:t>D</w:t>
      </w:r>
      <w:r w:rsidR="00CE0387" w:rsidRPr="00CE0387">
        <w:rPr>
          <w:rFonts w:ascii="Arial" w:eastAsiaTheme="minorHAnsi" w:hAnsi="Arial" w:cs="Arial"/>
          <w:b/>
          <w:sz w:val="22"/>
          <w:szCs w:val="22"/>
          <w:lang w:eastAsia="en-US"/>
        </w:rPr>
        <w:t>ans chaque sous-critère</w:t>
      </w:r>
      <w:r w:rsidR="00CE0387">
        <w:rPr>
          <w:rFonts w:ascii="Arial" w:eastAsiaTheme="minorHAnsi" w:hAnsi="Arial" w:cs="Arial"/>
          <w:b/>
          <w:sz w:val="22"/>
          <w:szCs w:val="22"/>
          <w:lang w:eastAsia="en-US"/>
        </w:rPr>
        <w:t xml:space="preserve">, </w:t>
      </w:r>
      <w:r w:rsidRPr="00C151FE">
        <w:rPr>
          <w:rFonts w:ascii="Arial" w:eastAsiaTheme="minorHAnsi" w:hAnsi="Arial" w:cs="Arial"/>
          <w:b/>
          <w:sz w:val="22"/>
          <w:szCs w:val="22"/>
          <w:lang w:eastAsia="en-US"/>
        </w:rPr>
        <w:t>l’absence de pondération</w:t>
      </w:r>
      <w:r w:rsidR="0025322E">
        <w:rPr>
          <w:rFonts w:ascii="Arial" w:eastAsiaTheme="minorHAnsi" w:hAnsi="Arial" w:cs="Arial"/>
          <w:b/>
          <w:sz w:val="22"/>
          <w:szCs w:val="22"/>
          <w:lang w:eastAsia="en-US"/>
        </w:rPr>
        <w:t xml:space="preserve"> par encart</w:t>
      </w:r>
      <w:r w:rsidRPr="00C151FE">
        <w:rPr>
          <w:rFonts w:ascii="Arial" w:eastAsiaTheme="minorHAnsi" w:hAnsi="Arial" w:cs="Arial"/>
          <w:b/>
          <w:sz w:val="22"/>
          <w:szCs w:val="22"/>
          <w:lang w:eastAsia="en-US"/>
        </w:rPr>
        <w:t xml:space="preserve"> indique que ces derni</w:t>
      </w:r>
      <w:r w:rsidR="00261FA3">
        <w:rPr>
          <w:rFonts w:ascii="Arial" w:eastAsiaTheme="minorHAnsi" w:hAnsi="Arial" w:cs="Arial"/>
          <w:b/>
          <w:sz w:val="22"/>
          <w:szCs w:val="22"/>
          <w:lang w:eastAsia="en-US"/>
        </w:rPr>
        <w:t>e</w:t>
      </w:r>
      <w:r w:rsidRPr="00C151FE">
        <w:rPr>
          <w:rFonts w:ascii="Arial" w:eastAsiaTheme="minorHAnsi" w:hAnsi="Arial" w:cs="Arial"/>
          <w:b/>
          <w:sz w:val="22"/>
          <w:szCs w:val="22"/>
          <w:lang w:eastAsia="en-US"/>
        </w:rPr>
        <w:t>rs ont une valeur équivalente/égale dans l’analyse du sous-critère concerné.</w:t>
      </w:r>
    </w:p>
    <w:p w14:paraId="3611F9CE"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4740F810" w14:textId="4722E94F" w:rsidR="00C151FE"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r w:rsidRPr="001828C9">
        <w:rPr>
          <w:rFonts w:ascii="Arial" w:eastAsiaTheme="minorHAnsi" w:hAnsi="Arial" w:cs="Arial"/>
          <w:b/>
          <w:sz w:val="22"/>
          <w:szCs w:val="22"/>
          <w:lang w:eastAsia="en-US"/>
        </w:rPr>
        <w:tab/>
        <w:t>- Certain</w:t>
      </w:r>
      <w:r w:rsidR="0025322E">
        <w:rPr>
          <w:rFonts w:ascii="Arial" w:eastAsiaTheme="minorHAnsi" w:hAnsi="Arial" w:cs="Arial"/>
          <w:b/>
          <w:sz w:val="22"/>
          <w:szCs w:val="22"/>
          <w:lang w:eastAsia="en-US"/>
        </w:rPr>
        <w:t>s éléments de réponse</w:t>
      </w:r>
      <w:r w:rsidRPr="001828C9">
        <w:rPr>
          <w:rFonts w:ascii="Arial" w:eastAsiaTheme="minorHAnsi" w:hAnsi="Arial" w:cs="Arial"/>
          <w:b/>
          <w:sz w:val="22"/>
          <w:szCs w:val="22"/>
          <w:lang w:eastAsia="en-US"/>
        </w:rPr>
        <w:t xml:space="preserve"> identifiés par la mention « </w:t>
      </w:r>
      <w:r w:rsidRPr="001828C9">
        <w:rPr>
          <w:rFonts w:ascii="Arial" w:eastAsiaTheme="minorHAnsi" w:hAnsi="Arial" w:cs="Arial"/>
          <w:b/>
          <w:i/>
          <w:sz w:val="22"/>
          <w:szCs w:val="22"/>
          <w:lang w:eastAsia="en-US"/>
        </w:rPr>
        <w:t>à titre informatif</w:t>
      </w:r>
      <w:r w:rsidRPr="001828C9">
        <w:rPr>
          <w:rFonts w:ascii="Arial" w:eastAsiaTheme="minorHAnsi" w:hAnsi="Arial" w:cs="Arial"/>
          <w:b/>
          <w:sz w:val="22"/>
          <w:szCs w:val="22"/>
          <w:lang w:eastAsia="en-US"/>
        </w:rPr>
        <w:t xml:space="preserve"> » </w:t>
      </w:r>
      <w:r w:rsidR="00CE0387">
        <w:rPr>
          <w:rFonts w:ascii="Arial" w:eastAsiaTheme="minorHAnsi" w:hAnsi="Arial" w:cs="Arial"/>
          <w:b/>
          <w:sz w:val="22"/>
          <w:szCs w:val="22"/>
          <w:lang w:eastAsia="en-US"/>
        </w:rPr>
        <w:t>relèvent</w:t>
      </w:r>
      <w:r w:rsidRPr="001828C9">
        <w:rPr>
          <w:rFonts w:ascii="Arial" w:eastAsiaTheme="minorHAnsi" w:hAnsi="Arial" w:cs="Arial"/>
          <w:b/>
          <w:sz w:val="22"/>
          <w:szCs w:val="22"/>
          <w:lang w:eastAsia="en-US"/>
        </w:rPr>
        <w:t xml:space="preserve"> d’un engagement de la part du soumissionnaire</w:t>
      </w:r>
      <w:r w:rsidR="007F6847">
        <w:rPr>
          <w:rFonts w:ascii="Arial" w:eastAsiaTheme="minorHAnsi" w:hAnsi="Arial" w:cs="Arial"/>
          <w:b/>
          <w:sz w:val="22"/>
          <w:szCs w:val="22"/>
          <w:lang w:eastAsia="en-US"/>
        </w:rPr>
        <w:t>. Toutefois, elles</w:t>
      </w:r>
      <w:r w:rsidRPr="001828C9">
        <w:rPr>
          <w:rFonts w:ascii="Arial" w:eastAsiaTheme="minorHAnsi" w:hAnsi="Arial" w:cs="Arial"/>
          <w:b/>
          <w:sz w:val="22"/>
          <w:szCs w:val="22"/>
          <w:lang w:eastAsia="en-US"/>
        </w:rPr>
        <w:t xml:space="preserve"> ne donneront donc pas lieu à une évaluation. </w:t>
      </w:r>
      <w:r w:rsidR="007F6847">
        <w:rPr>
          <w:rFonts w:ascii="Arial" w:eastAsiaTheme="minorHAnsi" w:hAnsi="Arial" w:cs="Arial"/>
          <w:b/>
          <w:sz w:val="22"/>
          <w:szCs w:val="22"/>
          <w:lang w:eastAsia="en-US"/>
        </w:rPr>
        <w:t>Ainsi, l</w:t>
      </w:r>
      <w:r w:rsidRPr="001828C9">
        <w:rPr>
          <w:rFonts w:ascii="Arial" w:eastAsiaTheme="minorHAnsi" w:hAnsi="Arial" w:cs="Arial"/>
          <w:b/>
          <w:sz w:val="22"/>
          <w:szCs w:val="22"/>
          <w:lang w:eastAsia="en-US"/>
        </w:rPr>
        <w:t>’absence de réponse sur ces items ne rend pas l’offre irrégulière.</w:t>
      </w:r>
    </w:p>
    <w:p w14:paraId="07498CF1" w14:textId="2BB0AE9A" w:rsidR="001B18F8"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34271480" w14:textId="6A8F6FD9" w:rsidR="001B18F8" w:rsidRPr="001B18F8" w:rsidRDefault="001B18F8"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sz w:val="22"/>
          <w:szCs w:val="22"/>
          <w:lang w:eastAsia="en-US"/>
        </w:rPr>
      </w:pPr>
      <w:r w:rsidRPr="001828C9">
        <w:rPr>
          <w:rFonts w:ascii="Arial" w:hAnsi="Arial" w:cs="Arial"/>
          <w:b/>
          <w:sz w:val="22"/>
          <w:szCs w:val="22"/>
        </w:rPr>
        <w:sym w:font="Wingdings" w:char="F046"/>
      </w:r>
      <w:r w:rsidRPr="001828C9">
        <w:rPr>
          <w:rFonts w:ascii="Arial" w:eastAsiaTheme="minorHAnsi" w:hAnsi="Arial" w:cs="Arial"/>
          <w:b/>
          <w:sz w:val="22"/>
          <w:szCs w:val="22"/>
          <w:lang w:eastAsia="en-US"/>
        </w:rPr>
        <w:t xml:space="preserve"> </w:t>
      </w:r>
      <w:r>
        <w:rPr>
          <w:rFonts w:ascii="Arial" w:eastAsiaTheme="minorHAnsi" w:hAnsi="Arial" w:cs="Arial"/>
          <w:b/>
          <w:sz w:val="22"/>
          <w:szCs w:val="22"/>
          <w:lang w:eastAsia="en-US"/>
        </w:rPr>
        <w:t xml:space="preserve">(Pour tous les autres items,) </w:t>
      </w:r>
      <w:r w:rsidRPr="001828C9">
        <w:rPr>
          <w:rFonts w:ascii="Arial" w:eastAsiaTheme="minorHAnsi" w:hAnsi="Arial" w:cs="Arial"/>
          <w:b/>
          <w:color w:val="FF0000"/>
          <w:sz w:val="22"/>
          <w:szCs w:val="22"/>
          <w:lang w:eastAsia="en-US"/>
        </w:rPr>
        <w:t>Une absence de réponse rendra l’offre irrégulière. Une réponse peu détaillée pénalisera la note attribuée à l’offre.</w:t>
      </w:r>
      <w:r w:rsidR="00386FF0">
        <w:rPr>
          <w:rFonts w:ascii="Arial" w:eastAsiaTheme="minorHAnsi" w:hAnsi="Arial" w:cs="Arial"/>
          <w:b/>
          <w:color w:val="FF0000"/>
          <w:sz w:val="22"/>
          <w:szCs w:val="22"/>
          <w:lang w:eastAsia="en-US"/>
        </w:rPr>
        <w:t xml:space="preserve"> </w:t>
      </w:r>
    </w:p>
    <w:p w14:paraId="012C6A26" w14:textId="77777777" w:rsidR="00C151FE" w:rsidRPr="001828C9" w:rsidRDefault="00C151FE" w:rsidP="00C151FE">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sz w:val="22"/>
          <w:szCs w:val="22"/>
          <w:lang w:eastAsia="en-US"/>
        </w:rPr>
      </w:pPr>
    </w:p>
    <w:p w14:paraId="32189FB1" w14:textId="75B305EA" w:rsidR="00C151FE" w:rsidRDefault="00C151FE">
      <w:pPr>
        <w:rPr>
          <w:rFonts w:ascii="Arial" w:eastAsia="Times New Roman" w:hAnsi="Arial" w:cs="Arial"/>
          <w:b/>
          <w:bCs/>
          <w:smallCaps/>
          <w:color w:val="44546A" w:themeColor="text2"/>
          <w:kern w:val="32"/>
          <w:sz w:val="32"/>
          <w:szCs w:val="32"/>
        </w:rPr>
      </w:pPr>
      <w:bookmarkStart w:id="1" w:name="_Toc267569545"/>
      <w:bookmarkStart w:id="2" w:name="_Toc373754871"/>
      <w:bookmarkStart w:id="3" w:name="_Toc373755097"/>
      <w:bookmarkStart w:id="4" w:name="_Toc381692507"/>
      <w:bookmarkStart w:id="5" w:name="_Toc421807948"/>
      <w:bookmarkStart w:id="6" w:name="_Toc421808208"/>
      <w:bookmarkStart w:id="7" w:name="_Toc421824790"/>
      <w:bookmarkStart w:id="8" w:name="_Toc422143676"/>
      <w:r>
        <w:rPr>
          <w:rFonts w:ascii="Arial" w:hAnsi="Arial"/>
        </w:rPr>
        <w:br w:type="page"/>
      </w:r>
    </w:p>
    <w:p w14:paraId="6FF6E02F" w14:textId="77777777" w:rsidR="00C151FE" w:rsidRDefault="00C151FE" w:rsidP="005E48E6">
      <w:pPr>
        <w:pStyle w:val="Annexetitre1"/>
        <w:numPr>
          <w:ilvl w:val="0"/>
          <w:numId w:val="0"/>
        </w:numPr>
        <w:ind w:left="432" w:hanging="432"/>
        <w:rPr>
          <w:rFonts w:ascii="Arial" w:hAnsi="Arial"/>
        </w:rPr>
      </w:pPr>
    </w:p>
    <w:p w14:paraId="5AA92101" w14:textId="31A21551" w:rsidR="00F22A18" w:rsidRPr="00C151FE" w:rsidRDefault="00F22A18" w:rsidP="005E48E6">
      <w:pPr>
        <w:pStyle w:val="Annexetitre1"/>
        <w:numPr>
          <w:ilvl w:val="0"/>
          <w:numId w:val="0"/>
        </w:numPr>
        <w:ind w:left="432" w:hanging="432"/>
        <w:rPr>
          <w:rFonts w:ascii="Arial" w:hAnsi="Arial"/>
        </w:rPr>
      </w:pPr>
      <w:r w:rsidRPr="00C151FE">
        <w:rPr>
          <w:rFonts w:ascii="Arial" w:hAnsi="Arial"/>
        </w:rPr>
        <w:t>préambule : présentation du soumissionnaire</w:t>
      </w:r>
    </w:p>
    <w:p w14:paraId="78E44E0B" w14:textId="4718D657" w:rsidR="00F22A18" w:rsidRPr="00C151FE" w:rsidRDefault="00F22A18" w:rsidP="00357353">
      <w:pPr>
        <w:pStyle w:val="Paragraphedeliste"/>
        <w:numPr>
          <w:ilvl w:val="0"/>
          <w:numId w:val="3"/>
        </w:numPr>
        <w:spacing w:after="200" w:line="276" w:lineRule="auto"/>
        <w:jc w:val="both"/>
        <w:rPr>
          <w:rFonts w:ascii="Arial" w:hAnsi="Arial" w:cs="Arial"/>
          <w:bCs/>
        </w:rPr>
      </w:pPr>
      <w:r w:rsidRPr="00C151FE">
        <w:rPr>
          <w:rFonts w:ascii="Arial" w:hAnsi="Arial" w:cs="Arial"/>
          <w:bCs/>
        </w:rPr>
        <w:t>Désignation du soumissionnaire</w:t>
      </w:r>
      <w:r w:rsidR="00977207" w:rsidRPr="00C151FE">
        <w:rPr>
          <w:rFonts w:ascii="Arial" w:hAnsi="Arial" w:cs="Arial"/>
          <w:bCs/>
        </w:rPr>
        <w:t xml:space="preserve"> / Raison sociale</w:t>
      </w:r>
    </w:p>
    <w:p w14:paraId="4BE075E6" w14:textId="59133770" w:rsidR="00044A1D" w:rsidRPr="00044A1D" w:rsidRDefault="00F22A18" w:rsidP="00F22A18">
      <w:pPr>
        <w:jc w:val="both"/>
        <w:rPr>
          <w:rFonts w:ascii="Arial" w:hAnsi="Arial" w:cs="Arial"/>
          <w:highlight w:val="yellow"/>
        </w:rPr>
      </w:pPr>
      <w:r w:rsidRPr="00C151FE">
        <w:rPr>
          <w:rFonts w:ascii="Arial" w:hAnsi="Arial" w:cs="Arial"/>
          <w:highlight w:val="yellow"/>
        </w:rPr>
        <w:sym w:font="Wingdings" w:char="F021"/>
      </w:r>
      <w:r w:rsidRPr="00C151FE">
        <w:rPr>
          <w:rFonts w:ascii="Arial" w:hAnsi="Arial" w:cs="Arial"/>
          <w:highlight w:val="yellow"/>
        </w:rPr>
        <w:t>……………………………………………..</w:t>
      </w:r>
    </w:p>
    <w:p w14:paraId="47469DD3" w14:textId="77777777" w:rsidR="00F22A18" w:rsidRPr="00C151FE" w:rsidRDefault="00F22A18" w:rsidP="00357353">
      <w:pPr>
        <w:pStyle w:val="Paragraphedeliste"/>
        <w:numPr>
          <w:ilvl w:val="0"/>
          <w:numId w:val="3"/>
        </w:numPr>
        <w:spacing w:after="200" w:line="276" w:lineRule="auto"/>
        <w:jc w:val="both"/>
        <w:rPr>
          <w:rFonts w:ascii="Arial" w:hAnsi="Arial" w:cs="Arial"/>
          <w:bCs/>
        </w:rPr>
      </w:pPr>
      <w:r w:rsidRPr="00C151FE">
        <w:rPr>
          <w:rFonts w:ascii="Arial" w:hAnsi="Arial" w:cs="Arial"/>
          <w:bCs/>
        </w:rPr>
        <w:t>Votre société appartient-elle à un groupe ? Si oui lequel ?</w:t>
      </w:r>
    </w:p>
    <w:p w14:paraId="7B2171D4" w14:textId="77777777" w:rsidR="00F22A18" w:rsidRPr="00C151FE" w:rsidRDefault="00F22A18" w:rsidP="00F22A18">
      <w:pPr>
        <w:jc w:val="both"/>
        <w:rPr>
          <w:rFonts w:ascii="Arial" w:hAnsi="Arial" w:cs="Arial"/>
          <w:highlight w:val="yellow"/>
        </w:rPr>
      </w:pPr>
      <w:r w:rsidRPr="00C151FE">
        <w:rPr>
          <w:rFonts w:ascii="Arial" w:hAnsi="Arial" w:cs="Arial"/>
          <w:bCs/>
        </w:rPr>
        <w:tab/>
      </w: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9403E4">
        <w:rPr>
          <w:rFonts w:ascii="Arial" w:hAnsi="Arial" w:cs="Arial"/>
          <w:highlight w:val="yellow"/>
        </w:rPr>
      </w:r>
      <w:r w:rsidR="009403E4">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Oui </w:t>
      </w: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9403E4">
        <w:rPr>
          <w:rFonts w:ascii="Arial" w:hAnsi="Arial" w:cs="Arial"/>
          <w:highlight w:val="yellow"/>
        </w:rPr>
      </w:r>
      <w:r w:rsidR="009403E4">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Non</w:t>
      </w:r>
    </w:p>
    <w:p w14:paraId="4D18CB79" w14:textId="51429CA0" w:rsidR="00F22A18" w:rsidRDefault="00F22A18" w:rsidP="00F22A18">
      <w:pPr>
        <w:jc w:val="both"/>
        <w:rPr>
          <w:rFonts w:ascii="Arial" w:hAnsi="Arial" w:cs="Arial"/>
          <w:highlight w:val="yellow"/>
        </w:rPr>
      </w:pPr>
      <w:r w:rsidRPr="00C151FE">
        <w:rPr>
          <w:rFonts w:ascii="Arial" w:hAnsi="Arial" w:cs="Arial"/>
          <w:highlight w:val="yellow"/>
        </w:rPr>
        <w:sym w:font="Wingdings" w:char="F021"/>
      </w:r>
      <w:r w:rsidRPr="00C151FE">
        <w:rPr>
          <w:rFonts w:ascii="Arial" w:hAnsi="Arial" w:cs="Arial"/>
          <w:highlight w:val="yellow"/>
        </w:rPr>
        <w:t>……………………………………………..</w:t>
      </w:r>
    </w:p>
    <w:p w14:paraId="11EE227D" w14:textId="77777777" w:rsidR="00044A1D" w:rsidRPr="00044A1D" w:rsidRDefault="00044A1D" w:rsidP="00357353">
      <w:pPr>
        <w:numPr>
          <w:ilvl w:val="0"/>
          <w:numId w:val="13"/>
        </w:numPr>
        <w:spacing w:after="200" w:line="276" w:lineRule="auto"/>
        <w:rPr>
          <w:rFonts w:ascii="Arial" w:hAnsi="Arial" w:cs="Arial"/>
          <w:bCs/>
        </w:rPr>
      </w:pPr>
      <w:r w:rsidRPr="00044A1D">
        <w:rPr>
          <w:rFonts w:ascii="Arial" w:hAnsi="Arial" w:cs="Arial"/>
          <w:bCs/>
        </w:rPr>
        <w:t xml:space="preserve">Adresse électronique de contact du référent désigné par soumissionnaire prenant en charge le pilotage de l'Accord-cadre : </w:t>
      </w:r>
    </w:p>
    <w:p w14:paraId="77ADCC2E" w14:textId="77777777" w:rsidR="00044A1D" w:rsidRPr="00044A1D" w:rsidRDefault="00044A1D" w:rsidP="00044A1D">
      <w:pPr>
        <w:spacing w:after="200" w:line="276" w:lineRule="auto"/>
        <w:rPr>
          <w:rFonts w:ascii="Arial" w:hAnsi="Arial" w:cs="Arial"/>
          <w:highlight w:val="yellow"/>
        </w:rPr>
      </w:pPr>
      <w:r w:rsidRPr="00044A1D">
        <w:rPr>
          <w:rFonts w:ascii="Arial" w:hAnsi="Arial" w:cs="Arial"/>
          <w:highlight w:val="yellow"/>
        </w:rPr>
        <w:sym w:font="Wingdings" w:char="F021"/>
      </w:r>
      <w:r w:rsidRPr="00044A1D">
        <w:rPr>
          <w:rFonts w:ascii="Arial" w:hAnsi="Arial" w:cs="Arial"/>
          <w:highlight w:val="yellow"/>
        </w:rPr>
        <w:t>……………………………………………..</w:t>
      </w:r>
    </w:p>
    <w:p w14:paraId="617EF872" w14:textId="77777777" w:rsidR="00044A1D" w:rsidRPr="00044A1D" w:rsidRDefault="00044A1D" w:rsidP="00357353">
      <w:pPr>
        <w:numPr>
          <w:ilvl w:val="0"/>
          <w:numId w:val="13"/>
        </w:numPr>
        <w:spacing w:after="200" w:line="276" w:lineRule="auto"/>
        <w:rPr>
          <w:rFonts w:ascii="Arial" w:hAnsi="Arial" w:cs="Arial"/>
          <w:bCs/>
        </w:rPr>
      </w:pPr>
      <w:bookmarkStart w:id="9" w:name="_Hlk124776853"/>
      <w:r w:rsidRPr="00044A1D">
        <w:rPr>
          <w:rFonts w:ascii="Arial" w:hAnsi="Arial" w:cs="Arial"/>
          <w:bCs/>
        </w:rPr>
        <w:t xml:space="preserve">Noms et contacts du responsable de la sécurité des systèmes d'information (RSSI) : </w:t>
      </w:r>
    </w:p>
    <w:p w14:paraId="7A3D04CD" w14:textId="0B008EB3" w:rsidR="00044A1D" w:rsidRPr="00044A1D" w:rsidRDefault="00044A1D" w:rsidP="00044A1D">
      <w:pPr>
        <w:spacing w:after="200" w:line="276" w:lineRule="auto"/>
        <w:rPr>
          <w:rFonts w:ascii="Arial" w:hAnsi="Arial" w:cs="Arial"/>
          <w:highlight w:val="yellow"/>
        </w:rPr>
      </w:pPr>
      <w:r w:rsidRPr="00044A1D">
        <w:rPr>
          <w:rFonts w:ascii="Arial" w:hAnsi="Arial" w:cs="Arial"/>
          <w:highlight w:val="yellow"/>
        </w:rPr>
        <w:sym w:font="Wingdings" w:char="F021"/>
      </w:r>
      <w:r w:rsidRPr="00044A1D">
        <w:rPr>
          <w:rFonts w:ascii="Arial" w:hAnsi="Arial" w:cs="Arial"/>
          <w:highlight w:val="yellow"/>
        </w:rPr>
        <w:t>…………………………………………….</w:t>
      </w:r>
      <w:bookmarkEnd w:id="9"/>
      <w:r w:rsidRPr="00044A1D">
        <w:rPr>
          <w:rFonts w:ascii="Arial" w:hAnsi="Arial" w:cs="Arial"/>
          <w:highlight w:val="yellow"/>
        </w:rPr>
        <w:t>.</w:t>
      </w:r>
    </w:p>
    <w:p w14:paraId="231E4D63" w14:textId="221A1325" w:rsidR="00F22A18" w:rsidRPr="00C151FE" w:rsidRDefault="00F22A18" w:rsidP="00357353">
      <w:pPr>
        <w:pStyle w:val="Paragraphedeliste"/>
        <w:numPr>
          <w:ilvl w:val="0"/>
          <w:numId w:val="3"/>
        </w:numPr>
        <w:spacing w:after="200" w:line="276" w:lineRule="auto"/>
        <w:jc w:val="both"/>
        <w:rPr>
          <w:rFonts w:ascii="Arial" w:hAnsi="Arial" w:cs="Arial"/>
          <w:bCs/>
        </w:rPr>
      </w:pPr>
      <w:r w:rsidRPr="00C151FE">
        <w:rPr>
          <w:rFonts w:ascii="Arial" w:hAnsi="Arial" w:cs="Arial"/>
          <w:bCs/>
        </w:rPr>
        <w:t xml:space="preserve">Votre société </w:t>
      </w:r>
      <w:proofErr w:type="spellStart"/>
      <w:r w:rsidRPr="00C151FE">
        <w:rPr>
          <w:rFonts w:ascii="Arial" w:hAnsi="Arial" w:cs="Arial"/>
          <w:bCs/>
        </w:rPr>
        <w:t>fait-elle</w:t>
      </w:r>
      <w:proofErr w:type="spellEnd"/>
      <w:r w:rsidRPr="00C151FE">
        <w:rPr>
          <w:rFonts w:ascii="Arial" w:hAnsi="Arial" w:cs="Arial"/>
          <w:bCs/>
        </w:rPr>
        <w:t xml:space="preserve"> appel à des sous-traitants pour exécuter une partie des prestations de service</w:t>
      </w:r>
      <w:r w:rsidR="007B3A06" w:rsidRPr="00C151FE">
        <w:rPr>
          <w:rFonts w:ascii="Arial" w:hAnsi="Arial" w:cs="Arial"/>
          <w:bCs/>
        </w:rPr>
        <w:t xml:space="preserve"> </w:t>
      </w:r>
      <w:r w:rsidRPr="00C151FE">
        <w:rPr>
          <w:rFonts w:ascii="Arial" w:hAnsi="Arial" w:cs="Arial"/>
          <w:bCs/>
        </w:rPr>
        <w:t>? Si oui le(s)quel(s) et pour quelles prestations ?</w:t>
      </w:r>
    </w:p>
    <w:p w14:paraId="5C8BA20F" w14:textId="77777777" w:rsidR="00F22A18" w:rsidRPr="00C151FE" w:rsidRDefault="00F22A18" w:rsidP="00F22A18">
      <w:pPr>
        <w:ind w:firstLine="708"/>
        <w:jc w:val="both"/>
        <w:rPr>
          <w:rFonts w:ascii="Arial" w:hAnsi="Arial" w:cs="Arial"/>
          <w:highlight w:val="yellow"/>
        </w:rPr>
      </w:pP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9403E4">
        <w:rPr>
          <w:rFonts w:ascii="Arial" w:hAnsi="Arial" w:cs="Arial"/>
          <w:highlight w:val="yellow"/>
        </w:rPr>
      </w:r>
      <w:r w:rsidR="009403E4">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Oui </w:t>
      </w:r>
      <w:r w:rsidRPr="00C151FE">
        <w:rPr>
          <w:rFonts w:ascii="Arial" w:hAnsi="Arial" w:cs="Arial"/>
          <w:highlight w:val="yellow"/>
        </w:rPr>
        <w:fldChar w:fldCharType="begin">
          <w:ffData>
            <w:name w:val=""/>
            <w:enabled/>
            <w:calcOnExit w:val="0"/>
            <w:checkBox>
              <w:size w:val="20"/>
              <w:default w:val="0"/>
            </w:checkBox>
          </w:ffData>
        </w:fldChar>
      </w:r>
      <w:r w:rsidRPr="00C151FE">
        <w:rPr>
          <w:rFonts w:ascii="Arial" w:hAnsi="Arial" w:cs="Arial"/>
          <w:highlight w:val="yellow"/>
        </w:rPr>
        <w:instrText xml:space="preserve"> FORMCHECKBOX </w:instrText>
      </w:r>
      <w:r w:rsidR="009403E4">
        <w:rPr>
          <w:rFonts w:ascii="Arial" w:hAnsi="Arial" w:cs="Arial"/>
          <w:highlight w:val="yellow"/>
        </w:rPr>
      </w:r>
      <w:r w:rsidR="009403E4">
        <w:rPr>
          <w:rFonts w:ascii="Arial" w:hAnsi="Arial" w:cs="Arial"/>
          <w:highlight w:val="yellow"/>
        </w:rPr>
        <w:fldChar w:fldCharType="separate"/>
      </w:r>
      <w:r w:rsidRPr="00C151FE">
        <w:rPr>
          <w:rFonts w:ascii="Arial" w:hAnsi="Arial" w:cs="Arial"/>
          <w:highlight w:val="yellow"/>
        </w:rPr>
        <w:fldChar w:fldCharType="end"/>
      </w:r>
      <w:r w:rsidRPr="00C151FE">
        <w:rPr>
          <w:rFonts w:ascii="Arial" w:hAnsi="Arial" w:cs="Arial"/>
          <w:highlight w:val="yellow"/>
        </w:rPr>
        <w:t xml:space="preserve"> Non</w:t>
      </w:r>
    </w:p>
    <w:p w14:paraId="1153F139" w14:textId="31DCF8EB" w:rsidR="00E73D1E" w:rsidRDefault="00F22A18" w:rsidP="00FB2E7F">
      <w:pPr>
        <w:jc w:val="both"/>
        <w:rPr>
          <w:rFonts w:ascii="Arial" w:hAnsi="Arial" w:cs="Arial"/>
          <w:highlight w:val="yellow"/>
        </w:rPr>
      </w:pPr>
      <w:r w:rsidRPr="00C151FE">
        <w:rPr>
          <w:rFonts w:ascii="Arial" w:hAnsi="Arial" w:cs="Arial"/>
          <w:highlight w:val="yellow"/>
        </w:rPr>
        <w:sym w:font="Wingdings" w:char="F021"/>
      </w:r>
      <w:r w:rsidRPr="00C151FE">
        <w:rPr>
          <w:rFonts w:ascii="Arial" w:hAnsi="Arial" w:cs="Arial"/>
          <w:highlight w:val="yellow"/>
        </w:rPr>
        <w:t>……………………………………………..</w:t>
      </w:r>
    </w:p>
    <w:p w14:paraId="05460D0A" w14:textId="77777777" w:rsidR="00C11FD7" w:rsidRPr="00C151FE" w:rsidRDefault="00C11FD7" w:rsidP="00FB2E7F">
      <w:pPr>
        <w:jc w:val="both"/>
        <w:rPr>
          <w:rFonts w:ascii="Arial" w:hAnsi="Arial" w:cs="Arial"/>
        </w:rPr>
      </w:pPr>
    </w:p>
    <w:p w14:paraId="169CFE1D" w14:textId="471684AB" w:rsidR="00F22A18" w:rsidRPr="00DC52E9" w:rsidRDefault="001C2996" w:rsidP="00DC52E9">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I - C</w:t>
      </w:r>
      <w:r w:rsidR="005F7E5B" w:rsidRPr="00DC52E9">
        <w:rPr>
          <w:rFonts w:ascii="Arial" w:eastAsia="Times New Roman" w:hAnsi="Arial" w:cs="Arial"/>
          <w:b/>
          <w:sz w:val="32"/>
          <w:szCs w:val="28"/>
          <w:lang w:eastAsia="fr-FR"/>
        </w:rPr>
        <w:t xml:space="preserve">ritère technique </w:t>
      </w:r>
      <w:r w:rsidR="00DF0ECF">
        <w:rPr>
          <w:rFonts w:ascii="Arial" w:eastAsia="Times New Roman" w:hAnsi="Arial" w:cs="Arial"/>
          <w:b/>
          <w:sz w:val="32"/>
          <w:szCs w:val="28"/>
          <w:lang w:eastAsia="fr-FR"/>
        </w:rPr>
        <w:t xml:space="preserve">- </w:t>
      </w:r>
      <w:r w:rsidR="005F7E5B" w:rsidRPr="00DC52E9">
        <w:rPr>
          <w:rFonts w:ascii="Arial" w:eastAsia="Times New Roman" w:hAnsi="Arial" w:cs="Arial"/>
          <w:b/>
          <w:sz w:val="32"/>
          <w:szCs w:val="28"/>
          <w:lang w:eastAsia="fr-FR"/>
        </w:rPr>
        <w:t>valant 3</w:t>
      </w:r>
      <w:r w:rsidR="000A1A70" w:rsidRPr="00DC52E9">
        <w:rPr>
          <w:rFonts w:ascii="Arial" w:eastAsia="Times New Roman" w:hAnsi="Arial" w:cs="Arial"/>
          <w:b/>
          <w:sz w:val="32"/>
          <w:szCs w:val="28"/>
          <w:lang w:eastAsia="fr-FR"/>
        </w:rPr>
        <w:t>5</w:t>
      </w:r>
      <w:r w:rsidR="00F22A18" w:rsidRPr="00DC52E9">
        <w:rPr>
          <w:rFonts w:ascii="Arial" w:eastAsia="Times New Roman" w:hAnsi="Arial" w:cs="Arial"/>
          <w:b/>
          <w:sz w:val="32"/>
          <w:szCs w:val="28"/>
          <w:lang w:eastAsia="fr-FR"/>
        </w:rPr>
        <w:t xml:space="preserve"> points de la note globale</w:t>
      </w:r>
    </w:p>
    <w:p w14:paraId="0AF32D90" w14:textId="21478B8A" w:rsidR="00450E76" w:rsidRPr="00C151FE" w:rsidRDefault="00DC52E9" w:rsidP="00317216">
      <w:pPr>
        <w:pStyle w:val="AnnexeTitre2"/>
        <w:rPr>
          <w:rFonts w:ascii="Arial" w:hAnsi="Arial"/>
        </w:rPr>
      </w:pPr>
      <w:r>
        <w:rPr>
          <w:rFonts w:ascii="Arial" w:hAnsi="Arial"/>
        </w:rPr>
        <w:t xml:space="preserve">Sous-critère 1 : </w:t>
      </w:r>
      <w:r w:rsidR="00450E76" w:rsidRPr="00C151FE">
        <w:rPr>
          <w:rFonts w:ascii="Arial" w:hAnsi="Arial"/>
        </w:rPr>
        <w:t>Réseau</w:t>
      </w:r>
      <w:r w:rsidR="001241B1">
        <w:rPr>
          <w:rFonts w:ascii="Arial" w:hAnsi="Arial"/>
        </w:rPr>
        <w:t>, conditions</w:t>
      </w:r>
      <w:r w:rsidR="00450E76" w:rsidRPr="00C151FE">
        <w:rPr>
          <w:rFonts w:ascii="Arial" w:hAnsi="Arial"/>
        </w:rPr>
        <w:t xml:space="preserve"> et organisation des prestations de transport</w:t>
      </w:r>
      <w:r>
        <w:rPr>
          <w:rFonts w:ascii="Arial" w:hAnsi="Arial"/>
        </w:rPr>
        <w:t xml:space="preserve">, valant </w:t>
      </w:r>
      <w:r w:rsidR="009F6007">
        <w:rPr>
          <w:rFonts w:ascii="Arial" w:hAnsi="Arial"/>
        </w:rPr>
        <w:t>30</w:t>
      </w:r>
      <w:r w:rsidR="008A3F0E">
        <w:rPr>
          <w:rFonts w:ascii="Arial" w:hAnsi="Arial"/>
        </w:rPr>
        <w:t xml:space="preserve"> </w:t>
      </w:r>
      <w:r w:rsidR="00C21A85">
        <w:rPr>
          <w:rFonts w:ascii="Arial" w:hAnsi="Arial"/>
        </w:rPr>
        <w:t>points de la note globale</w:t>
      </w:r>
    </w:p>
    <w:p w14:paraId="5DCFAAA5" w14:textId="7B015A7F" w:rsidR="00450E76" w:rsidRPr="00C151FE" w:rsidRDefault="00450E76" w:rsidP="00317216">
      <w:pPr>
        <w:pStyle w:val="AnnexeTitre3"/>
        <w:rPr>
          <w:rFonts w:ascii="Arial" w:hAnsi="Arial"/>
        </w:rPr>
      </w:pPr>
      <w:r w:rsidRPr="00C151FE">
        <w:rPr>
          <w:rFonts w:ascii="Arial" w:hAnsi="Arial"/>
        </w:rPr>
        <w:t>Réseau</w:t>
      </w:r>
      <w:r w:rsidR="009F6007">
        <w:rPr>
          <w:rFonts w:ascii="Arial" w:hAnsi="Arial"/>
        </w:rPr>
        <w:t>,</w:t>
      </w:r>
      <w:r w:rsidR="009F6007" w:rsidRPr="009F6007">
        <w:t xml:space="preserve"> </w:t>
      </w:r>
      <w:r w:rsidR="009F6007" w:rsidRPr="009F6007">
        <w:rPr>
          <w:rFonts w:ascii="Arial" w:hAnsi="Arial"/>
        </w:rPr>
        <w:t xml:space="preserve">valant </w:t>
      </w:r>
      <w:r w:rsidR="009F6007">
        <w:rPr>
          <w:rFonts w:ascii="Arial" w:hAnsi="Arial"/>
        </w:rPr>
        <w:t>10</w:t>
      </w:r>
      <w:r w:rsidR="009F6007" w:rsidRPr="009F6007">
        <w:rPr>
          <w:rFonts w:ascii="Arial" w:hAnsi="Arial"/>
        </w:rPr>
        <w:t xml:space="preserve"> points de la note globale</w:t>
      </w:r>
    </w:p>
    <w:p w14:paraId="3A6DDAD9" w14:textId="79FA16B1" w:rsidR="005F7E5B" w:rsidRPr="00C151FE" w:rsidRDefault="00450E76" w:rsidP="00A44B98">
      <w:pPr>
        <w:spacing w:before="120" w:after="180" w:line="240" w:lineRule="auto"/>
        <w:jc w:val="both"/>
        <w:rPr>
          <w:rFonts w:ascii="Arial" w:hAnsi="Arial" w:cs="Arial"/>
          <w:b/>
        </w:rPr>
      </w:pPr>
      <w:r w:rsidRPr="00C151FE">
        <w:rPr>
          <w:rFonts w:ascii="Arial" w:hAnsi="Arial" w:cs="Arial"/>
          <w:b/>
        </w:rPr>
        <w:t xml:space="preserve">Le soumissionnaire décrit les différents réseaux sur lesquels il s’appuie, y compris lorsque les besoins excèdent </w:t>
      </w:r>
      <w:r w:rsidR="00A44B98" w:rsidRPr="00C151FE">
        <w:rPr>
          <w:rFonts w:ascii="Arial" w:hAnsi="Arial" w:cs="Arial"/>
          <w:b/>
        </w:rPr>
        <w:t>l</w:t>
      </w:r>
      <w:r w:rsidRPr="00C151FE">
        <w:rPr>
          <w:rFonts w:ascii="Arial" w:hAnsi="Arial" w:cs="Arial"/>
          <w:b/>
        </w:rPr>
        <w:t>es capacités qu’il</w:t>
      </w:r>
      <w:r w:rsidR="00A44B98" w:rsidRPr="00C151FE">
        <w:rPr>
          <w:rFonts w:ascii="Arial" w:hAnsi="Arial" w:cs="Arial"/>
          <w:b/>
        </w:rPr>
        <w:t xml:space="preserve"> détient en propre. Il décrit les </w:t>
      </w:r>
      <w:r w:rsidRPr="00C151FE">
        <w:rPr>
          <w:rFonts w:ascii="Arial" w:hAnsi="Arial" w:cs="Arial"/>
          <w:b/>
        </w:rPr>
        <w:t>accords</w:t>
      </w:r>
      <w:r w:rsidR="00A44B98" w:rsidRPr="00C151FE">
        <w:rPr>
          <w:rFonts w:ascii="Arial" w:hAnsi="Arial" w:cs="Arial"/>
          <w:b/>
        </w:rPr>
        <w:t xml:space="preserve"> de réseaux sur lequel ils s’appuient ainsi que leur durée. </w:t>
      </w:r>
    </w:p>
    <w:p w14:paraId="3334D2D4" w14:textId="77777777" w:rsidR="000A1A70" w:rsidRPr="00C151FE" w:rsidRDefault="00A44B98" w:rsidP="00A44B98">
      <w:pPr>
        <w:spacing w:before="120" w:after="180" w:line="240" w:lineRule="auto"/>
        <w:jc w:val="both"/>
        <w:rPr>
          <w:rFonts w:ascii="Arial" w:hAnsi="Arial" w:cs="Arial"/>
          <w:b/>
        </w:rPr>
      </w:pPr>
      <w:r w:rsidRPr="00C151FE">
        <w:rPr>
          <w:rFonts w:ascii="Arial" w:hAnsi="Arial" w:cs="Arial"/>
          <w:b/>
        </w:rPr>
        <w:t xml:space="preserve">Le soumissionnaire </w:t>
      </w:r>
      <w:r w:rsidR="00450E76" w:rsidRPr="00C151FE">
        <w:rPr>
          <w:rFonts w:ascii="Arial" w:hAnsi="Arial" w:cs="Arial"/>
          <w:b/>
        </w:rPr>
        <w:t xml:space="preserve">précise les exclusions de toute nature </w:t>
      </w:r>
      <w:r w:rsidR="0091405C" w:rsidRPr="00C151FE">
        <w:rPr>
          <w:rFonts w:ascii="Arial" w:hAnsi="Arial" w:cs="Arial"/>
          <w:b/>
        </w:rPr>
        <w:t xml:space="preserve">y compris géographiques </w:t>
      </w:r>
      <w:r w:rsidR="00450E76" w:rsidRPr="00C151FE">
        <w:rPr>
          <w:rFonts w:ascii="Arial" w:hAnsi="Arial" w:cs="Arial"/>
          <w:b/>
        </w:rPr>
        <w:t>au sein de son réseau</w:t>
      </w:r>
      <w:r w:rsidR="005F7E5B" w:rsidRPr="00C151FE">
        <w:rPr>
          <w:rFonts w:ascii="Arial" w:hAnsi="Arial" w:cs="Arial"/>
          <w:b/>
        </w:rPr>
        <w:t xml:space="preserve"> pour les envois de documents et pour les envois de colis hors documents</w:t>
      </w:r>
      <w:r w:rsidR="00450E76" w:rsidRPr="00C151FE">
        <w:rPr>
          <w:rFonts w:ascii="Arial" w:hAnsi="Arial" w:cs="Arial"/>
          <w:b/>
        </w:rPr>
        <w:t>.</w:t>
      </w:r>
      <w:r w:rsidR="005F7E5B" w:rsidRPr="00C151FE">
        <w:rPr>
          <w:rFonts w:ascii="Arial" w:hAnsi="Arial" w:cs="Arial"/>
          <w:b/>
        </w:rPr>
        <w:t xml:space="preserve"> </w:t>
      </w:r>
    </w:p>
    <w:p w14:paraId="24BFBCAC" w14:textId="630B836A" w:rsidR="00450E76" w:rsidRPr="00C151FE" w:rsidRDefault="005F7E5B" w:rsidP="00A44B98">
      <w:pPr>
        <w:spacing w:before="120" w:after="180" w:line="240" w:lineRule="auto"/>
        <w:jc w:val="both"/>
        <w:rPr>
          <w:rFonts w:ascii="Arial" w:hAnsi="Arial" w:cs="Arial"/>
          <w:b/>
        </w:rPr>
      </w:pPr>
      <w:r w:rsidRPr="00C151FE">
        <w:rPr>
          <w:rFonts w:ascii="Arial" w:hAnsi="Arial" w:cs="Arial"/>
          <w:b/>
        </w:rPr>
        <w:t xml:space="preserve">Cette liste d’exclusion peut être communiquée en annexe du présent cadre de réponse technique. </w:t>
      </w:r>
      <w:r w:rsidR="006F0545" w:rsidRPr="001828C9">
        <w:rPr>
          <w:rFonts w:ascii="Arial" w:hAnsi="Arial" w:cs="Arial"/>
          <w:b/>
          <w:highlight w:val="yellow"/>
        </w:rPr>
        <w:t>(*)</w:t>
      </w:r>
    </w:p>
    <w:p w14:paraId="4848EEFE" w14:textId="34AF7E3D"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7B967288" w14:textId="7B0606AF"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8D75EA2" w14:textId="22332F79"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85941C2" w14:textId="7DA5A7EF"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5AD10297" w14:textId="07D681A8" w:rsidR="00EF5C76" w:rsidRDefault="00EF5C76" w:rsidP="00EF5C76">
      <w:pPr>
        <w:spacing w:before="120" w:after="180" w:line="240" w:lineRule="auto"/>
        <w:jc w:val="both"/>
        <w:rPr>
          <w:rFonts w:ascii="Arial" w:hAnsi="Arial" w:cs="Arial"/>
          <w:b/>
        </w:rPr>
      </w:pPr>
    </w:p>
    <w:p w14:paraId="4B38BD82" w14:textId="2474A9EA" w:rsidR="001241B1" w:rsidRPr="00261FA3" w:rsidRDefault="001241B1" w:rsidP="00261FA3">
      <w:pPr>
        <w:pStyle w:val="AnnexeTitre3"/>
        <w:rPr>
          <w:rFonts w:ascii="Arial" w:hAnsi="Arial"/>
        </w:rPr>
      </w:pPr>
      <w:r w:rsidRPr="00261FA3">
        <w:rPr>
          <w:rFonts w:ascii="Arial" w:hAnsi="Arial"/>
        </w:rPr>
        <w:t xml:space="preserve">Conditions </w:t>
      </w:r>
      <w:r w:rsidR="009F6007">
        <w:rPr>
          <w:rFonts w:ascii="Arial" w:hAnsi="Arial"/>
        </w:rPr>
        <w:t xml:space="preserve">d’exécution, </w:t>
      </w:r>
      <w:r w:rsidR="009F6007" w:rsidRPr="009F6007">
        <w:rPr>
          <w:rFonts w:ascii="Arial" w:hAnsi="Arial"/>
        </w:rPr>
        <w:t>valant 10 points de la note globale</w:t>
      </w:r>
    </w:p>
    <w:p w14:paraId="152FAFC2" w14:textId="33EA8590" w:rsidR="009F6007" w:rsidRPr="00261FA3" w:rsidRDefault="009F6007" w:rsidP="00261FA3">
      <w:pPr>
        <w:pStyle w:val="AnnexeTitre3"/>
        <w:numPr>
          <w:ilvl w:val="0"/>
          <w:numId w:val="0"/>
        </w:numPr>
        <w:ind w:left="720"/>
        <w:rPr>
          <w:rFonts w:ascii="Arial" w:hAnsi="Arial"/>
        </w:rPr>
      </w:pPr>
      <w:r>
        <w:rPr>
          <w:rFonts w:ascii="Arial" w:hAnsi="Arial"/>
        </w:rPr>
        <w:t xml:space="preserve">1.1.2.1 </w:t>
      </w:r>
      <w:r w:rsidRPr="00261FA3">
        <w:rPr>
          <w:rFonts w:ascii="Arial" w:hAnsi="Arial"/>
        </w:rPr>
        <w:t>Condition</w:t>
      </w:r>
      <w:r>
        <w:rPr>
          <w:rFonts w:ascii="Arial" w:hAnsi="Arial"/>
        </w:rPr>
        <w:t>s</w:t>
      </w:r>
      <w:r w:rsidRPr="00261FA3">
        <w:rPr>
          <w:rFonts w:ascii="Arial" w:hAnsi="Arial"/>
        </w:rPr>
        <w:t xml:space="preserve"> d’expédition</w:t>
      </w:r>
      <w:r>
        <w:rPr>
          <w:rFonts w:ascii="Arial" w:hAnsi="Arial"/>
        </w:rPr>
        <w:t>s</w:t>
      </w:r>
      <w:r w:rsidRPr="00261FA3">
        <w:rPr>
          <w:rFonts w:ascii="Arial" w:hAnsi="Arial"/>
        </w:rPr>
        <w:t xml:space="preserve"> </w:t>
      </w:r>
    </w:p>
    <w:p w14:paraId="03C2FB2A" w14:textId="49A68B02" w:rsidR="00EF5C76" w:rsidRPr="00C151FE" w:rsidRDefault="00EF5C76" w:rsidP="00EF5C76">
      <w:pPr>
        <w:spacing w:before="120" w:after="180" w:line="240" w:lineRule="auto"/>
        <w:jc w:val="both"/>
        <w:rPr>
          <w:rFonts w:ascii="Arial" w:hAnsi="Arial" w:cs="Arial"/>
          <w:b/>
        </w:rPr>
      </w:pPr>
      <w:r w:rsidRPr="00C151FE">
        <w:rPr>
          <w:rFonts w:ascii="Arial" w:hAnsi="Arial" w:cs="Arial"/>
          <w:b/>
        </w:rPr>
        <w:t xml:space="preserve">Le soumissionnaire est invité à décrire les conditions dans lesquelles s’effectueront les expéditions ainsi que les limites de garanties. </w:t>
      </w:r>
    </w:p>
    <w:p w14:paraId="6A2A2929"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6E79FEDB"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9330627"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57FE3E8"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656F7AC"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1686AC3"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DD47630" w14:textId="77777777" w:rsidR="00EF5C76" w:rsidRPr="00C151FE" w:rsidRDefault="00EF5C76" w:rsidP="00EF5C7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4E1D078" w14:textId="313A364F" w:rsidR="009F6007" w:rsidRPr="00941F51" w:rsidRDefault="009F6007" w:rsidP="009F6007">
      <w:pPr>
        <w:pStyle w:val="AnnexeTitre3"/>
        <w:numPr>
          <w:ilvl w:val="0"/>
          <w:numId w:val="0"/>
        </w:numPr>
        <w:ind w:left="720"/>
        <w:rPr>
          <w:rFonts w:ascii="Arial" w:hAnsi="Arial"/>
        </w:rPr>
      </w:pPr>
      <w:r>
        <w:rPr>
          <w:rFonts w:ascii="Arial" w:hAnsi="Arial"/>
        </w:rPr>
        <w:t>1.1.2.2 Définition du multi-colis et modalités de calcul du poids volumétrique</w:t>
      </w:r>
    </w:p>
    <w:p w14:paraId="35D93898" w14:textId="77777777" w:rsidR="00261FA3" w:rsidRDefault="009F6007" w:rsidP="00EF5C76">
      <w:pPr>
        <w:spacing w:before="120" w:after="180" w:line="240" w:lineRule="auto"/>
        <w:jc w:val="both"/>
        <w:rPr>
          <w:rFonts w:ascii="Arial" w:hAnsi="Arial" w:cs="Arial"/>
          <w:b/>
        </w:rPr>
      </w:pPr>
      <w:r w:rsidRPr="00C151FE">
        <w:rPr>
          <w:rFonts w:ascii="Arial" w:hAnsi="Arial" w:cs="Arial"/>
          <w:b/>
        </w:rPr>
        <w:t>Le soumissionnaire est invité</w:t>
      </w:r>
      <w:r>
        <w:rPr>
          <w:rFonts w:ascii="Arial" w:hAnsi="Arial" w:cs="Arial"/>
          <w:b/>
        </w:rPr>
        <w:t xml:space="preserve"> à </w:t>
      </w:r>
    </w:p>
    <w:p w14:paraId="685B3693" w14:textId="50C0DF1C" w:rsidR="001241B1" w:rsidRPr="00261FA3" w:rsidRDefault="00261FA3" w:rsidP="00EF5C76">
      <w:pPr>
        <w:spacing w:before="120" w:after="180" w:line="240" w:lineRule="auto"/>
        <w:jc w:val="both"/>
        <w:rPr>
          <w:rFonts w:ascii="Arial" w:hAnsi="Arial" w:cs="Arial"/>
          <w:b/>
        </w:rPr>
      </w:pPr>
      <w:r>
        <w:rPr>
          <w:rFonts w:ascii="Arial" w:hAnsi="Arial" w:cs="Arial"/>
          <w:b/>
        </w:rPr>
        <w:t>1) D</w:t>
      </w:r>
      <w:r w:rsidR="009F6007">
        <w:rPr>
          <w:rFonts w:ascii="Arial" w:hAnsi="Arial" w:cs="Arial"/>
          <w:b/>
        </w:rPr>
        <w:t xml:space="preserve">onner sa définition du </w:t>
      </w:r>
      <w:r w:rsidR="001241B1" w:rsidRPr="00261FA3">
        <w:rPr>
          <w:rFonts w:ascii="Arial" w:hAnsi="Arial" w:cs="Arial"/>
          <w:b/>
        </w:rPr>
        <w:t>multi-colis</w:t>
      </w:r>
    </w:p>
    <w:p w14:paraId="7137AF0D" w14:textId="77777777" w:rsidR="001241B1" w:rsidRPr="00261FA3" w:rsidRDefault="001241B1" w:rsidP="001241B1">
      <w:pPr>
        <w:spacing w:before="120" w:after="180" w:line="240" w:lineRule="auto"/>
        <w:jc w:val="both"/>
        <w:rPr>
          <w:rFonts w:ascii="Arial" w:hAnsi="Arial" w:cs="Arial"/>
          <w:b/>
        </w:rPr>
      </w:pPr>
      <w:r w:rsidRPr="00261FA3">
        <w:rPr>
          <w:rFonts w:ascii="Arial" w:hAnsi="Arial" w:cs="Arial"/>
          <w:b/>
        </w:rPr>
        <w:t>-</w:t>
      </w:r>
      <w:r w:rsidRPr="00261FA3">
        <w:rPr>
          <w:rFonts w:ascii="Arial" w:hAnsi="Arial" w:cs="Arial"/>
          <w:b/>
        </w:rPr>
        <w:tab/>
        <w:t>Quelle est la politique du soumissionnaire en matière de multi-colis ?</w:t>
      </w:r>
    </w:p>
    <w:p w14:paraId="3FCB3710" w14:textId="00436DE1" w:rsidR="001241B1" w:rsidRPr="00261FA3" w:rsidRDefault="001241B1" w:rsidP="001241B1">
      <w:pPr>
        <w:spacing w:before="120" w:after="180" w:line="240" w:lineRule="auto"/>
        <w:jc w:val="both"/>
        <w:rPr>
          <w:rFonts w:ascii="Arial" w:hAnsi="Arial" w:cs="Arial"/>
          <w:b/>
        </w:rPr>
      </w:pPr>
      <w:r w:rsidRPr="00261FA3">
        <w:rPr>
          <w:rFonts w:ascii="Arial" w:hAnsi="Arial" w:cs="Arial"/>
          <w:b/>
        </w:rPr>
        <w:t>-</w:t>
      </w:r>
      <w:r w:rsidRPr="00261FA3">
        <w:rPr>
          <w:rFonts w:ascii="Arial" w:hAnsi="Arial" w:cs="Arial"/>
          <w:b/>
        </w:rPr>
        <w:tab/>
        <w:t>Ce mode d’envoi est-il soumis à une tarification particulière ? SI oui, laquelle ?</w:t>
      </w:r>
    </w:p>
    <w:p w14:paraId="0CCCAA60" w14:textId="123C14EF" w:rsidR="009F6007" w:rsidRPr="00261FA3" w:rsidRDefault="00261FA3" w:rsidP="00EF5C76">
      <w:pPr>
        <w:spacing w:before="120" w:after="180" w:line="240" w:lineRule="auto"/>
        <w:jc w:val="both"/>
        <w:rPr>
          <w:rFonts w:ascii="Arial" w:hAnsi="Arial" w:cs="Arial"/>
          <w:b/>
        </w:rPr>
      </w:pPr>
      <w:r>
        <w:rPr>
          <w:rFonts w:ascii="Arial" w:hAnsi="Arial" w:cs="Arial"/>
          <w:b/>
        </w:rPr>
        <w:t>2) Exposer</w:t>
      </w:r>
      <w:r w:rsidR="009F6007" w:rsidRPr="00261FA3">
        <w:rPr>
          <w:rFonts w:ascii="Arial" w:hAnsi="Arial" w:cs="Arial"/>
          <w:b/>
        </w:rPr>
        <w:t xml:space="preserve"> ses modalités de calcul du poids volumétrique. </w:t>
      </w:r>
    </w:p>
    <w:p w14:paraId="76B93DE4"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3B883C21"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47791D5"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227C09"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7FD2F3A"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37B9BBA2" w14:textId="02042083" w:rsidR="001241B1" w:rsidRDefault="001241B1" w:rsidP="00310BB0">
      <w:pPr>
        <w:pStyle w:val="AnnexeTitre3"/>
        <w:numPr>
          <w:ilvl w:val="0"/>
          <w:numId w:val="0"/>
        </w:numPr>
        <w:rPr>
          <w:rFonts w:ascii="Arial" w:hAnsi="Arial"/>
        </w:rPr>
      </w:pPr>
    </w:p>
    <w:p w14:paraId="1C2298B7" w14:textId="3BE2AF4B" w:rsidR="009F6007" w:rsidRPr="00C151FE" w:rsidRDefault="009F6007" w:rsidP="00310BB0">
      <w:pPr>
        <w:pStyle w:val="AnnexeTitre3"/>
        <w:numPr>
          <w:ilvl w:val="0"/>
          <w:numId w:val="0"/>
        </w:numPr>
        <w:ind w:left="720"/>
        <w:rPr>
          <w:rFonts w:ascii="Arial" w:hAnsi="Arial"/>
        </w:rPr>
      </w:pPr>
      <w:r>
        <w:rPr>
          <w:rFonts w:ascii="Arial" w:hAnsi="Arial"/>
        </w:rPr>
        <w:t xml:space="preserve">1.1.2.3 </w:t>
      </w:r>
      <w:r w:rsidRPr="00C151FE">
        <w:rPr>
          <w:rFonts w:ascii="Arial" w:hAnsi="Arial"/>
        </w:rPr>
        <w:t>Assurance ad valorem</w:t>
      </w:r>
    </w:p>
    <w:p w14:paraId="76496E95" w14:textId="77777777" w:rsidR="009F6007" w:rsidRDefault="009F6007" w:rsidP="009F6007">
      <w:pPr>
        <w:spacing w:before="120" w:after="180" w:line="240" w:lineRule="auto"/>
        <w:jc w:val="both"/>
        <w:rPr>
          <w:rFonts w:ascii="Arial" w:hAnsi="Arial" w:cs="Arial"/>
          <w:b/>
        </w:rPr>
      </w:pPr>
      <w:r w:rsidRPr="00C151FE">
        <w:rPr>
          <w:rFonts w:ascii="Arial" w:hAnsi="Arial" w:cs="Arial"/>
          <w:b/>
        </w:rPr>
        <w:t xml:space="preserve">Le soumissionnaire décrit les risques couverts par l’assurance ad valorem ainsi que les exclusions. </w:t>
      </w:r>
    </w:p>
    <w:p w14:paraId="7A243C9E" w14:textId="77777777" w:rsidR="009F6007" w:rsidRDefault="009F6007" w:rsidP="009F6007">
      <w:pPr>
        <w:spacing w:before="120" w:after="180" w:line="240" w:lineRule="auto"/>
        <w:jc w:val="both"/>
        <w:rPr>
          <w:rFonts w:ascii="Arial" w:hAnsi="Arial" w:cs="Arial"/>
          <w:b/>
        </w:rPr>
      </w:pPr>
      <w:r>
        <w:rPr>
          <w:rFonts w:ascii="Arial" w:hAnsi="Arial" w:cs="Arial"/>
          <w:b/>
        </w:rPr>
        <w:t xml:space="preserve">Le soumissionnaire précise les modalités de calcul de l’assurance ad valorem : y-a-t-il un coût minimum ? Celui-ci est-il calculé par tranche ? </w:t>
      </w:r>
    </w:p>
    <w:p w14:paraId="5B366837" w14:textId="77777777" w:rsidR="009F6007" w:rsidRPr="00C151FE" w:rsidRDefault="009F6007" w:rsidP="009F6007">
      <w:pPr>
        <w:spacing w:before="120" w:after="180" w:line="240" w:lineRule="auto"/>
        <w:jc w:val="both"/>
        <w:rPr>
          <w:rFonts w:ascii="Arial" w:hAnsi="Arial" w:cs="Arial"/>
          <w:b/>
        </w:rPr>
      </w:pPr>
      <w:r w:rsidRPr="00FB3E8E">
        <w:rPr>
          <w:rFonts w:ascii="Arial" w:hAnsi="Arial" w:cs="Arial"/>
          <w:b/>
        </w:rPr>
        <w:t>L</w:t>
      </w:r>
      <w:r>
        <w:rPr>
          <w:rFonts w:ascii="Arial" w:hAnsi="Arial" w:cs="Arial"/>
          <w:b/>
        </w:rPr>
        <w:t xml:space="preserve">’unité a-t-elle </w:t>
      </w:r>
      <w:r w:rsidRPr="00FB3E8E">
        <w:rPr>
          <w:rFonts w:ascii="Arial" w:hAnsi="Arial" w:cs="Arial"/>
          <w:b/>
        </w:rPr>
        <w:t>la possibilité de ne pas prendre l’assurance ?</w:t>
      </w:r>
    </w:p>
    <w:p w14:paraId="5148F8B2" w14:textId="77777777" w:rsidR="009F6007" w:rsidRPr="00C151FE" w:rsidRDefault="009F6007" w:rsidP="009F6007">
      <w:pPr>
        <w:spacing w:before="120" w:after="180" w:line="240" w:lineRule="auto"/>
        <w:jc w:val="both"/>
        <w:rPr>
          <w:rFonts w:ascii="Arial" w:hAnsi="Arial" w:cs="Arial"/>
          <w:b/>
        </w:rPr>
      </w:pPr>
      <w:r w:rsidRPr="00C151FE">
        <w:rPr>
          <w:rFonts w:ascii="Arial" w:hAnsi="Arial" w:cs="Arial"/>
          <w:b/>
        </w:rPr>
        <w:t xml:space="preserve">NB : le </w:t>
      </w:r>
      <w:r>
        <w:rPr>
          <w:rFonts w:ascii="Arial" w:hAnsi="Arial" w:cs="Arial"/>
          <w:b/>
        </w:rPr>
        <w:t>coût (valeur ou pourcentage)</w:t>
      </w:r>
      <w:r w:rsidRPr="00C151FE">
        <w:rPr>
          <w:rFonts w:ascii="Arial" w:hAnsi="Arial" w:cs="Arial"/>
          <w:b/>
        </w:rPr>
        <w:t xml:space="preserve"> de l’assurance ad valorem est calculé sur la valeur de la marchandise. </w:t>
      </w:r>
    </w:p>
    <w:p w14:paraId="7779A206"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049A676"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483AE18"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ABAB584"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7D2913F"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41B0750" w14:textId="77777777" w:rsidR="009F6007" w:rsidRDefault="009F6007" w:rsidP="00310BB0">
      <w:pPr>
        <w:pStyle w:val="AnnexeTitre3"/>
        <w:numPr>
          <w:ilvl w:val="0"/>
          <w:numId w:val="0"/>
        </w:numPr>
        <w:ind w:left="720"/>
        <w:rPr>
          <w:rFonts w:ascii="Arial" w:hAnsi="Arial"/>
        </w:rPr>
      </w:pPr>
    </w:p>
    <w:p w14:paraId="6BF45157" w14:textId="59CB0F72" w:rsidR="009F6007" w:rsidRPr="00C151FE" w:rsidRDefault="005E3A78" w:rsidP="00310BB0">
      <w:pPr>
        <w:pStyle w:val="AnnexeTitre3"/>
        <w:numPr>
          <w:ilvl w:val="0"/>
          <w:numId w:val="0"/>
        </w:numPr>
        <w:ind w:left="720"/>
        <w:rPr>
          <w:rFonts w:ascii="Arial" w:hAnsi="Arial"/>
        </w:rPr>
      </w:pPr>
      <w:r>
        <w:rPr>
          <w:rFonts w:ascii="Arial" w:hAnsi="Arial"/>
        </w:rPr>
        <w:t xml:space="preserve">1.1.2.4 </w:t>
      </w:r>
      <w:r w:rsidR="009F6007">
        <w:rPr>
          <w:rFonts w:ascii="Arial" w:hAnsi="Arial"/>
        </w:rPr>
        <w:t>Surcharge fuel</w:t>
      </w:r>
    </w:p>
    <w:p w14:paraId="16E1692C" w14:textId="77777777" w:rsidR="009F6007" w:rsidRDefault="009F6007" w:rsidP="009F6007">
      <w:pPr>
        <w:spacing w:before="120" w:after="180" w:line="240" w:lineRule="auto"/>
        <w:jc w:val="both"/>
        <w:rPr>
          <w:rFonts w:ascii="Arial" w:hAnsi="Arial" w:cs="Arial"/>
          <w:b/>
        </w:rPr>
      </w:pPr>
      <w:r>
        <w:rPr>
          <w:rFonts w:ascii="Arial" w:hAnsi="Arial" w:cs="Arial"/>
          <w:b/>
        </w:rPr>
        <w:t xml:space="preserve">Le soumissionnaire s’engage-t-il sur une surcharge fuel fixe pour la durée totale de l’accord-cadre ? Ou par année civile ? </w:t>
      </w:r>
    </w:p>
    <w:p w14:paraId="608C8C7B" w14:textId="77777777" w:rsidR="009F6007" w:rsidRPr="00FA68DE" w:rsidRDefault="009F6007" w:rsidP="009F6007">
      <w:pPr>
        <w:spacing w:before="120" w:after="180" w:line="240" w:lineRule="auto"/>
        <w:jc w:val="both"/>
        <w:rPr>
          <w:rFonts w:ascii="Arial" w:hAnsi="Arial" w:cs="Arial"/>
          <w:b/>
        </w:rPr>
      </w:pPr>
      <w:r w:rsidRPr="00FA68DE">
        <w:rPr>
          <w:rFonts w:ascii="Arial" w:hAnsi="Arial" w:cs="Arial"/>
          <w:b/>
        </w:rPr>
        <w:t>Dans le cas où l</w:t>
      </w:r>
      <w:r>
        <w:rPr>
          <w:rFonts w:ascii="Arial" w:hAnsi="Arial" w:cs="Arial"/>
          <w:b/>
        </w:rPr>
        <w:t>e soumissionnaire ne proposerait pas une</w:t>
      </w:r>
      <w:r w:rsidRPr="00FA68DE">
        <w:rPr>
          <w:rFonts w:ascii="Arial" w:hAnsi="Arial" w:cs="Arial"/>
          <w:b/>
        </w:rPr>
        <w:t xml:space="preserve"> surcharge fuel fixe</w:t>
      </w:r>
      <w:r>
        <w:rPr>
          <w:rFonts w:ascii="Arial" w:hAnsi="Arial" w:cs="Arial"/>
          <w:b/>
        </w:rPr>
        <w:t xml:space="preserve"> pour la durée totale de l’accord-cadre ou par année civile, il indique la référence prise en compte et un lien gratuit permettant le suivi de l’historique mensuel de l’évolution de la surcharge.</w:t>
      </w:r>
    </w:p>
    <w:p w14:paraId="0AF6402D" w14:textId="77777777" w:rsidR="009F6007" w:rsidRDefault="009F6007" w:rsidP="009F6007">
      <w:pPr>
        <w:spacing w:before="120" w:after="180" w:line="240" w:lineRule="auto"/>
        <w:jc w:val="both"/>
        <w:rPr>
          <w:rFonts w:ascii="Arial" w:hAnsi="Arial" w:cs="Arial"/>
        </w:rPr>
      </w:pPr>
    </w:p>
    <w:p w14:paraId="2408AAA2"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7B86C9BC"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CF63D09"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23107F1" w14:textId="57953CD7" w:rsidR="005E3A78"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6F598020" w14:textId="77777777" w:rsidR="005E3A78" w:rsidRDefault="005E3A78" w:rsidP="005E3A78">
      <w:pPr>
        <w:pStyle w:val="AnnexeTitre3"/>
        <w:numPr>
          <w:ilvl w:val="0"/>
          <w:numId w:val="0"/>
        </w:numPr>
        <w:ind w:left="720"/>
        <w:rPr>
          <w:rFonts w:ascii="Arial" w:hAnsi="Arial"/>
        </w:rPr>
      </w:pPr>
    </w:p>
    <w:p w14:paraId="7A8B7D7A" w14:textId="7E0A61DE" w:rsidR="009F6007" w:rsidRPr="00C151FE" w:rsidRDefault="005E3A78" w:rsidP="00310BB0">
      <w:pPr>
        <w:pStyle w:val="AnnexeTitre3"/>
        <w:numPr>
          <w:ilvl w:val="0"/>
          <w:numId w:val="0"/>
        </w:numPr>
        <w:ind w:left="720"/>
        <w:rPr>
          <w:rFonts w:ascii="Arial" w:hAnsi="Arial"/>
        </w:rPr>
      </w:pPr>
      <w:r>
        <w:rPr>
          <w:rFonts w:ascii="Arial" w:hAnsi="Arial"/>
        </w:rPr>
        <w:t xml:space="preserve">1.1.2.5 </w:t>
      </w:r>
      <w:r w:rsidR="009F6007" w:rsidRPr="00C151FE">
        <w:rPr>
          <w:rFonts w:ascii="Arial" w:hAnsi="Arial"/>
        </w:rPr>
        <w:t>Formation du personnel</w:t>
      </w:r>
    </w:p>
    <w:p w14:paraId="5459BC16" w14:textId="77777777" w:rsidR="009F6007" w:rsidRPr="00C151FE" w:rsidRDefault="009F6007" w:rsidP="009F6007">
      <w:pPr>
        <w:spacing w:before="120" w:after="180" w:line="240" w:lineRule="auto"/>
        <w:jc w:val="both"/>
        <w:rPr>
          <w:rFonts w:ascii="Arial" w:hAnsi="Arial" w:cs="Arial"/>
          <w:b/>
        </w:rPr>
      </w:pPr>
      <w:r w:rsidRPr="00C151FE">
        <w:rPr>
          <w:rFonts w:ascii="Arial" w:hAnsi="Arial" w:cs="Arial"/>
          <w:b/>
        </w:rPr>
        <w:t xml:space="preserve">Le soumissionnaire décrit sa politique en matière de recrutement et de formation du personnel (niveau de qualification, compétences) affecté à la réalisation des prestations de transport et la manière dont il s’assure de la qualité du personnel de ses partenaires. </w:t>
      </w:r>
    </w:p>
    <w:p w14:paraId="1191811F"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6132FAC"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9188FCE"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E51C620"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22A8FDE" w14:textId="77777777" w:rsidR="009F6007" w:rsidRPr="00C151FE" w:rsidRDefault="009F6007" w:rsidP="009F60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2EAFE17" w14:textId="77777777" w:rsidR="009F6007" w:rsidRPr="00C151FE" w:rsidRDefault="009F6007" w:rsidP="00EF5C76">
      <w:pPr>
        <w:spacing w:before="120" w:after="180" w:line="240" w:lineRule="auto"/>
        <w:jc w:val="both"/>
        <w:rPr>
          <w:rFonts w:ascii="Arial" w:hAnsi="Arial" w:cs="Arial"/>
        </w:rPr>
      </w:pPr>
    </w:p>
    <w:p w14:paraId="3E812E0A" w14:textId="25FBCD8C" w:rsidR="009F6007" w:rsidRPr="00310BB0" w:rsidRDefault="00450E76" w:rsidP="00261FA3">
      <w:pPr>
        <w:pStyle w:val="AnnexeTitre3"/>
        <w:rPr>
          <w:rFonts w:ascii="Arial" w:hAnsi="Arial"/>
        </w:rPr>
      </w:pPr>
      <w:r w:rsidRPr="00C151FE">
        <w:rPr>
          <w:rFonts w:ascii="Arial" w:hAnsi="Arial"/>
        </w:rPr>
        <w:t>Organisation des prestations de transport</w:t>
      </w:r>
      <w:r w:rsidR="009F6007">
        <w:rPr>
          <w:rFonts w:ascii="Arial" w:hAnsi="Arial"/>
        </w:rPr>
        <w:t xml:space="preserve">, </w:t>
      </w:r>
      <w:r w:rsidR="009F6007" w:rsidRPr="009F6007">
        <w:rPr>
          <w:rFonts w:ascii="Arial" w:hAnsi="Arial"/>
        </w:rPr>
        <w:t xml:space="preserve">valant </w:t>
      </w:r>
      <w:r w:rsidR="009F6007">
        <w:rPr>
          <w:rFonts w:ascii="Arial" w:hAnsi="Arial"/>
        </w:rPr>
        <w:t>10</w:t>
      </w:r>
      <w:r w:rsidR="009F6007" w:rsidRPr="009F6007">
        <w:rPr>
          <w:rFonts w:ascii="Arial" w:hAnsi="Arial"/>
        </w:rPr>
        <w:t xml:space="preserve"> points de la note globale</w:t>
      </w:r>
    </w:p>
    <w:p w14:paraId="6D5C3873" w14:textId="48093A97" w:rsidR="00A44B98" w:rsidRPr="00C151FE" w:rsidRDefault="005E48E6" w:rsidP="00317216">
      <w:pPr>
        <w:pStyle w:val="AnnexeTitre3"/>
        <w:numPr>
          <w:ilvl w:val="0"/>
          <w:numId w:val="0"/>
        </w:numPr>
        <w:ind w:left="720"/>
        <w:rPr>
          <w:rFonts w:ascii="Arial" w:hAnsi="Arial"/>
        </w:rPr>
      </w:pPr>
      <w:r w:rsidRPr="00C151FE">
        <w:rPr>
          <w:rFonts w:ascii="Arial" w:hAnsi="Arial"/>
        </w:rPr>
        <w:t>1</w:t>
      </w:r>
      <w:r w:rsidR="00F22A18" w:rsidRPr="00C151FE">
        <w:rPr>
          <w:rFonts w:ascii="Arial" w:hAnsi="Arial"/>
        </w:rPr>
        <w:t>.1.</w:t>
      </w:r>
      <w:r w:rsidR="005E3A78">
        <w:rPr>
          <w:rFonts w:ascii="Arial" w:hAnsi="Arial"/>
        </w:rPr>
        <w:t>3</w:t>
      </w:r>
      <w:r w:rsidR="00F22A18" w:rsidRPr="00C151FE">
        <w:rPr>
          <w:rFonts w:ascii="Arial" w:hAnsi="Arial"/>
        </w:rPr>
        <w:t xml:space="preserve">.1 </w:t>
      </w:r>
      <w:r w:rsidR="005F7E5B" w:rsidRPr="00C151FE">
        <w:rPr>
          <w:rFonts w:ascii="Arial" w:hAnsi="Arial"/>
        </w:rPr>
        <w:t>Modalités organisationnelles de la c</w:t>
      </w:r>
      <w:r w:rsidR="00A44B98" w:rsidRPr="00C151FE">
        <w:rPr>
          <w:rFonts w:ascii="Arial" w:hAnsi="Arial"/>
        </w:rPr>
        <w:t>ellule dédiée</w:t>
      </w:r>
    </w:p>
    <w:p w14:paraId="0E3E8D06" w14:textId="7DFEF896" w:rsidR="00A44B98" w:rsidRPr="00C151FE" w:rsidRDefault="00A44B98" w:rsidP="00A44B98">
      <w:pPr>
        <w:spacing w:before="120" w:after="180" w:line="240" w:lineRule="auto"/>
        <w:jc w:val="both"/>
        <w:rPr>
          <w:rFonts w:ascii="Arial" w:hAnsi="Arial" w:cs="Arial"/>
          <w:b/>
        </w:rPr>
      </w:pPr>
      <w:r w:rsidRPr="00C151FE">
        <w:rPr>
          <w:rFonts w:ascii="Arial" w:hAnsi="Arial" w:cs="Arial"/>
          <w:b/>
        </w:rPr>
        <w:t xml:space="preserve">Le soumissionnaire précise notamment </w:t>
      </w:r>
      <w:r w:rsidR="00A03034">
        <w:rPr>
          <w:rFonts w:ascii="Arial" w:hAnsi="Arial" w:cs="Arial"/>
          <w:b/>
        </w:rPr>
        <w:t>la</w:t>
      </w:r>
      <w:r w:rsidRPr="00C151FE">
        <w:rPr>
          <w:rFonts w:ascii="Arial" w:hAnsi="Arial" w:cs="Arial"/>
          <w:b/>
        </w:rPr>
        <w:t xml:space="preserve"> place</w:t>
      </w:r>
      <w:r w:rsidR="00A03034">
        <w:rPr>
          <w:rFonts w:ascii="Arial" w:hAnsi="Arial" w:cs="Arial"/>
          <w:b/>
        </w:rPr>
        <w:t xml:space="preserve"> de cette cellule</w:t>
      </w:r>
      <w:r w:rsidRPr="00C151FE">
        <w:rPr>
          <w:rFonts w:ascii="Arial" w:hAnsi="Arial" w:cs="Arial"/>
          <w:b/>
        </w:rPr>
        <w:t xml:space="preserve"> dans la structure de la société, sa composition, l’expérience du personnel qui la compose, son régime de travail et de disponibilité en heures ouvrables et non ouvrables, les moyens de communication à sa disposition. </w:t>
      </w:r>
    </w:p>
    <w:p w14:paraId="541F7851" w14:textId="39939252" w:rsidR="00A44B98" w:rsidRDefault="00A44B98" w:rsidP="00A44B98">
      <w:pPr>
        <w:spacing w:before="120" w:after="180" w:line="240" w:lineRule="auto"/>
        <w:jc w:val="both"/>
        <w:rPr>
          <w:rFonts w:ascii="Arial" w:hAnsi="Arial" w:cs="Arial"/>
          <w:b/>
        </w:rPr>
      </w:pPr>
      <w:r w:rsidRPr="00C151FE">
        <w:rPr>
          <w:rFonts w:ascii="Arial" w:hAnsi="Arial" w:cs="Arial"/>
          <w:b/>
        </w:rPr>
        <w:t xml:space="preserve">Le soumissionnaire précise également la répartition des tâches entre les agents qui la composent. Il indique en outre si cette cellule est déjà existante et traite d’ores et déjà d’autres prestations de même type ou s’il </w:t>
      </w:r>
      <w:r w:rsidR="00642ABE" w:rsidRPr="00C151FE">
        <w:rPr>
          <w:rFonts w:ascii="Arial" w:hAnsi="Arial" w:cs="Arial"/>
          <w:b/>
        </w:rPr>
        <w:t>s’</w:t>
      </w:r>
      <w:r w:rsidRPr="00C151FE">
        <w:rPr>
          <w:rFonts w:ascii="Arial" w:hAnsi="Arial" w:cs="Arial"/>
          <w:b/>
        </w:rPr>
        <w:t>en</w:t>
      </w:r>
      <w:r w:rsidR="00642ABE" w:rsidRPr="00C151FE">
        <w:rPr>
          <w:rFonts w:ascii="Arial" w:hAnsi="Arial" w:cs="Arial"/>
          <w:b/>
        </w:rPr>
        <w:t>gage à</w:t>
      </w:r>
      <w:r w:rsidRPr="00C151FE">
        <w:rPr>
          <w:rFonts w:ascii="Arial" w:hAnsi="Arial" w:cs="Arial"/>
          <w:b/>
        </w:rPr>
        <w:t xml:space="preserve"> constituer une cellule spécifique en cas d’attribution de l’accord-cadre.</w:t>
      </w:r>
    </w:p>
    <w:p w14:paraId="6D612921" w14:textId="75D0DAC0" w:rsidR="00A03034" w:rsidRPr="00C151FE" w:rsidRDefault="00A03034" w:rsidP="00A44B98">
      <w:pPr>
        <w:spacing w:before="120" w:after="180" w:line="240" w:lineRule="auto"/>
        <w:jc w:val="both"/>
        <w:rPr>
          <w:rFonts w:ascii="Arial" w:hAnsi="Arial" w:cs="Arial"/>
          <w:b/>
        </w:rPr>
      </w:pPr>
      <w:r>
        <w:rPr>
          <w:rFonts w:ascii="Arial" w:hAnsi="Arial" w:cs="Arial"/>
          <w:b/>
        </w:rPr>
        <w:t xml:space="preserve">Ainsi qu’à </w:t>
      </w:r>
      <w:r w:rsidRPr="00A03034">
        <w:rPr>
          <w:rFonts w:ascii="Arial" w:hAnsi="Arial" w:cs="Arial"/>
          <w:b/>
          <w:i/>
          <w:u w:val="single"/>
        </w:rPr>
        <w:t>titre informatif</w:t>
      </w:r>
      <w:r>
        <w:rPr>
          <w:rFonts w:ascii="Arial" w:hAnsi="Arial" w:cs="Arial"/>
          <w:b/>
        </w:rPr>
        <w:t>, l</w:t>
      </w:r>
      <w:r w:rsidRPr="00A03034">
        <w:rPr>
          <w:rFonts w:ascii="Arial" w:hAnsi="Arial" w:cs="Arial"/>
          <w:b/>
        </w:rPr>
        <w:t>e lieu d’implantation de cette cellule</w:t>
      </w:r>
      <w:r>
        <w:rPr>
          <w:rFonts w:ascii="Arial" w:hAnsi="Arial" w:cs="Arial"/>
          <w:b/>
        </w:rPr>
        <w:t>.</w:t>
      </w:r>
    </w:p>
    <w:p w14:paraId="5C951989" w14:textId="7FF4C7FA" w:rsidR="00744739" w:rsidRPr="00E464EB" w:rsidRDefault="00BB6174" w:rsidP="00A44B98">
      <w:pPr>
        <w:spacing w:before="120" w:after="180" w:line="240" w:lineRule="auto"/>
        <w:jc w:val="both"/>
        <w:rPr>
          <w:rFonts w:ascii="Arial" w:hAnsi="Arial" w:cs="Arial"/>
        </w:rPr>
      </w:pPr>
      <w:r w:rsidRPr="00E464EB">
        <w:rPr>
          <w:rFonts w:ascii="Arial" w:hAnsi="Arial" w:cs="Arial"/>
        </w:rPr>
        <w:t>NB :</w:t>
      </w:r>
      <w:r w:rsidR="00E464EB" w:rsidRPr="00E464EB">
        <w:t xml:space="preserve"> </w:t>
      </w:r>
      <w:r w:rsidR="00E464EB" w:rsidRPr="00E464EB">
        <w:rPr>
          <w:rFonts w:ascii="Arial" w:hAnsi="Arial" w:cs="Arial"/>
        </w:rPr>
        <w:t xml:space="preserve">cette cellule est </w:t>
      </w:r>
      <w:proofErr w:type="gramStart"/>
      <w:r w:rsidR="00E464EB" w:rsidRPr="00E464EB">
        <w:rPr>
          <w:rFonts w:ascii="Arial" w:hAnsi="Arial" w:cs="Arial"/>
          <w:i/>
        </w:rPr>
        <w:t>a</w:t>
      </w:r>
      <w:proofErr w:type="gramEnd"/>
      <w:r w:rsidR="00E464EB" w:rsidRPr="00E464EB">
        <w:rPr>
          <w:rFonts w:ascii="Arial" w:hAnsi="Arial" w:cs="Arial"/>
          <w:i/>
        </w:rPr>
        <w:t xml:space="preserve"> minima</w:t>
      </w:r>
      <w:r w:rsidR="00E464EB" w:rsidRPr="00E464EB">
        <w:rPr>
          <w:rFonts w:ascii="Arial" w:hAnsi="Arial" w:cs="Arial"/>
        </w:rPr>
        <w:t xml:space="preserve"> composée d’un interlocuteur « commercial » et d’un interlocuteur « facturation »</w:t>
      </w:r>
      <w:r w:rsidR="00744739">
        <w:rPr>
          <w:rFonts w:ascii="Arial" w:hAnsi="Arial" w:cs="Arial"/>
        </w:rPr>
        <w:t xml:space="preserve"> et joignable </w:t>
      </w:r>
      <w:r w:rsidRPr="00E464EB">
        <w:rPr>
          <w:rFonts w:ascii="Arial" w:hAnsi="Arial" w:cs="Arial"/>
        </w:rPr>
        <w:t xml:space="preserve">5 jours sur 7 </w:t>
      </w:r>
      <w:r w:rsidR="00744739" w:rsidRPr="00744739">
        <w:rPr>
          <w:rFonts w:ascii="Arial" w:hAnsi="Arial" w:cs="Arial"/>
        </w:rPr>
        <w:t>du lundi au vendredi, 6 heures par jour entre 09h00 et 17h00, par téléphone et courrier électronique</w:t>
      </w:r>
      <w:r w:rsidR="00744739">
        <w:rPr>
          <w:rFonts w:ascii="Arial" w:hAnsi="Arial" w:cs="Arial"/>
        </w:rPr>
        <w:t>.</w:t>
      </w:r>
    </w:p>
    <w:p w14:paraId="5DA4629C" w14:textId="42FF1C3C"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788BC89C"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B51D2B5"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3367F30D"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5E414E9"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5F4580D" w14:textId="25199EAE" w:rsidR="00931AC1" w:rsidRDefault="00931AC1" w:rsidP="00931AC1">
      <w:pPr>
        <w:pStyle w:val="AnnexeTitre3"/>
        <w:numPr>
          <w:ilvl w:val="0"/>
          <w:numId w:val="0"/>
        </w:numPr>
        <w:ind w:left="720"/>
        <w:rPr>
          <w:rFonts w:ascii="Arial" w:hAnsi="Arial"/>
        </w:rPr>
      </w:pPr>
      <w:r w:rsidRPr="00C151FE">
        <w:rPr>
          <w:rFonts w:ascii="Arial" w:hAnsi="Arial"/>
        </w:rPr>
        <w:t>1.1.</w:t>
      </w:r>
      <w:r w:rsidR="005E3A78">
        <w:rPr>
          <w:rFonts w:ascii="Arial" w:hAnsi="Arial"/>
        </w:rPr>
        <w:t>3</w:t>
      </w:r>
      <w:r w:rsidRPr="00C151FE">
        <w:rPr>
          <w:rFonts w:ascii="Arial" w:hAnsi="Arial"/>
        </w:rPr>
        <w:t xml:space="preserve">.2 </w:t>
      </w:r>
      <w:r>
        <w:rPr>
          <w:rFonts w:ascii="Arial" w:hAnsi="Arial"/>
        </w:rPr>
        <w:t xml:space="preserve">Assistance téléphonique </w:t>
      </w:r>
    </w:p>
    <w:p w14:paraId="20FD7B4D" w14:textId="55FC49D7" w:rsidR="00931AC1" w:rsidRPr="00931AC1" w:rsidRDefault="00931AC1" w:rsidP="00931AC1">
      <w:pPr>
        <w:spacing w:before="120" w:after="180" w:line="240" w:lineRule="auto"/>
        <w:jc w:val="both"/>
        <w:rPr>
          <w:rFonts w:ascii="Arial" w:hAnsi="Arial" w:cs="Arial"/>
          <w:b/>
        </w:rPr>
      </w:pPr>
      <w:r w:rsidRPr="00931AC1">
        <w:rPr>
          <w:rFonts w:ascii="Arial" w:hAnsi="Arial" w:cs="Arial"/>
          <w:b/>
        </w:rPr>
        <w:t xml:space="preserve">Le soumissionnaire précise l’organisation de l’assistance téléphonique. </w:t>
      </w:r>
    </w:p>
    <w:p w14:paraId="38215D97" w14:textId="5D0C3F5C" w:rsidR="00931AC1" w:rsidRDefault="00931AC1" w:rsidP="00931AC1">
      <w:pPr>
        <w:spacing w:before="120" w:after="180" w:line="240" w:lineRule="auto"/>
        <w:jc w:val="both"/>
        <w:rPr>
          <w:rFonts w:ascii="Arial" w:hAnsi="Arial" w:cs="Arial"/>
        </w:rPr>
      </w:pPr>
      <w:r w:rsidRPr="009E5ED6">
        <w:rPr>
          <w:rFonts w:ascii="Arial" w:hAnsi="Arial" w:cs="Arial"/>
        </w:rPr>
        <w:t xml:space="preserve">Il indique notamment </w:t>
      </w:r>
      <w:r w:rsidR="001B18F8" w:rsidRPr="009E5ED6">
        <w:rPr>
          <w:rFonts w:ascii="Arial" w:hAnsi="Arial" w:cs="Arial"/>
        </w:rPr>
        <w:t>les</w:t>
      </w:r>
      <w:r w:rsidRPr="009E5ED6">
        <w:rPr>
          <w:rFonts w:ascii="Arial" w:hAnsi="Arial" w:cs="Arial"/>
        </w:rPr>
        <w:t xml:space="preserve"> </w:t>
      </w:r>
      <w:r w:rsidR="00924160" w:rsidRPr="009E5ED6">
        <w:rPr>
          <w:rFonts w:ascii="Arial" w:hAnsi="Arial" w:cs="Arial"/>
        </w:rPr>
        <w:t>horaires</w:t>
      </w:r>
      <w:r w:rsidRPr="009E5ED6">
        <w:rPr>
          <w:rFonts w:ascii="Arial" w:hAnsi="Arial" w:cs="Arial"/>
        </w:rPr>
        <w:t xml:space="preserve"> </w:t>
      </w:r>
      <w:r w:rsidR="001B18F8" w:rsidRPr="009E5ED6">
        <w:rPr>
          <w:rFonts w:ascii="Arial" w:hAnsi="Arial" w:cs="Arial"/>
        </w:rPr>
        <w:t>de cette assistance</w:t>
      </w:r>
      <w:r w:rsidR="007E1D77" w:rsidRPr="009E5ED6">
        <w:rPr>
          <w:rFonts w:ascii="Arial" w:hAnsi="Arial" w:cs="Arial"/>
        </w:rPr>
        <w:t>, s’il s’agit d’une ligne dédiée au CNRS ou non, si celle-ci est gratuite ou son coût,</w:t>
      </w:r>
      <w:r w:rsidR="001B18F8" w:rsidRPr="009E5ED6">
        <w:rPr>
          <w:rFonts w:ascii="Arial" w:hAnsi="Arial" w:cs="Arial"/>
        </w:rPr>
        <w:t xml:space="preserve"> </w:t>
      </w:r>
      <w:r w:rsidR="00924160" w:rsidRPr="009E5ED6">
        <w:rPr>
          <w:rFonts w:ascii="Arial" w:hAnsi="Arial" w:cs="Arial"/>
        </w:rPr>
        <w:t xml:space="preserve">et </w:t>
      </w:r>
      <w:r w:rsidRPr="009E5ED6">
        <w:rPr>
          <w:rFonts w:ascii="Arial" w:hAnsi="Arial" w:cs="Arial"/>
        </w:rPr>
        <w:t>s’il engage sur un délai de réponse maximal et de rappel inférieur à ceux mentionnés au CCP (délai maximal de réponse de 10 minutes, délai de rappel de 1 jour ouvré).</w:t>
      </w:r>
    </w:p>
    <w:p w14:paraId="39E7910D" w14:textId="6BD93BBD" w:rsidR="001241B1" w:rsidRDefault="001241B1" w:rsidP="00931AC1">
      <w:pPr>
        <w:spacing w:before="120" w:after="180" w:line="240" w:lineRule="auto"/>
        <w:jc w:val="both"/>
        <w:rPr>
          <w:rFonts w:ascii="Arial" w:hAnsi="Arial" w:cs="Arial"/>
        </w:rPr>
      </w:pPr>
      <w:r w:rsidRPr="00920C8C">
        <w:rPr>
          <w:rFonts w:ascii="Arial" w:hAnsi="Arial" w:cs="Arial"/>
        </w:rPr>
        <w:t>NB </w:t>
      </w:r>
      <w:r w:rsidRPr="00AA1D80">
        <w:rPr>
          <w:rFonts w:ascii="Arial" w:hAnsi="Arial" w:cs="Arial"/>
        </w:rPr>
        <w:t xml:space="preserve">: </w:t>
      </w:r>
      <w:r w:rsidR="00AA1D80" w:rsidRPr="00AA1D80">
        <w:rPr>
          <w:rFonts w:ascii="Arial" w:hAnsi="Arial" w:cs="Arial"/>
        </w:rPr>
        <w:t xml:space="preserve">l’assistance téléphonique doit être </w:t>
      </w:r>
      <w:proofErr w:type="gramStart"/>
      <w:r w:rsidR="00AA1D80" w:rsidRPr="00310BB0">
        <w:rPr>
          <w:rFonts w:ascii="Arial" w:hAnsi="Arial" w:cs="Arial"/>
          <w:i/>
        </w:rPr>
        <w:t>a</w:t>
      </w:r>
      <w:proofErr w:type="gramEnd"/>
      <w:r w:rsidR="00AA1D80" w:rsidRPr="00310BB0">
        <w:rPr>
          <w:rFonts w:ascii="Arial" w:hAnsi="Arial" w:cs="Arial"/>
          <w:i/>
        </w:rPr>
        <w:t xml:space="preserve"> minima</w:t>
      </w:r>
      <w:r w:rsidR="00AA1D80" w:rsidRPr="00920C8C">
        <w:rPr>
          <w:rFonts w:ascii="Arial" w:hAnsi="Arial" w:cs="Arial"/>
        </w:rPr>
        <w:t xml:space="preserve"> joignable 5 jours sur 7, du lundi au vendredi, 6 heures par jour entre 09h00 et 17h00</w:t>
      </w:r>
      <w:r w:rsidR="00AF6D10">
        <w:rPr>
          <w:rFonts w:ascii="Arial" w:hAnsi="Arial" w:cs="Arial"/>
        </w:rPr>
        <w:t>.</w:t>
      </w:r>
    </w:p>
    <w:p w14:paraId="331B6E67" w14:textId="77777777" w:rsidR="001241B1" w:rsidRPr="009E5ED6" w:rsidRDefault="001241B1" w:rsidP="00931AC1">
      <w:pPr>
        <w:spacing w:before="120" w:after="180" w:line="240" w:lineRule="auto"/>
        <w:jc w:val="both"/>
        <w:rPr>
          <w:rFonts w:ascii="Arial" w:hAnsi="Arial" w:cs="Arial"/>
        </w:rPr>
      </w:pPr>
    </w:p>
    <w:p w14:paraId="15412F22" w14:textId="77777777" w:rsidR="00931AC1"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 xml:space="preserve">Réponse du soumissionnaire </w:t>
      </w:r>
    </w:p>
    <w:p w14:paraId="00B9D949" w14:textId="77777777" w:rsidR="00931AC1"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4D18641" w14:textId="77777777" w:rsidR="00931AC1"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402C415F" w14:textId="3491125A" w:rsidR="00EF5C76" w:rsidRPr="00C151FE" w:rsidRDefault="00931AC1" w:rsidP="00931A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C5BFF03" w14:textId="2C30A76A" w:rsidR="005F7E5B" w:rsidRPr="00C151FE" w:rsidRDefault="005E48E6" w:rsidP="00317216">
      <w:pPr>
        <w:pStyle w:val="AnnexeTitre3"/>
        <w:numPr>
          <w:ilvl w:val="0"/>
          <w:numId w:val="0"/>
        </w:numPr>
        <w:ind w:left="720"/>
        <w:rPr>
          <w:rFonts w:ascii="Arial" w:hAnsi="Arial"/>
        </w:rPr>
      </w:pPr>
      <w:r w:rsidRPr="00C151FE">
        <w:rPr>
          <w:rFonts w:ascii="Arial" w:hAnsi="Arial"/>
        </w:rPr>
        <w:t>1</w:t>
      </w:r>
      <w:r w:rsidR="00F22A18" w:rsidRPr="00C151FE">
        <w:rPr>
          <w:rFonts w:ascii="Arial" w:hAnsi="Arial"/>
        </w:rPr>
        <w:t>.1.</w:t>
      </w:r>
      <w:r w:rsidR="005E3A78">
        <w:rPr>
          <w:rFonts w:ascii="Arial" w:hAnsi="Arial"/>
        </w:rPr>
        <w:t>3</w:t>
      </w:r>
      <w:r w:rsidR="00F22A18" w:rsidRPr="00C151FE">
        <w:rPr>
          <w:rFonts w:ascii="Arial" w:hAnsi="Arial"/>
        </w:rPr>
        <w:t>.</w:t>
      </w:r>
      <w:r w:rsidR="005E3A78">
        <w:rPr>
          <w:rFonts w:ascii="Arial" w:hAnsi="Arial"/>
        </w:rPr>
        <w:t>3</w:t>
      </w:r>
      <w:r w:rsidR="00F22A18" w:rsidRPr="00C151FE">
        <w:rPr>
          <w:rFonts w:ascii="Arial" w:hAnsi="Arial"/>
        </w:rPr>
        <w:t xml:space="preserve"> </w:t>
      </w:r>
      <w:r w:rsidR="005F7E5B" w:rsidRPr="00C151FE">
        <w:rPr>
          <w:rFonts w:ascii="Arial" w:hAnsi="Arial"/>
        </w:rPr>
        <w:t xml:space="preserve">Portail WEB </w:t>
      </w:r>
    </w:p>
    <w:p w14:paraId="624A36B9" w14:textId="3A5D8F31" w:rsidR="005F7E5B" w:rsidRDefault="005F7E5B" w:rsidP="005F7E5B">
      <w:pPr>
        <w:spacing w:before="120" w:after="180" w:line="240" w:lineRule="auto"/>
        <w:jc w:val="both"/>
        <w:rPr>
          <w:rFonts w:ascii="Arial" w:hAnsi="Arial" w:cs="Arial"/>
          <w:b/>
        </w:rPr>
      </w:pPr>
      <w:r w:rsidRPr="00C151FE">
        <w:rPr>
          <w:rFonts w:ascii="Arial" w:hAnsi="Arial" w:cs="Arial"/>
          <w:b/>
        </w:rPr>
        <w:t>Le soumissionnaire présente de façon exhaustive le contenu du portail web qu’il mettra à la disposition du CNRS (interface,</w:t>
      </w:r>
      <w:r w:rsidR="004C26B2" w:rsidRPr="00C151FE">
        <w:rPr>
          <w:rFonts w:ascii="Arial" w:hAnsi="Arial" w:cs="Arial"/>
          <w:b/>
        </w:rPr>
        <w:t xml:space="preserve"> comptes clients, </w:t>
      </w:r>
      <w:r w:rsidRPr="00C151FE">
        <w:rPr>
          <w:rFonts w:ascii="Arial" w:hAnsi="Arial" w:cs="Arial"/>
          <w:b/>
        </w:rPr>
        <w:t xml:space="preserve">profils d’utilisateurs …). </w:t>
      </w:r>
    </w:p>
    <w:p w14:paraId="324B192D" w14:textId="07FEAE26" w:rsidR="00744739" w:rsidRDefault="00744739" w:rsidP="005F7E5B">
      <w:pPr>
        <w:spacing w:before="120" w:after="180" w:line="240" w:lineRule="auto"/>
        <w:jc w:val="both"/>
        <w:rPr>
          <w:rFonts w:ascii="Arial" w:hAnsi="Arial" w:cs="Arial"/>
          <w:b/>
        </w:rPr>
      </w:pPr>
      <w:r>
        <w:rPr>
          <w:rFonts w:ascii="Arial" w:hAnsi="Arial" w:cs="Arial"/>
          <w:b/>
        </w:rPr>
        <w:t xml:space="preserve">Il indique notamment si la limitation du compte client au périmètre de l’accord-cadre est bloquante pour l’utilisateur. </w:t>
      </w:r>
    </w:p>
    <w:p w14:paraId="506BA818" w14:textId="2B32C3F2" w:rsidR="00744739" w:rsidRPr="00C151FE" w:rsidRDefault="00744739" w:rsidP="005F7E5B">
      <w:pPr>
        <w:spacing w:before="120" w:after="180" w:line="240" w:lineRule="auto"/>
        <w:jc w:val="both"/>
        <w:rPr>
          <w:rFonts w:ascii="Arial" w:hAnsi="Arial" w:cs="Arial"/>
          <w:b/>
        </w:rPr>
      </w:pPr>
      <w:r>
        <w:rPr>
          <w:rFonts w:ascii="Arial" w:hAnsi="Arial" w:cs="Arial"/>
          <w:b/>
        </w:rPr>
        <w:t xml:space="preserve">Le soumissionnaire indique </w:t>
      </w:r>
      <w:bookmarkStart w:id="10" w:name="_Hlk189156860"/>
      <w:r>
        <w:rPr>
          <w:rFonts w:ascii="Arial" w:hAnsi="Arial" w:cs="Arial"/>
          <w:b/>
        </w:rPr>
        <w:t xml:space="preserve">s’il engage sur des délais </w:t>
      </w:r>
      <w:bookmarkEnd w:id="10"/>
      <w:r>
        <w:rPr>
          <w:rFonts w:ascii="Arial" w:hAnsi="Arial" w:cs="Arial"/>
          <w:b/>
        </w:rPr>
        <w:t>de création et de mise à jour des compte client inférieurs à ceux mentionnés au CCP (4 semaines pour la création et 2 semaine</w:t>
      </w:r>
      <w:r w:rsidR="004B0987">
        <w:rPr>
          <w:rFonts w:ascii="Arial" w:hAnsi="Arial" w:cs="Arial"/>
          <w:b/>
        </w:rPr>
        <w:t>s</w:t>
      </w:r>
      <w:r>
        <w:rPr>
          <w:rFonts w:ascii="Arial" w:hAnsi="Arial" w:cs="Arial"/>
          <w:b/>
        </w:rPr>
        <w:t xml:space="preserve"> pour les mises à jour).</w:t>
      </w:r>
    </w:p>
    <w:p w14:paraId="5422407B" w14:textId="2F014A15" w:rsidR="005F7E5B" w:rsidRDefault="005F7E5B" w:rsidP="005F7E5B">
      <w:pPr>
        <w:spacing w:before="120" w:after="180" w:line="240" w:lineRule="auto"/>
        <w:jc w:val="both"/>
        <w:rPr>
          <w:rFonts w:ascii="Arial" w:hAnsi="Arial" w:cs="Arial"/>
          <w:b/>
        </w:rPr>
      </w:pPr>
      <w:r w:rsidRPr="00C151FE">
        <w:rPr>
          <w:rFonts w:ascii="Arial" w:hAnsi="Arial" w:cs="Arial"/>
          <w:b/>
        </w:rPr>
        <w:t>Le soumissionnaire est invité à décrire toutes les modalités relatives à ce portail</w:t>
      </w:r>
      <w:r w:rsidR="00EF111F" w:rsidRPr="00C151FE">
        <w:rPr>
          <w:rFonts w:ascii="Arial" w:hAnsi="Arial" w:cs="Arial"/>
          <w:b/>
        </w:rPr>
        <w:t xml:space="preserve"> ainsi que les mesures de sécurité mise en œuvre pour sa protection</w:t>
      </w:r>
      <w:r w:rsidR="005E3C61" w:rsidRPr="00C151FE">
        <w:rPr>
          <w:rFonts w:ascii="Arial" w:hAnsi="Arial" w:cs="Arial"/>
          <w:b/>
        </w:rPr>
        <w:t xml:space="preserve">. </w:t>
      </w:r>
    </w:p>
    <w:p w14:paraId="113D6C1C" w14:textId="3AA0DAE8" w:rsidR="00590954" w:rsidRPr="00C151FE" w:rsidRDefault="000D79C9" w:rsidP="005F7E5B">
      <w:pPr>
        <w:spacing w:before="120" w:after="180" w:line="240" w:lineRule="auto"/>
        <w:jc w:val="both"/>
        <w:rPr>
          <w:rFonts w:ascii="Arial" w:hAnsi="Arial" w:cs="Arial"/>
          <w:b/>
        </w:rPr>
      </w:pPr>
      <w:r w:rsidRPr="009403E4">
        <w:rPr>
          <w:rFonts w:ascii="Arial" w:hAnsi="Arial" w:cs="Arial"/>
          <w:b/>
          <w:highlight w:val="green"/>
        </w:rPr>
        <w:t>Si le soumissionnaire souhaite mettre à disposition un calculateur annexe il en décrit ses modalités d’accès, de mises à jour, de maintenance, de mise en place et/ou de déploiement.</w:t>
      </w:r>
    </w:p>
    <w:p w14:paraId="6DBEBA3E" w14:textId="08DFD573"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lastRenderedPageBreak/>
        <w:t xml:space="preserve">A titre d’exemple, le portail web pourrait se baser sur trois niveaux/profils d’accès et disponibles pour chaque unité du </w:t>
      </w:r>
      <w:r w:rsidR="005E3C61" w:rsidRPr="00C151FE">
        <w:rPr>
          <w:rFonts w:ascii="Arial" w:eastAsia="Times New Roman" w:hAnsi="Arial" w:cs="Arial"/>
          <w:color w:val="A6A6A6"/>
          <w:lang w:eastAsia="fr-FR"/>
        </w:rPr>
        <w:t>CNRS :</w:t>
      </w:r>
    </w:p>
    <w:p w14:paraId="48FBD1F0" w14:textId="77777777" w:rsidR="000A1A70" w:rsidRPr="00C151FE" w:rsidRDefault="000A1A70" w:rsidP="00357353">
      <w:pPr>
        <w:numPr>
          <w:ilvl w:val="0"/>
          <w:numId w:val="6"/>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Utilisateur</w:t>
      </w:r>
    </w:p>
    <w:p w14:paraId="7FB1AFF0" w14:textId="77777777" w:rsidR="000A1A70" w:rsidRPr="00C151FE" w:rsidRDefault="000A1A70" w:rsidP="00357353">
      <w:pPr>
        <w:numPr>
          <w:ilvl w:val="0"/>
          <w:numId w:val="6"/>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Acheteur</w:t>
      </w:r>
    </w:p>
    <w:p w14:paraId="5EB77C87" w14:textId="77777777" w:rsidR="000A1A70" w:rsidRPr="00C151FE" w:rsidRDefault="000A1A70" w:rsidP="00357353">
      <w:pPr>
        <w:numPr>
          <w:ilvl w:val="0"/>
          <w:numId w:val="6"/>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Superviseur</w:t>
      </w:r>
    </w:p>
    <w:p w14:paraId="40312813"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38DB435C" w14:textId="1EE3B1A2"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profil « utilisateur » permett</w:t>
      </w:r>
      <w:r w:rsidR="00977207" w:rsidRPr="00C151FE">
        <w:rPr>
          <w:rFonts w:ascii="Arial" w:eastAsia="Times New Roman" w:hAnsi="Arial" w:cs="Arial"/>
          <w:color w:val="A6A6A6"/>
          <w:lang w:eastAsia="fr-FR"/>
        </w:rPr>
        <w:t>r</w:t>
      </w:r>
      <w:r w:rsidRPr="00C151FE">
        <w:rPr>
          <w:rFonts w:ascii="Arial" w:eastAsia="Times New Roman" w:hAnsi="Arial" w:cs="Arial"/>
          <w:color w:val="A6A6A6"/>
          <w:lang w:eastAsia="fr-FR"/>
        </w:rPr>
        <w:t xml:space="preserve">ait </w:t>
      </w:r>
      <w:proofErr w:type="gramStart"/>
      <w:r w:rsidRPr="00C151FE">
        <w:rPr>
          <w:rFonts w:ascii="Arial" w:eastAsia="Times New Roman" w:hAnsi="Arial" w:cs="Arial"/>
          <w:i/>
          <w:color w:val="A6A6A6"/>
          <w:lang w:eastAsia="fr-FR"/>
        </w:rPr>
        <w:t>a</w:t>
      </w:r>
      <w:proofErr w:type="gramEnd"/>
      <w:r w:rsidRPr="00C151FE">
        <w:rPr>
          <w:rFonts w:ascii="Arial" w:eastAsia="Times New Roman" w:hAnsi="Arial" w:cs="Arial"/>
          <w:i/>
          <w:color w:val="A6A6A6"/>
          <w:lang w:eastAsia="fr-FR"/>
        </w:rPr>
        <w:t xml:space="preserve"> minima</w:t>
      </w:r>
      <w:r w:rsidRPr="00C151FE">
        <w:rPr>
          <w:rFonts w:ascii="Arial" w:eastAsia="Times New Roman" w:hAnsi="Arial" w:cs="Arial"/>
          <w:color w:val="A6A6A6"/>
          <w:lang w:eastAsia="fr-FR"/>
        </w:rPr>
        <w:t xml:space="preserve"> :</w:t>
      </w:r>
    </w:p>
    <w:p w14:paraId="4EB3EDD2"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à la grille tarifaire des prix remisés ;</w:t>
      </w:r>
    </w:p>
    <w:p w14:paraId="67B7837A"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à l'ensemble de la documentation commerciale, technique et environnementale ;</w:t>
      </w:r>
    </w:p>
    <w:p w14:paraId="063BD8A2"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à l’ensemble des informations concernant les équipes commerciales, SAV et suivi de facturation du titulaire ;</w:t>
      </w:r>
    </w:p>
    <w:p w14:paraId="40F27540"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D’enregistrer, de réutiliser et de conserver en ligne des paniers ;</w:t>
      </w:r>
    </w:p>
    <w:p w14:paraId="3088ED25" w14:textId="77777777"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De créer des devis numériques, exportables et imprimables ;</w:t>
      </w:r>
    </w:p>
    <w:p w14:paraId="0FFE7691" w14:textId="5C730976" w:rsidR="000A1A70" w:rsidRPr="00C151FE" w:rsidRDefault="000A1A70" w:rsidP="00357353">
      <w:pPr>
        <w:numPr>
          <w:ilvl w:val="0"/>
          <w:numId w:val="7"/>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De suivre l'état d'avancement du traitement des </w:t>
      </w:r>
      <w:r w:rsidR="00245801">
        <w:rPr>
          <w:rFonts w:ascii="Arial" w:eastAsia="Times New Roman" w:hAnsi="Arial" w:cs="Arial"/>
          <w:color w:val="A6A6A6"/>
          <w:lang w:eastAsia="fr-FR"/>
        </w:rPr>
        <w:t>bordereaux d’envoi</w:t>
      </w:r>
      <w:r w:rsidRPr="00C151FE">
        <w:rPr>
          <w:rFonts w:ascii="Arial" w:eastAsia="Times New Roman" w:hAnsi="Arial" w:cs="Arial"/>
          <w:color w:val="A6A6A6"/>
          <w:lang w:eastAsia="fr-FR"/>
        </w:rPr>
        <w:t xml:space="preserve"> ; </w:t>
      </w:r>
    </w:p>
    <w:p w14:paraId="30174F26" w14:textId="77777777" w:rsidR="000A1A70" w:rsidRPr="00C151FE" w:rsidRDefault="000A1A70" w:rsidP="00357353">
      <w:pPr>
        <w:numPr>
          <w:ilvl w:val="0"/>
          <w:numId w:val="8"/>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De consulter un historique des opérations de l’utilisateur.</w:t>
      </w:r>
    </w:p>
    <w:p w14:paraId="094440AC"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1A71AE20"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Le profil « acheteur » permettrait </w:t>
      </w:r>
      <w:proofErr w:type="gramStart"/>
      <w:r w:rsidRPr="00C151FE">
        <w:rPr>
          <w:rFonts w:ascii="Arial" w:eastAsia="Times New Roman" w:hAnsi="Arial" w:cs="Arial"/>
          <w:i/>
          <w:color w:val="A6A6A6"/>
          <w:lang w:eastAsia="fr-FR"/>
        </w:rPr>
        <w:t>a</w:t>
      </w:r>
      <w:proofErr w:type="gramEnd"/>
      <w:r w:rsidRPr="00C151FE">
        <w:rPr>
          <w:rFonts w:ascii="Arial" w:eastAsia="Times New Roman" w:hAnsi="Arial" w:cs="Arial"/>
          <w:i/>
          <w:color w:val="A6A6A6"/>
          <w:lang w:eastAsia="fr-FR"/>
        </w:rPr>
        <w:t xml:space="preserve"> minima</w:t>
      </w:r>
      <w:r w:rsidRPr="00C151FE">
        <w:rPr>
          <w:rFonts w:ascii="Arial" w:eastAsia="Times New Roman" w:hAnsi="Arial" w:cs="Arial"/>
          <w:color w:val="A6A6A6"/>
          <w:lang w:eastAsia="fr-FR"/>
        </w:rPr>
        <w:t xml:space="preserve"> :</w:t>
      </w:r>
    </w:p>
    <w:p w14:paraId="1631B87A" w14:textId="77777777" w:rsidR="000A1A70" w:rsidRPr="00C151FE" w:rsidRDefault="000A1A70" w:rsidP="00357353">
      <w:pPr>
        <w:numPr>
          <w:ilvl w:val="0"/>
          <w:numId w:val="8"/>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D’accéder aux mêmes fonctionnalités que le profil « utilisateur » ;</w:t>
      </w:r>
    </w:p>
    <w:p w14:paraId="0C7ED24D" w14:textId="305A5040" w:rsidR="000A1A70" w:rsidRPr="00C151FE" w:rsidRDefault="000A1A70" w:rsidP="00357353">
      <w:pPr>
        <w:numPr>
          <w:ilvl w:val="0"/>
          <w:numId w:val="8"/>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De convertir les devis en </w:t>
      </w:r>
      <w:r w:rsidR="00245801">
        <w:rPr>
          <w:rFonts w:ascii="Arial" w:eastAsia="Times New Roman" w:hAnsi="Arial" w:cs="Arial"/>
          <w:color w:val="A6A6A6"/>
          <w:lang w:eastAsia="fr-FR"/>
        </w:rPr>
        <w:t>bordereau d’envoi</w:t>
      </w:r>
      <w:r w:rsidRPr="00C151FE">
        <w:rPr>
          <w:rFonts w:ascii="Arial" w:eastAsia="Times New Roman" w:hAnsi="Arial" w:cs="Arial"/>
          <w:color w:val="A6A6A6"/>
          <w:lang w:eastAsia="fr-FR"/>
        </w:rPr>
        <w:t>.</w:t>
      </w:r>
    </w:p>
    <w:p w14:paraId="78568D5D"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2B7A2E3C"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Le profil « superviseur » permettrait </w:t>
      </w:r>
      <w:proofErr w:type="gramStart"/>
      <w:r w:rsidRPr="00C151FE">
        <w:rPr>
          <w:rFonts w:ascii="Arial" w:eastAsia="Times New Roman" w:hAnsi="Arial" w:cs="Arial"/>
          <w:i/>
          <w:color w:val="A6A6A6"/>
          <w:lang w:eastAsia="fr-FR"/>
        </w:rPr>
        <w:t>a</w:t>
      </w:r>
      <w:proofErr w:type="gramEnd"/>
      <w:r w:rsidRPr="00C151FE">
        <w:rPr>
          <w:rFonts w:ascii="Arial" w:eastAsia="Times New Roman" w:hAnsi="Arial" w:cs="Arial"/>
          <w:i/>
          <w:color w:val="A6A6A6"/>
          <w:lang w:eastAsia="fr-FR"/>
        </w:rPr>
        <w:t xml:space="preserve"> minima</w:t>
      </w:r>
      <w:r w:rsidRPr="00C151FE">
        <w:rPr>
          <w:rFonts w:ascii="Arial" w:eastAsia="Times New Roman" w:hAnsi="Arial" w:cs="Arial"/>
          <w:color w:val="A6A6A6"/>
          <w:lang w:eastAsia="fr-FR"/>
        </w:rPr>
        <w:t xml:space="preserve"> :</w:t>
      </w:r>
    </w:p>
    <w:p w14:paraId="094C7A9C" w14:textId="77777777" w:rsidR="000A1A70" w:rsidRPr="00C151FE" w:rsidRDefault="000A1A70" w:rsidP="00357353">
      <w:pPr>
        <w:numPr>
          <w:ilvl w:val="0"/>
          <w:numId w:val="9"/>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D’accéder aux informations lui permettant d’assurer un suivi global de l’achat pour son </w:t>
      </w:r>
      <w:proofErr w:type="gramStart"/>
      <w:r w:rsidRPr="00C151FE">
        <w:rPr>
          <w:rFonts w:ascii="Arial" w:eastAsia="Times New Roman" w:hAnsi="Arial" w:cs="Arial"/>
          <w:color w:val="A6A6A6"/>
          <w:lang w:eastAsia="fr-FR"/>
        </w:rPr>
        <w:t>entité;</w:t>
      </w:r>
      <w:proofErr w:type="gramEnd"/>
    </w:p>
    <w:p w14:paraId="560858BC" w14:textId="77777777" w:rsidR="000A1A70" w:rsidRPr="00C151FE" w:rsidRDefault="000A1A70" w:rsidP="00357353">
      <w:pPr>
        <w:numPr>
          <w:ilvl w:val="0"/>
          <w:numId w:val="9"/>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L’accès au site doit être sécurisé.</w:t>
      </w:r>
    </w:p>
    <w:p w14:paraId="194108A1" w14:textId="77777777" w:rsidR="000A1A70" w:rsidRPr="00C151FE" w:rsidRDefault="000A1A70" w:rsidP="000A1A70">
      <w:pPr>
        <w:spacing w:after="0" w:line="240" w:lineRule="auto"/>
        <w:ind w:left="720"/>
        <w:jc w:val="both"/>
        <w:rPr>
          <w:rFonts w:ascii="Arial" w:eastAsia="Times New Roman" w:hAnsi="Arial" w:cs="Arial"/>
          <w:color w:val="A6A6A6"/>
          <w:lang w:eastAsia="fr-FR"/>
        </w:rPr>
      </w:pPr>
    </w:p>
    <w:p w14:paraId="6EF4C447"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Les devis (recensent les demandes de prestations par unité) réalisés depuis le configurateur doivent comporter au minimum :</w:t>
      </w:r>
    </w:p>
    <w:p w14:paraId="3F1AD60C"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nom et les coordonnées postales et téléphoniques du titulaire de l’accord-cadre ;</w:t>
      </w:r>
    </w:p>
    <w:p w14:paraId="039266C0"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Les références des prestations prévues dans le BPU en cours de validité ;</w:t>
      </w:r>
    </w:p>
    <w:p w14:paraId="227C85CE"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 référence propre au devis du titulaire (n° Devis) ;</w:t>
      </w:r>
    </w:p>
    <w:p w14:paraId="1E25F034"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 date de réalisation du devis ;</w:t>
      </w:r>
    </w:p>
    <w:p w14:paraId="307CAF7E" w14:textId="77777777"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code produit, la désignation, le montant unitaire, la quantité de chaque article ;</w:t>
      </w:r>
    </w:p>
    <w:p w14:paraId="3A653BE2" w14:textId="302E427E" w:rsidR="000A1A70" w:rsidRPr="00C151FE" w:rsidRDefault="000A1A70" w:rsidP="00357353">
      <w:pPr>
        <w:numPr>
          <w:ilvl w:val="0"/>
          <w:numId w:val="10"/>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montant total</w:t>
      </w:r>
      <w:r w:rsidR="00977207" w:rsidRPr="00C151FE">
        <w:rPr>
          <w:rFonts w:ascii="Arial" w:eastAsia="Times New Roman" w:hAnsi="Arial" w:cs="Arial"/>
          <w:color w:val="A6A6A6"/>
          <w:lang w:eastAsia="fr-FR"/>
        </w:rPr>
        <w:t xml:space="preserve"> HT et TTC</w:t>
      </w:r>
      <w:r w:rsidRPr="00C151FE">
        <w:rPr>
          <w:rFonts w:ascii="Arial" w:eastAsia="Times New Roman" w:hAnsi="Arial" w:cs="Arial"/>
          <w:color w:val="A6A6A6"/>
          <w:lang w:eastAsia="fr-FR"/>
        </w:rPr>
        <w:t>.</w:t>
      </w:r>
    </w:p>
    <w:p w14:paraId="58B70F0A"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01C8C67B"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devis prévoit des emplacements pour apposer :</w:t>
      </w:r>
    </w:p>
    <w:p w14:paraId="0E7319FA" w14:textId="77777777" w:rsidR="000A1A70" w:rsidRPr="00C151FE" w:rsidRDefault="000A1A70" w:rsidP="00357353">
      <w:pPr>
        <w:numPr>
          <w:ilvl w:val="0"/>
          <w:numId w:val="11"/>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nom de la personne créatrice du devis ;</w:t>
      </w:r>
    </w:p>
    <w:p w14:paraId="70B855A0" w14:textId="77777777" w:rsidR="000A1A70" w:rsidRPr="00C151FE" w:rsidRDefault="000A1A70" w:rsidP="00357353">
      <w:pPr>
        <w:numPr>
          <w:ilvl w:val="0"/>
          <w:numId w:val="11"/>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La désignation et les coordonnées de l’entité/personne destinatrice du devis.</w:t>
      </w:r>
    </w:p>
    <w:p w14:paraId="6AB9C8BE" w14:textId="77777777"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Les devis doivent pouvoir être enregistrés, conservés en ligne et exportables. Les paniers peuvent être réutilisés.</w:t>
      </w:r>
    </w:p>
    <w:p w14:paraId="74571755" w14:textId="77777777" w:rsidR="000A1A70" w:rsidRPr="00C151FE" w:rsidRDefault="000A1A70" w:rsidP="000A1A70">
      <w:pPr>
        <w:spacing w:after="0" w:line="240" w:lineRule="auto"/>
        <w:jc w:val="both"/>
        <w:rPr>
          <w:rFonts w:ascii="Arial" w:eastAsia="Times New Roman" w:hAnsi="Arial" w:cs="Arial"/>
          <w:color w:val="A6A6A6"/>
          <w:lang w:eastAsia="fr-FR"/>
        </w:rPr>
      </w:pPr>
    </w:p>
    <w:p w14:paraId="4C2710D0" w14:textId="2879D328" w:rsidR="000A1A70" w:rsidRPr="00C151FE" w:rsidRDefault="000A1A70" w:rsidP="000A1A70">
      <w:p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Le portail web met à disposition du CNRS, avant la livraison, le récapitulatif d’informations logistiques de livraison d</w:t>
      </w:r>
      <w:r w:rsidR="00245801">
        <w:rPr>
          <w:rFonts w:ascii="Arial" w:eastAsia="Times New Roman" w:hAnsi="Arial" w:cs="Arial"/>
          <w:color w:val="A6A6A6"/>
          <w:lang w:eastAsia="fr-FR"/>
        </w:rPr>
        <w:t xml:space="preserve">u bordereau d’envoi </w:t>
      </w:r>
      <w:r w:rsidRPr="00C151FE">
        <w:rPr>
          <w:rFonts w:ascii="Arial" w:eastAsia="Times New Roman" w:hAnsi="Arial" w:cs="Arial"/>
          <w:color w:val="A6A6A6"/>
          <w:lang w:eastAsia="fr-FR"/>
        </w:rPr>
        <w:t>suivant :</w:t>
      </w:r>
    </w:p>
    <w:p w14:paraId="11BCDC00" w14:textId="3909B894" w:rsidR="000A1A70" w:rsidRPr="00C151FE"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 xml:space="preserve">Numéro de suivi </w:t>
      </w:r>
      <w:r w:rsidR="00245801">
        <w:rPr>
          <w:rFonts w:ascii="Arial" w:eastAsia="Times New Roman" w:hAnsi="Arial" w:cs="Arial"/>
          <w:color w:val="A6A6A6"/>
          <w:lang w:eastAsia="fr-FR"/>
        </w:rPr>
        <w:t>du bordereau d’envoi</w:t>
      </w:r>
      <w:r w:rsidRPr="00C151FE">
        <w:rPr>
          <w:rFonts w:ascii="Arial" w:eastAsia="Times New Roman" w:hAnsi="Arial" w:cs="Arial"/>
          <w:color w:val="A6A6A6"/>
          <w:lang w:eastAsia="fr-FR"/>
        </w:rPr>
        <w:t xml:space="preserve"> ;</w:t>
      </w:r>
    </w:p>
    <w:p w14:paraId="155096B6" w14:textId="48806521" w:rsidR="000A1A70" w:rsidRPr="00C151FE"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Désignation de la prestation ;</w:t>
      </w:r>
    </w:p>
    <w:p w14:paraId="4FB28C1F" w14:textId="77777777" w:rsidR="000A1A70" w:rsidRPr="00C151FE"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Adresse et destinataire de la livraison ;</w:t>
      </w:r>
    </w:p>
    <w:p w14:paraId="0FB67075" w14:textId="64CFFB57" w:rsidR="000A1A70" w:rsidRDefault="000A1A70" w:rsidP="00357353">
      <w:pPr>
        <w:numPr>
          <w:ilvl w:val="0"/>
          <w:numId w:val="12"/>
        </w:numPr>
        <w:spacing w:after="0" w:line="240" w:lineRule="auto"/>
        <w:jc w:val="both"/>
        <w:rPr>
          <w:rFonts w:ascii="Arial" w:eastAsia="Times New Roman" w:hAnsi="Arial" w:cs="Arial"/>
          <w:color w:val="A6A6A6"/>
          <w:lang w:eastAsia="fr-FR"/>
        </w:rPr>
      </w:pPr>
      <w:r w:rsidRPr="00C151FE">
        <w:rPr>
          <w:rFonts w:ascii="Arial" w:eastAsia="Times New Roman" w:hAnsi="Arial" w:cs="Arial"/>
          <w:color w:val="A6A6A6"/>
          <w:lang w:eastAsia="fr-FR"/>
        </w:rPr>
        <w:t>Numéro de l’accord-cadre.</w:t>
      </w:r>
    </w:p>
    <w:p w14:paraId="19EA361D" w14:textId="77777777" w:rsidR="00245801" w:rsidRPr="00C151FE" w:rsidRDefault="00245801" w:rsidP="00245801">
      <w:pPr>
        <w:spacing w:after="0" w:line="240" w:lineRule="auto"/>
        <w:ind w:left="720"/>
        <w:jc w:val="both"/>
        <w:rPr>
          <w:rFonts w:ascii="Arial" w:eastAsia="Times New Roman" w:hAnsi="Arial" w:cs="Arial"/>
          <w:color w:val="A6A6A6"/>
          <w:lang w:eastAsia="fr-FR"/>
        </w:rPr>
      </w:pPr>
    </w:p>
    <w:p w14:paraId="41109064"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C930F00" w14:textId="77777777" w:rsidR="007B3A06" w:rsidRPr="00C151FE" w:rsidRDefault="007B3A06"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38020C6"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5761A9A"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lastRenderedPageBreak/>
        <w:t>………………………………………………………………………………………………………………………………………………………………………………………………………………………………………………………………………………………………………………………………………………………………………………………………………………………………………………………………………</w:t>
      </w:r>
    </w:p>
    <w:p w14:paraId="2EE77B82" w14:textId="77777777" w:rsidR="005F7E5B" w:rsidRPr="00C151FE" w:rsidRDefault="005F7E5B" w:rsidP="004C26B2">
      <w:pPr>
        <w:pBdr>
          <w:top w:val="single" w:sz="4" w:space="0"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55DF649" w14:textId="6F6C2D71" w:rsidR="000A1A70" w:rsidRPr="00C151FE" w:rsidRDefault="005E48E6" w:rsidP="00744739">
      <w:pPr>
        <w:pStyle w:val="AnnexeTitre3"/>
        <w:numPr>
          <w:ilvl w:val="0"/>
          <w:numId w:val="0"/>
        </w:numPr>
        <w:ind w:left="720"/>
        <w:rPr>
          <w:rFonts w:ascii="Arial" w:hAnsi="Arial"/>
        </w:rPr>
      </w:pPr>
      <w:r w:rsidRPr="00C151FE">
        <w:rPr>
          <w:rFonts w:ascii="Arial" w:hAnsi="Arial"/>
        </w:rPr>
        <w:t>1</w:t>
      </w:r>
      <w:r w:rsidR="000A1A70" w:rsidRPr="00C151FE">
        <w:rPr>
          <w:rFonts w:ascii="Arial" w:hAnsi="Arial"/>
        </w:rPr>
        <w:t>.1.</w:t>
      </w:r>
      <w:r w:rsidR="005E3A78">
        <w:rPr>
          <w:rFonts w:ascii="Arial" w:hAnsi="Arial"/>
        </w:rPr>
        <w:t>3</w:t>
      </w:r>
      <w:r w:rsidR="000A1A70" w:rsidRPr="00C151FE">
        <w:rPr>
          <w:rFonts w:ascii="Arial" w:hAnsi="Arial"/>
        </w:rPr>
        <w:t>.</w:t>
      </w:r>
      <w:r w:rsidR="005E3A78">
        <w:rPr>
          <w:rFonts w:ascii="Arial" w:hAnsi="Arial"/>
        </w:rPr>
        <w:t>4</w:t>
      </w:r>
      <w:r w:rsidR="000A1A70" w:rsidRPr="00C151FE">
        <w:rPr>
          <w:rFonts w:ascii="Arial" w:hAnsi="Arial"/>
        </w:rPr>
        <w:t xml:space="preserve"> Modalités liées </w:t>
      </w:r>
      <w:r w:rsidR="00245801">
        <w:rPr>
          <w:rFonts w:ascii="Arial" w:hAnsi="Arial"/>
        </w:rPr>
        <w:t>au bordereau d’envoi</w:t>
      </w:r>
    </w:p>
    <w:p w14:paraId="4C10F26F" w14:textId="32C6B86A" w:rsidR="000964DB" w:rsidRPr="00C151FE" w:rsidRDefault="000A1A70" w:rsidP="000A1A70">
      <w:pPr>
        <w:spacing w:before="120" w:after="180" w:line="240" w:lineRule="auto"/>
        <w:jc w:val="both"/>
        <w:rPr>
          <w:rFonts w:ascii="Arial" w:hAnsi="Arial" w:cs="Arial"/>
          <w:b/>
        </w:rPr>
      </w:pPr>
      <w:r w:rsidRPr="00C151FE">
        <w:rPr>
          <w:rFonts w:ascii="Arial" w:hAnsi="Arial" w:cs="Arial"/>
          <w:b/>
        </w:rPr>
        <w:t xml:space="preserve">Le soumissionnaire décrit les modalités relatives </w:t>
      </w:r>
      <w:r w:rsidR="000964DB" w:rsidRPr="00C151FE">
        <w:rPr>
          <w:rFonts w:ascii="Arial" w:hAnsi="Arial" w:cs="Arial"/>
          <w:b/>
        </w:rPr>
        <w:t>à la bonne réc</w:t>
      </w:r>
      <w:r w:rsidR="00AD087D" w:rsidRPr="00C151FE">
        <w:rPr>
          <w:rFonts w:ascii="Arial" w:hAnsi="Arial" w:cs="Arial"/>
          <w:b/>
        </w:rPr>
        <w:t xml:space="preserve">eption </w:t>
      </w:r>
      <w:r w:rsidR="00245801">
        <w:rPr>
          <w:rFonts w:ascii="Arial" w:hAnsi="Arial" w:cs="Arial"/>
          <w:b/>
        </w:rPr>
        <w:t>du bordereau d’envoi</w:t>
      </w:r>
      <w:r w:rsidR="00AD087D" w:rsidRPr="00C151FE">
        <w:rPr>
          <w:rFonts w:ascii="Arial" w:hAnsi="Arial" w:cs="Arial"/>
          <w:b/>
        </w:rPr>
        <w:t xml:space="preserve"> ainsi que </w:t>
      </w:r>
      <w:r w:rsidR="000964DB" w:rsidRPr="00C151FE">
        <w:rPr>
          <w:rFonts w:ascii="Arial" w:hAnsi="Arial" w:cs="Arial"/>
          <w:b/>
        </w:rPr>
        <w:t xml:space="preserve">de l’alerte communiquée à l’utilisateur. </w:t>
      </w:r>
    </w:p>
    <w:p w14:paraId="28652B17"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4C32CB46"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3AD25EE"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494EBB6"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0236D33"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FB04459" w14:textId="77777777" w:rsidR="000964DB" w:rsidRPr="00C151FE" w:rsidRDefault="000964DB" w:rsidP="000A1A70">
      <w:pPr>
        <w:spacing w:before="120" w:after="180" w:line="240" w:lineRule="auto"/>
        <w:jc w:val="both"/>
        <w:rPr>
          <w:rFonts w:ascii="Arial" w:hAnsi="Arial" w:cs="Arial"/>
          <w:b/>
        </w:rPr>
      </w:pPr>
    </w:p>
    <w:p w14:paraId="25063DFA" w14:textId="074BC93B" w:rsidR="000964DB" w:rsidRPr="00C151FE" w:rsidRDefault="000964DB" w:rsidP="000A1A70">
      <w:pPr>
        <w:spacing w:before="120" w:after="180" w:line="240" w:lineRule="auto"/>
        <w:jc w:val="both"/>
        <w:rPr>
          <w:rFonts w:ascii="Arial" w:hAnsi="Arial" w:cs="Arial"/>
          <w:b/>
        </w:rPr>
      </w:pPr>
      <w:r w:rsidRPr="00C151FE">
        <w:rPr>
          <w:rFonts w:ascii="Arial" w:hAnsi="Arial" w:cs="Arial"/>
          <w:b/>
        </w:rPr>
        <w:t>Le soumissionnaire est invité à décrire les modalités relatives à la preuve écrite de la livraison</w:t>
      </w:r>
      <w:r w:rsidR="005A6901">
        <w:rPr>
          <w:rFonts w:ascii="Arial" w:hAnsi="Arial" w:cs="Arial"/>
          <w:b/>
        </w:rPr>
        <w:t xml:space="preserve"> </w:t>
      </w:r>
      <w:r w:rsidR="005A6901" w:rsidRPr="005A6901">
        <w:rPr>
          <w:rFonts w:ascii="Arial" w:hAnsi="Arial" w:cs="Arial"/>
          <w:b/>
        </w:rPr>
        <w:t>correspondante au bordereau d’envoi</w:t>
      </w:r>
      <w:r w:rsidRPr="00C151FE">
        <w:rPr>
          <w:rFonts w:ascii="Arial" w:hAnsi="Arial" w:cs="Arial"/>
          <w:b/>
        </w:rPr>
        <w:t xml:space="preserve">. </w:t>
      </w:r>
    </w:p>
    <w:p w14:paraId="2BB5C755"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77ACDFD7"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E1444C0"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9E4727"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51C6F00" w14:textId="77777777" w:rsidR="000964DB" w:rsidRPr="00C151FE" w:rsidRDefault="000964DB" w:rsidP="000964D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65DB351" w14:textId="77777777" w:rsidR="00744739" w:rsidRPr="00C151FE" w:rsidRDefault="00744739" w:rsidP="000964DB">
      <w:pPr>
        <w:spacing w:before="120" w:after="180" w:line="240" w:lineRule="auto"/>
        <w:jc w:val="both"/>
        <w:rPr>
          <w:rFonts w:ascii="Arial" w:hAnsi="Arial" w:cs="Arial"/>
        </w:rPr>
      </w:pPr>
    </w:p>
    <w:p w14:paraId="6D5545EE" w14:textId="4EF8410F" w:rsidR="00A44B98" w:rsidRPr="00C151FE" w:rsidRDefault="005E48E6" w:rsidP="00317216">
      <w:pPr>
        <w:pStyle w:val="AnnexeTitre3"/>
        <w:numPr>
          <w:ilvl w:val="0"/>
          <w:numId w:val="0"/>
        </w:numPr>
        <w:ind w:left="720"/>
        <w:rPr>
          <w:rFonts w:ascii="Arial" w:hAnsi="Arial"/>
        </w:rPr>
      </w:pPr>
      <w:r w:rsidRPr="00C151FE">
        <w:rPr>
          <w:rFonts w:ascii="Arial" w:hAnsi="Arial"/>
        </w:rPr>
        <w:t>1</w:t>
      </w:r>
      <w:r w:rsidR="005F7E5B" w:rsidRPr="00C151FE">
        <w:rPr>
          <w:rFonts w:ascii="Arial" w:hAnsi="Arial"/>
        </w:rPr>
        <w:t>.1.</w:t>
      </w:r>
      <w:r w:rsidR="005E3A78">
        <w:rPr>
          <w:rFonts w:ascii="Arial" w:hAnsi="Arial"/>
        </w:rPr>
        <w:t>3</w:t>
      </w:r>
      <w:r w:rsidR="005F7E5B" w:rsidRPr="00C151FE">
        <w:rPr>
          <w:rFonts w:ascii="Arial" w:hAnsi="Arial"/>
        </w:rPr>
        <w:t>.</w:t>
      </w:r>
      <w:r w:rsidR="005E3A78">
        <w:rPr>
          <w:rFonts w:ascii="Arial" w:hAnsi="Arial"/>
        </w:rPr>
        <w:t>5</w:t>
      </w:r>
      <w:r w:rsidR="005F7E5B" w:rsidRPr="00C151FE">
        <w:rPr>
          <w:rFonts w:ascii="Arial" w:hAnsi="Arial"/>
        </w:rPr>
        <w:t xml:space="preserve"> </w:t>
      </w:r>
      <w:r w:rsidR="00A44B98" w:rsidRPr="00C151FE">
        <w:rPr>
          <w:rFonts w:ascii="Arial" w:hAnsi="Arial"/>
        </w:rPr>
        <w:t>Suivi d’expédition/</w:t>
      </w:r>
      <w:proofErr w:type="spellStart"/>
      <w:r w:rsidR="00A44B98" w:rsidRPr="00C151FE">
        <w:rPr>
          <w:rFonts w:ascii="Arial" w:hAnsi="Arial"/>
        </w:rPr>
        <w:t>tracking</w:t>
      </w:r>
      <w:proofErr w:type="spellEnd"/>
    </w:p>
    <w:p w14:paraId="558EECB9" w14:textId="32D2669B" w:rsidR="00450E76" w:rsidRPr="00C151FE" w:rsidRDefault="00A44B98" w:rsidP="00A44B98">
      <w:pPr>
        <w:spacing w:before="120" w:after="180" w:line="240" w:lineRule="auto"/>
        <w:jc w:val="both"/>
        <w:rPr>
          <w:rFonts w:ascii="Arial" w:hAnsi="Arial" w:cs="Arial"/>
          <w:b/>
        </w:rPr>
      </w:pPr>
      <w:r w:rsidRPr="00C151FE">
        <w:rPr>
          <w:rFonts w:ascii="Arial" w:hAnsi="Arial" w:cs="Arial"/>
          <w:b/>
        </w:rPr>
        <w:t>L</w:t>
      </w:r>
      <w:r w:rsidR="00450E76" w:rsidRPr="00C151FE">
        <w:rPr>
          <w:rFonts w:ascii="Arial" w:hAnsi="Arial" w:cs="Arial"/>
          <w:b/>
        </w:rPr>
        <w:t xml:space="preserve">e </w:t>
      </w:r>
      <w:r w:rsidRPr="00C151FE">
        <w:rPr>
          <w:rFonts w:ascii="Arial" w:hAnsi="Arial" w:cs="Arial"/>
          <w:b/>
        </w:rPr>
        <w:t>soumissionnaire</w:t>
      </w:r>
      <w:r w:rsidR="00450E76" w:rsidRPr="00C151FE">
        <w:rPr>
          <w:rFonts w:ascii="Arial" w:hAnsi="Arial" w:cs="Arial"/>
          <w:b/>
        </w:rPr>
        <w:t xml:space="preserve"> présente de façon exhaustive les moyens qu’il met en place pour répondre à toute demande de localisation du </w:t>
      </w:r>
      <w:r w:rsidR="0061294C" w:rsidRPr="00C151FE">
        <w:rPr>
          <w:rFonts w:ascii="Arial" w:hAnsi="Arial" w:cs="Arial"/>
          <w:b/>
        </w:rPr>
        <w:t>colis</w:t>
      </w:r>
      <w:r w:rsidR="00BF2795" w:rsidRPr="00C151FE">
        <w:rPr>
          <w:rFonts w:ascii="Arial" w:hAnsi="Arial" w:cs="Arial"/>
          <w:b/>
        </w:rPr>
        <w:t xml:space="preserve"> émise par </w:t>
      </w:r>
      <w:r w:rsidR="005F7E5B" w:rsidRPr="00C151FE">
        <w:rPr>
          <w:rFonts w:ascii="Arial" w:hAnsi="Arial" w:cs="Arial"/>
          <w:b/>
        </w:rPr>
        <w:t xml:space="preserve">le CNRS. </w:t>
      </w:r>
    </w:p>
    <w:p w14:paraId="04CF958A" w14:textId="2AA8854F" w:rsidR="00744739" w:rsidRDefault="005F7E5B" w:rsidP="00A44B98">
      <w:pPr>
        <w:spacing w:before="120" w:after="180" w:line="240" w:lineRule="auto"/>
        <w:jc w:val="both"/>
        <w:rPr>
          <w:rFonts w:ascii="Arial" w:hAnsi="Arial" w:cs="Arial"/>
          <w:b/>
        </w:rPr>
      </w:pPr>
      <w:r w:rsidRPr="00C151FE">
        <w:rPr>
          <w:rFonts w:ascii="Arial" w:hAnsi="Arial" w:cs="Arial"/>
          <w:b/>
        </w:rPr>
        <w:t xml:space="preserve">Le soumissionnaire est invité à décrire toutes les modalités relatives à ce suivi. </w:t>
      </w:r>
    </w:p>
    <w:p w14:paraId="27D1AA15" w14:textId="77777777" w:rsidR="00BF2795" w:rsidRPr="00C151FE" w:rsidRDefault="00BF2795"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lastRenderedPageBreak/>
        <w:t>Réponse du soumissionnaire</w:t>
      </w:r>
    </w:p>
    <w:p w14:paraId="39CC7A73"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02C010F6" w14:textId="0CBC1DD8"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D5759BA"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B19FC6E" w14:textId="77777777" w:rsidR="00A44B98" w:rsidRPr="00C151FE" w:rsidRDefault="00A44B98" w:rsidP="00A44B9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C68AD30" w14:textId="77777777" w:rsidR="00FA68DE" w:rsidRDefault="00FA68DE" w:rsidP="00BF2795">
      <w:pPr>
        <w:spacing w:before="120" w:after="180" w:line="240" w:lineRule="auto"/>
        <w:jc w:val="both"/>
        <w:rPr>
          <w:rFonts w:ascii="Arial" w:hAnsi="Arial" w:cs="Arial"/>
        </w:rPr>
      </w:pPr>
    </w:p>
    <w:p w14:paraId="3C0AF582" w14:textId="41A3B4B9" w:rsidR="00C21A85" w:rsidRPr="00927F5E" w:rsidRDefault="00DF0ECF" w:rsidP="00C21A85">
      <w:pPr>
        <w:pStyle w:val="AnnexeTitre2"/>
        <w:rPr>
          <w:rFonts w:ascii="Arial" w:hAnsi="Arial"/>
        </w:rPr>
      </w:pPr>
      <w:r>
        <w:rPr>
          <w:rFonts w:ascii="Arial" w:hAnsi="Arial"/>
        </w:rPr>
        <w:t>Sous-critère 2</w:t>
      </w:r>
      <w:r w:rsidR="00624BE9">
        <w:rPr>
          <w:rFonts w:ascii="Arial" w:hAnsi="Arial"/>
        </w:rPr>
        <w:t> :</w:t>
      </w:r>
      <w:r>
        <w:rPr>
          <w:rFonts w:ascii="Arial" w:hAnsi="Arial"/>
        </w:rPr>
        <w:t> </w:t>
      </w:r>
      <w:r w:rsidR="005E3A78" w:rsidRPr="005E3A78">
        <w:rPr>
          <w:rFonts w:ascii="Arial" w:hAnsi="Arial"/>
        </w:rPr>
        <w:t>Méthodologie mise en œuvre pour permettre le respect des délais annoncés</w:t>
      </w:r>
      <w:r w:rsidR="00C21A85">
        <w:rPr>
          <w:rFonts w:ascii="Arial" w:hAnsi="Arial"/>
        </w:rPr>
        <w:t>,</w:t>
      </w:r>
      <w:r w:rsidR="00C21A85" w:rsidRPr="00C21A85">
        <w:t xml:space="preserve"> </w:t>
      </w:r>
      <w:r w:rsidR="00C21A85" w:rsidRPr="00C21A85">
        <w:rPr>
          <w:rFonts w:ascii="Arial" w:hAnsi="Arial"/>
        </w:rPr>
        <w:t xml:space="preserve">valant </w:t>
      </w:r>
      <w:r w:rsidR="008A3F0E">
        <w:rPr>
          <w:rFonts w:ascii="Arial" w:hAnsi="Arial"/>
        </w:rPr>
        <w:t>5</w:t>
      </w:r>
      <w:r w:rsidR="008A3F0E" w:rsidRPr="00C21A85">
        <w:rPr>
          <w:rFonts w:ascii="Arial" w:hAnsi="Arial"/>
        </w:rPr>
        <w:t xml:space="preserve"> </w:t>
      </w:r>
      <w:r w:rsidR="00C21A85" w:rsidRPr="00C21A85">
        <w:rPr>
          <w:rFonts w:ascii="Arial" w:hAnsi="Arial"/>
        </w:rPr>
        <w:t>points de la note globale</w:t>
      </w:r>
    </w:p>
    <w:p w14:paraId="0B7948E2" w14:textId="77777777" w:rsidR="00C21A85" w:rsidRPr="00C151FE" w:rsidRDefault="00C21A85" w:rsidP="00C21A85">
      <w:pPr>
        <w:spacing w:before="120" w:after="180" w:line="240" w:lineRule="auto"/>
        <w:jc w:val="both"/>
        <w:rPr>
          <w:rFonts w:ascii="Arial" w:hAnsi="Arial" w:cs="Arial"/>
          <w:b/>
        </w:rPr>
      </w:pPr>
      <w:r w:rsidRPr="00C151FE">
        <w:rPr>
          <w:rFonts w:ascii="Arial" w:hAnsi="Arial" w:cs="Arial"/>
          <w:b/>
        </w:rPr>
        <w:t xml:space="preserve">Le soumissionnaire décrit par zone et par typologie </w:t>
      </w:r>
      <w:r w:rsidRPr="00C151FE">
        <w:rPr>
          <w:rFonts w:ascii="Arial" w:hAnsi="Arial" w:cs="Arial"/>
          <w:b/>
          <w:u w:val="single"/>
        </w:rPr>
        <w:t>les délais courants dits à horaire classique, les délais pour les livraisons en matinée dits à horaire imposé</w:t>
      </w:r>
      <w:r w:rsidRPr="00C151FE">
        <w:rPr>
          <w:rFonts w:ascii="Arial" w:hAnsi="Arial" w:cs="Arial"/>
          <w:b/>
        </w:rPr>
        <w:t>,</w:t>
      </w:r>
      <w:r w:rsidRPr="00C151FE">
        <w:rPr>
          <w:rFonts w:ascii="Arial" w:hAnsi="Arial" w:cs="Arial"/>
          <w:b/>
          <w:sz w:val="20"/>
        </w:rPr>
        <w:t xml:space="preserve"> </w:t>
      </w:r>
      <w:r w:rsidRPr="00C151FE">
        <w:rPr>
          <w:rFonts w:ascii="Arial" w:hAnsi="Arial" w:cs="Arial"/>
          <w:b/>
        </w:rPr>
        <w:t>les modes de transports utilisés possibles sur ces zones ainsi que les différentes gammes de poids.</w:t>
      </w:r>
    </w:p>
    <w:p w14:paraId="46EDB29C" w14:textId="77777777" w:rsidR="00C21A85" w:rsidRPr="00C151FE" w:rsidRDefault="00C21A85" w:rsidP="00C21A85">
      <w:pPr>
        <w:spacing w:before="120" w:after="180" w:line="240" w:lineRule="auto"/>
        <w:jc w:val="both"/>
        <w:rPr>
          <w:rFonts w:ascii="Arial" w:hAnsi="Arial" w:cs="Arial"/>
          <w:b/>
          <w:highlight w:val="yellow"/>
        </w:rPr>
      </w:pPr>
      <w:r w:rsidRPr="00C151FE">
        <w:rPr>
          <w:rFonts w:ascii="Arial" w:hAnsi="Arial" w:cs="Arial"/>
          <w:b/>
        </w:rPr>
        <w:t xml:space="preserve">Le soumissionnaire précise le délai maximum pour les livraisons en matinée sur lequel il s’engage (horaire maximum fixé à 13h). </w:t>
      </w:r>
    </w:p>
    <w:p w14:paraId="27E9E077" w14:textId="77777777" w:rsidR="00C21A85" w:rsidRPr="00C151FE" w:rsidRDefault="00C21A85" w:rsidP="00C21A85">
      <w:pPr>
        <w:spacing w:before="120" w:after="180" w:line="240" w:lineRule="auto"/>
        <w:jc w:val="both"/>
        <w:rPr>
          <w:rFonts w:ascii="Arial" w:hAnsi="Arial" w:cs="Arial"/>
          <w:b/>
        </w:rPr>
      </w:pPr>
      <w:r w:rsidRPr="00C151FE">
        <w:rPr>
          <w:rFonts w:ascii="Arial" w:hAnsi="Arial" w:cs="Arial"/>
          <w:b/>
        </w:rPr>
        <w:t xml:space="preserve">Ainsi que l’ensemble des modalités de livraison/ nouvelle programmation de la livraison en cas de retard : </w:t>
      </w:r>
    </w:p>
    <w:p w14:paraId="52550E3F"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241058A3"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22251F36"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32C9955" w14:textId="2CD7F56E" w:rsidR="00C21A85" w:rsidRPr="00602C07" w:rsidRDefault="00C21A85" w:rsidP="00602C07">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410340B3" w14:textId="2E2A5CBB" w:rsidR="00C21A85" w:rsidRPr="00C151FE" w:rsidRDefault="00C21A85" w:rsidP="00C21A85">
      <w:pPr>
        <w:spacing w:before="120" w:after="180" w:line="240" w:lineRule="auto"/>
        <w:jc w:val="both"/>
        <w:rPr>
          <w:rFonts w:ascii="Arial" w:hAnsi="Arial" w:cs="Arial"/>
          <w:b/>
        </w:rPr>
      </w:pPr>
      <w:r w:rsidRPr="00C151FE">
        <w:rPr>
          <w:rFonts w:ascii="Arial" w:hAnsi="Arial" w:cs="Arial"/>
          <w:b/>
        </w:rPr>
        <w:t>Une grille relative aux différents délais peut être transmise en annexe du présent cadre de réponse technique</w:t>
      </w:r>
      <w:r w:rsidR="00DF0ECF">
        <w:rPr>
          <w:rFonts w:ascii="Arial" w:hAnsi="Arial" w:cs="Arial"/>
          <w:b/>
        </w:rPr>
        <w:t xml:space="preserve"> </w:t>
      </w:r>
      <w:r w:rsidR="00DF0ECF" w:rsidRPr="001828C9">
        <w:rPr>
          <w:rFonts w:ascii="Arial" w:hAnsi="Arial" w:cs="Arial"/>
          <w:b/>
          <w:highlight w:val="yellow"/>
        </w:rPr>
        <w:t>(*)</w:t>
      </w:r>
      <w:r w:rsidRPr="00C151FE">
        <w:rPr>
          <w:rFonts w:ascii="Arial" w:hAnsi="Arial" w:cs="Arial"/>
          <w:b/>
        </w:rPr>
        <w:t xml:space="preserve">. Cette grille devra reprendre </w:t>
      </w:r>
      <w:proofErr w:type="gramStart"/>
      <w:r w:rsidRPr="00C151FE">
        <w:rPr>
          <w:rFonts w:ascii="Arial" w:hAnsi="Arial" w:cs="Arial"/>
          <w:b/>
          <w:i/>
        </w:rPr>
        <w:t>a</w:t>
      </w:r>
      <w:proofErr w:type="gramEnd"/>
      <w:r w:rsidRPr="00C151FE">
        <w:rPr>
          <w:rFonts w:ascii="Arial" w:hAnsi="Arial" w:cs="Arial"/>
          <w:b/>
          <w:i/>
        </w:rPr>
        <w:t xml:space="preserve"> minima</w:t>
      </w:r>
      <w:r w:rsidRPr="00C151FE">
        <w:rPr>
          <w:rFonts w:ascii="Arial" w:hAnsi="Arial" w:cs="Arial"/>
          <w:b/>
        </w:rPr>
        <w:t xml:space="preserve"> les éléments composants les items 1, 2 et 3 suivants : </w:t>
      </w:r>
    </w:p>
    <w:p w14:paraId="34D5DF4E" w14:textId="77777777" w:rsidR="00C21A85" w:rsidRPr="00C151FE" w:rsidRDefault="00C21A85" w:rsidP="00357353">
      <w:pPr>
        <w:pStyle w:val="Paragraphedeliste"/>
        <w:numPr>
          <w:ilvl w:val="0"/>
          <w:numId w:val="5"/>
        </w:numPr>
        <w:spacing w:before="120" w:after="180" w:line="240" w:lineRule="auto"/>
        <w:jc w:val="both"/>
        <w:rPr>
          <w:rFonts w:ascii="Arial" w:hAnsi="Arial" w:cs="Arial"/>
          <w:b/>
        </w:rPr>
      </w:pPr>
      <w:r w:rsidRPr="00C151FE">
        <w:rPr>
          <w:rFonts w:ascii="Arial" w:hAnsi="Arial" w:cs="Arial"/>
          <w:b/>
          <w:u w:val="single"/>
        </w:rPr>
        <w:t>Pour les documents</w:t>
      </w:r>
      <w:r w:rsidRPr="00C151FE">
        <w:rPr>
          <w:rFonts w:ascii="Arial" w:hAnsi="Arial" w:cs="Arial"/>
          <w:b/>
        </w:rPr>
        <w:t xml:space="preserve"> : </w:t>
      </w:r>
    </w:p>
    <w:p w14:paraId="0BE489BB" w14:textId="77777777" w:rsidR="00C21A85" w:rsidRPr="00C151FE" w:rsidRDefault="00C21A85" w:rsidP="00C21A85">
      <w:pPr>
        <w:pStyle w:val="Paragraphedeliste"/>
        <w:spacing w:before="120" w:after="180" w:line="240" w:lineRule="auto"/>
        <w:jc w:val="both"/>
        <w:rPr>
          <w:rFonts w:ascii="Arial" w:hAnsi="Arial" w:cs="Arial"/>
          <w:b/>
        </w:rPr>
      </w:pPr>
      <w:r w:rsidRPr="00C151FE">
        <w:rPr>
          <w:rFonts w:ascii="Arial" w:hAnsi="Arial" w:cs="Arial"/>
          <w:b/>
        </w:rPr>
        <w:t xml:space="preserve">Le soumissionnaire indique les délais de livraison (le transport peut s’effectuer par tout moyen : route, rail, voie aérienne …) et plus précisément :  </w:t>
      </w:r>
    </w:p>
    <w:p w14:paraId="59848EF8"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Livraison depuis et vers la France métropolitaine (y compris en Corse) ;</w:t>
      </w:r>
    </w:p>
    <w:p w14:paraId="4D6D973C"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Livraison de France métropolitaine (y compris la Corse) vers les DROM-COM, vers l’Union Européenne et le reste du monde ;</w:t>
      </w:r>
    </w:p>
    <w:p w14:paraId="004FBC28"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lastRenderedPageBreak/>
        <w:t xml:space="preserve">Livraison depuis et vers les DROM-COM, depuis et vers l’Union Européenne, depuis et vers le reste du monde. </w:t>
      </w:r>
    </w:p>
    <w:p w14:paraId="0DF1F877"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6D5ADF9"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1E7FE8E8"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C16C1D6"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0170B95"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F2408A2" w14:textId="1E6D1A02" w:rsidR="00C21A85" w:rsidRPr="00C151FE" w:rsidRDefault="00C21A85" w:rsidP="00357353">
      <w:pPr>
        <w:pStyle w:val="Paragraphedeliste"/>
        <w:numPr>
          <w:ilvl w:val="0"/>
          <w:numId w:val="5"/>
        </w:numPr>
        <w:spacing w:before="120" w:after="180" w:line="240" w:lineRule="auto"/>
        <w:jc w:val="both"/>
        <w:rPr>
          <w:rFonts w:ascii="Arial" w:hAnsi="Arial" w:cs="Arial"/>
          <w:b/>
        </w:rPr>
      </w:pPr>
      <w:r w:rsidRPr="00C151FE">
        <w:rPr>
          <w:rFonts w:ascii="Arial" w:hAnsi="Arial" w:cs="Arial"/>
          <w:b/>
          <w:u w:val="single"/>
        </w:rPr>
        <w:t xml:space="preserve">Pour les colis </w:t>
      </w:r>
      <w:r w:rsidR="001241B1">
        <w:rPr>
          <w:rFonts w:ascii="Arial" w:hAnsi="Arial" w:cs="Arial"/>
          <w:b/>
          <w:u w:val="single"/>
        </w:rPr>
        <w:t xml:space="preserve">et le multi-colis </w:t>
      </w:r>
      <w:r w:rsidRPr="00C151FE">
        <w:rPr>
          <w:rFonts w:ascii="Arial" w:hAnsi="Arial" w:cs="Arial"/>
          <w:b/>
          <w:u w:val="single"/>
        </w:rPr>
        <w:t>hors documents</w:t>
      </w:r>
      <w:r w:rsidRPr="00C151FE">
        <w:rPr>
          <w:rFonts w:ascii="Arial" w:hAnsi="Arial" w:cs="Arial"/>
          <w:b/>
        </w:rPr>
        <w:t xml:space="preserve"> : </w:t>
      </w:r>
    </w:p>
    <w:p w14:paraId="746BD67D" w14:textId="77777777" w:rsidR="00C21A85" w:rsidRPr="00C151FE" w:rsidRDefault="00C21A85" w:rsidP="00C21A85">
      <w:pPr>
        <w:pStyle w:val="Paragraphedeliste"/>
        <w:spacing w:before="120" w:after="180" w:line="240" w:lineRule="auto"/>
        <w:jc w:val="both"/>
        <w:rPr>
          <w:rFonts w:ascii="Arial" w:hAnsi="Arial" w:cs="Arial"/>
          <w:b/>
        </w:rPr>
      </w:pPr>
      <w:r w:rsidRPr="00C151FE">
        <w:rPr>
          <w:rFonts w:ascii="Arial" w:hAnsi="Arial" w:cs="Arial"/>
          <w:b/>
        </w:rPr>
        <w:t xml:space="preserve">Le soumissionnaire indique les délais de livraison (le transport peut s’effectuer par tout moyen : route, rail, voie aérienne …) et plus précisément :  </w:t>
      </w:r>
    </w:p>
    <w:p w14:paraId="68106446"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 xml:space="preserve">Livraison depuis et vers la France métropolitaine (y compris en Corse) ; </w:t>
      </w:r>
    </w:p>
    <w:p w14:paraId="57E3CA96"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Livraison depuis la France métropolitaine (y compris la Corse) vers l’Union Européenne ;</w:t>
      </w:r>
    </w:p>
    <w:p w14:paraId="58DFD1AE" w14:textId="77777777" w:rsidR="00C21A85" w:rsidRPr="00C151FE" w:rsidRDefault="00C21A85" w:rsidP="00357353">
      <w:pPr>
        <w:pStyle w:val="Paragraphedeliste"/>
        <w:numPr>
          <w:ilvl w:val="0"/>
          <w:numId w:val="4"/>
        </w:numPr>
        <w:spacing w:before="120" w:after="180" w:line="240" w:lineRule="auto"/>
        <w:jc w:val="both"/>
        <w:rPr>
          <w:rFonts w:ascii="Arial" w:hAnsi="Arial" w:cs="Arial"/>
          <w:b/>
        </w:rPr>
      </w:pPr>
      <w:r w:rsidRPr="00C151FE">
        <w:rPr>
          <w:rFonts w:ascii="Arial" w:hAnsi="Arial" w:cs="Arial"/>
          <w:b/>
        </w:rPr>
        <w:t xml:space="preserve">Livraison depuis et vers les territoires intra-communautaires membres de l’Union Européenne. </w:t>
      </w:r>
    </w:p>
    <w:p w14:paraId="1D7BDD59"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33E770B5"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50DB8D45"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1C76EC7"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F1928C" w14:textId="77777777" w:rsidR="00C21A85" w:rsidRPr="00C151FE" w:rsidRDefault="00C21A85" w:rsidP="00C21A8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D482501" w14:textId="77777777" w:rsidR="001241B1" w:rsidRPr="00C151FE" w:rsidRDefault="001241B1" w:rsidP="00310BB0">
      <w:pPr>
        <w:pStyle w:val="Paragraphedeliste"/>
        <w:spacing w:before="120" w:after="180" w:line="240" w:lineRule="auto"/>
        <w:jc w:val="both"/>
        <w:rPr>
          <w:rFonts w:ascii="Arial" w:hAnsi="Arial" w:cs="Arial"/>
          <w:b/>
        </w:rPr>
      </w:pPr>
    </w:p>
    <w:p w14:paraId="255F63C3" w14:textId="77777777" w:rsidR="00C21A85" w:rsidRPr="00C151FE" w:rsidRDefault="00C21A85" w:rsidP="00C21A85">
      <w:pPr>
        <w:rPr>
          <w:rFonts w:ascii="Arial" w:hAnsi="Arial" w:cs="Arial"/>
          <w:b/>
          <w:u w:val="single"/>
        </w:rPr>
      </w:pPr>
      <w:r w:rsidRPr="00C151FE">
        <w:rPr>
          <w:rFonts w:ascii="Arial" w:hAnsi="Arial" w:cs="Arial"/>
          <w:b/>
          <w:u w:val="single"/>
        </w:rPr>
        <w:t>NB : l’ensemble des délais s’entendent en jours ouvrés.</w:t>
      </w:r>
    </w:p>
    <w:p w14:paraId="18DCBFDA" w14:textId="77777777" w:rsidR="00FA68DE" w:rsidRPr="00C151FE" w:rsidRDefault="00FA68DE" w:rsidP="00BF2795">
      <w:pPr>
        <w:spacing w:before="120" w:after="180" w:line="240" w:lineRule="auto"/>
        <w:jc w:val="both"/>
        <w:rPr>
          <w:rFonts w:ascii="Arial" w:hAnsi="Arial" w:cs="Arial"/>
        </w:rPr>
      </w:pPr>
    </w:p>
    <w:p w14:paraId="33DB999E" w14:textId="26181EC4" w:rsidR="00927F5E" w:rsidRPr="001C2996" w:rsidRDefault="001C2996" w:rsidP="001C2996">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 xml:space="preserve">II - </w:t>
      </w:r>
      <w:r w:rsidR="00927F5E" w:rsidRPr="001C2996">
        <w:rPr>
          <w:rFonts w:ascii="Arial" w:eastAsia="Times New Roman" w:hAnsi="Arial" w:cs="Arial"/>
          <w:b/>
          <w:sz w:val="32"/>
          <w:szCs w:val="28"/>
          <w:lang w:eastAsia="fr-FR"/>
        </w:rPr>
        <w:t xml:space="preserve">Critère développement durable </w:t>
      </w:r>
      <w:r w:rsidR="00DF0ECF">
        <w:rPr>
          <w:rFonts w:ascii="Arial" w:eastAsia="Times New Roman" w:hAnsi="Arial" w:cs="Arial"/>
          <w:b/>
          <w:sz w:val="32"/>
          <w:szCs w:val="28"/>
          <w:lang w:eastAsia="fr-FR"/>
        </w:rPr>
        <w:t xml:space="preserve">- </w:t>
      </w:r>
      <w:r w:rsidR="00927F5E" w:rsidRPr="001C2996">
        <w:rPr>
          <w:rFonts w:ascii="Arial" w:eastAsia="Times New Roman" w:hAnsi="Arial" w:cs="Arial"/>
          <w:b/>
          <w:sz w:val="32"/>
          <w:szCs w:val="28"/>
          <w:lang w:eastAsia="fr-FR"/>
        </w:rPr>
        <w:t>valant 10 points de la note globale</w:t>
      </w:r>
    </w:p>
    <w:p w14:paraId="471B6125" w14:textId="77777777" w:rsidR="00017F99" w:rsidRPr="00017F99" w:rsidRDefault="00017F99" w:rsidP="00357353">
      <w:pPr>
        <w:pStyle w:val="Paragraphedeliste"/>
        <w:keepNext/>
        <w:numPr>
          <w:ilvl w:val="0"/>
          <w:numId w:val="14"/>
        </w:numPr>
        <w:tabs>
          <w:tab w:val="left" w:pos="567"/>
        </w:tabs>
        <w:spacing w:before="240" w:after="0" w:line="312" w:lineRule="auto"/>
        <w:contextualSpacing w:val="0"/>
        <w:outlineLvl w:val="0"/>
        <w:rPr>
          <w:rFonts w:ascii="Gill Sans MT" w:eastAsia="Times New Roman" w:hAnsi="Gill Sans MT" w:cs="Arial"/>
          <w:b/>
          <w:bCs/>
          <w:smallCaps/>
          <w:vanish/>
          <w:color w:val="44546A" w:themeColor="text2"/>
          <w:kern w:val="32"/>
          <w:sz w:val="32"/>
          <w:szCs w:val="32"/>
        </w:rPr>
      </w:pPr>
    </w:p>
    <w:p w14:paraId="133A145A" w14:textId="77777777" w:rsidR="00017F99" w:rsidRPr="00017F99" w:rsidRDefault="00017F99" w:rsidP="00357353">
      <w:pPr>
        <w:pStyle w:val="Paragraphedeliste"/>
        <w:keepNext/>
        <w:numPr>
          <w:ilvl w:val="0"/>
          <w:numId w:val="14"/>
        </w:numPr>
        <w:tabs>
          <w:tab w:val="left" w:pos="567"/>
        </w:tabs>
        <w:spacing w:before="240" w:after="0" w:line="312" w:lineRule="auto"/>
        <w:contextualSpacing w:val="0"/>
        <w:outlineLvl w:val="0"/>
        <w:rPr>
          <w:rFonts w:ascii="Gill Sans MT" w:eastAsia="Times New Roman" w:hAnsi="Gill Sans MT" w:cs="Arial"/>
          <w:b/>
          <w:bCs/>
          <w:smallCaps/>
          <w:vanish/>
          <w:color w:val="44546A" w:themeColor="text2"/>
          <w:kern w:val="32"/>
          <w:sz w:val="32"/>
          <w:szCs w:val="32"/>
        </w:rPr>
      </w:pPr>
    </w:p>
    <w:p w14:paraId="0303CE67" w14:textId="4411EF4E" w:rsidR="00920C8C" w:rsidRDefault="00920C8C" w:rsidP="004E1B6C">
      <w:pPr>
        <w:pStyle w:val="AnnexeTitre2"/>
        <w:numPr>
          <w:ilvl w:val="0"/>
          <w:numId w:val="0"/>
        </w:numPr>
        <w:rPr>
          <w:rFonts w:ascii="Arial" w:hAnsi="Arial"/>
        </w:rPr>
      </w:pPr>
    </w:p>
    <w:p w14:paraId="7F164B6A" w14:textId="0DB28FDC" w:rsidR="00920C8C" w:rsidRPr="00310BB0" w:rsidRDefault="00920C8C" w:rsidP="00310BB0">
      <w:pPr>
        <w:spacing w:before="120" w:after="180" w:line="240" w:lineRule="auto"/>
        <w:jc w:val="both"/>
        <w:rPr>
          <w:rFonts w:ascii="Arial" w:hAnsi="Arial" w:cs="Arial"/>
          <w:b/>
        </w:rPr>
      </w:pPr>
      <w:r w:rsidRPr="00310BB0">
        <w:rPr>
          <w:rFonts w:ascii="Arial" w:hAnsi="Arial" w:cs="Arial"/>
          <w:b/>
        </w:rPr>
        <w:t>Le soumissionnaire décrit de façon explicite les mesures qu’il prend en faveur de la protection de l’environnement dans le cadre de son activité de transport. Les actions menées doivent être en lien avec l’exécution de l’accord-cadre.</w:t>
      </w:r>
    </w:p>
    <w:p w14:paraId="1645B614" w14:textId="77777777" w:rsidR="00920C8C" w:rsidRPr="00310BB0" w:rsidRDefault="00920C8C" w:rsidP="00310BB0"/>
    <w:p w14:paraId="52A7A033" w14:textId="4D414149" w:rsidR="007A609F" w:rsidRDefault="00894A87" w:rsidP="00310BB0">
      <w:pPr>
        <w:pStyle w:val="AnnexeTitre2"/>
        <w:numPr>
          <w:ilvl w:val="1"/>
          <w:numId w:val="14"/>
        </w:numPr>
      </w:pPr>
      <w:r w:rsidRPr="00DF0ECF">
        <w:rPr>
          <w:rFonts w:ascii="Arial" w:hAnsi="Arial"/>
        </w:rPr>
        <w:t xml:space="preserve">Sous-critère 1 : </w:t>
      </w:r>
      <w:r w:rsidR="004E1B6C">
        <w:rPr>
          <w:rFonts w:ascii="Arial" w:hAnsi="Arial"/>
        </w:rPr>
        <w:t>Mesures prises pour la r</w:t>
      </w:r>
      <w:r w:rsidR="00920C8C" w:rsidRPr="00920C8C">
        <w:rPr>
          <w:rFonts w:ascii="Arial" w:hAnsi="Arial"/>
        </w:rPr>
        <w:t>éduction des émissions de gaz à effet de serre</w:t>
      </w:r>
      <w:r w:rsidR="007A609F">
        <w:rPr>
          <w:rFonts w:ascii="Arial" w:hAnsi="Arial"/>
        </w:rPr>
        <w:t>,</w:t>
      </w:r>
      <w:r w:rsidR="007A609F" w:rsidRPr="00C21A85">
        <w:t xml:space="preserve"> </w:t>
      </w:r>
      <w:r w:rsidR="007A609F" w:rsidRPr="00C21A85">
        <w:rPr>
          <w:rFonts w:ascii="Arial" w:hAnsi="Arial"/>
        </w:rPr>
        <w:t xml:space="preserve">valant </w:t>
      </w:r>
      <w:r w:rsidR="007A609F">
        <w:rPr>
          <w:rFonts w:ascii="Arial" w:hAnsi="Arial"/>
        </w:rPr>
        <w:t>5</w:t>
      </w:r>
      <w:r w:rsidR="007A609F" w:rsidRPr="00C21A85">
        <w:rPr>
          <w:rFonts w:ascii="Arial" w:hAnsi="Arial"/>
        </w:rPr>
        <w:t xml:space="preserve"> points de la note globale</w:t>
      </w:r>
      <w:r w:rsidR="00C83427">
        <w:t xml:space="preserve">, </w:t>
      </w:r>
    </w:p>
    <w:p w14:paraId="07E588A5" w14:textId="79842AEC" w:rsidR="00920C8C" w:rsidRDefault="00920C8C" w:rsidP="00CE0387">
      <w:pPr>
        <w:spacing w:before="120" w:after="180" w:line="240" w:lineRule="auto"/>
        <w:jc w:val="both"/>
        <w:rPr>
          <w:rFonts w:ascii="Arial" w:hAnsi="Arial" w:cs="Arial"/>
          <w:b/>
        </w:rPr>
      </w:pPr>
      <w:r w:rsidRPr="00310BB0">
        <w:rPr>
          <w:rFonts w:ascii="Arial" w:hAnsi="Arial" w:cs="Arial"/>
          <w:b/>
        </w:rPr>
        <w:t xml:space="preserve">Le soumissionnaire </w:t>
      </w:r>
      <w:r w:rsidR="00C83427">
        <w:rPr>
          <w:rFonts w:ascii="Arial" w:hAnsi="Arial" w:cs="Arial"/>
          <w:b/>
        </w:rPr>
        <w:t>indique</w:t>
      </w:r>
      <w:r>
        <w:rPr>
          <w:rFonts w:ascii="Arial" w:hAnsi="Arial" w:cs="Arial"/>
          <w:b/>
        </w:rPr>
        <w:t xml:space="preserve"> : </w:t>
      </w:r>
    </w:p>
    <w:p w14:paraId="1AC784A2" w14:textId="644344C4" w:rsidR="00920C8C" w:rsidRDefault="00C83427" w:rsidP="004E1B6C">
      <w:pPr>
        <w:pStyle w:val="Paragraphedeliste"/>
        <w:numPr>
          <w:ilvl w:val="0"/>
          <w:numId w:val="4"/>
        </w:numPr>
        <w:spacing w:before="120" w:after="180" w:line="240" w:lineRule="auto"/>
        <w:jc w:val="both"/>
        <w:rPr>
          <w:rFonts w:ascii="Arial" w:hAnsi="Arial" w:cs="Arial"/>
          <w:b/>
        </w:rPr>
      </w:pPr>
      <w:r>
        <w:rPr>
          <w:rFonts w:ascii="Arial" w:hAnsi="Arial" w:cs="Arial"/>
          <w:b/>
        </w:rPr>
        <w:t>S’il e</w:t>
      </w:r>
      <w:r w:rsidR="00920C8C">
        <w:rPr>
          <w:rFonts w:ascii="Arial" w:hAnsi="Arial" w:cs="Arial"/>
          <w:b/>
        </w:rPr>
        <w:t xml:space="preserve">st </w:t>
      </w:r>
      <w:r w:rsidR="00920C8C" w:rsidRPr="00310BB0">
        <w:rPr>
          <w:rFonts w:ascii="Arial" w:hAnsi="Arial" w:cs="Arial"/>
          <w:b/>
        </w:rPr>
        <w:t>en mesure de déterminer le coût en CO2 (en kilogramme et en euros) au kilomètre parcouru, d’une prestation de transport et de fournir des données sur les facteurs d’émission de CO2.</w:t>
      </w:r>
    </w:p>
    <w:p w14:paraId="3C664072" w14:textId="2C60AC6D" w:rsidR="00920C8C" w:rsidRDefault="004E1B6C" w:rsidP="004E1B6C">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a politique en matière de</w:t>
      </w:r>
      <w:r w:rsidR="00920C8C">
        <w:rPr>
          <w:rFonts w:ascii="Arial" w:hAnsi="Arial" w:cs="Arial"/>
          <w:b/>
        </w:rPr>
        <w:t xml:space="preserve"> v</w:t>
      </w:r>
      <w:r w:rsidR="00920C8C" w:rsidRPr="00920C8C">
        <w:rPr>
          <w:rFonts w:ascii="Arial" w:hAnsi="Arial" w:cs="Arial"/>
          <w:b/>
        </w:rPr>
        <w:t>éhicules électriques ou carburants alternatifs</w:t>
      </w:r>
      <w:r>
        <w:rPr>
          <w:rFonts w:ascii="Arial" w:hAnsi="Arial" w:cs="Arial"/>
          <w:b/>
        </w:rPr>
        <w:t xml:space="preserve"> </w:t>
      </w:r>
      <w:r w:rsidR="00920C8C">
        <w:rPr>
          <w:rFonts w:ascii="Arial" w:hAnsi="Arial" w:cs="Arial"/>
          <w:b/>
        </w:rPr>
        <w:t xml:space="preserve">; </w:t>
      </w:r>
    </w:p>
    <w:p w14:paraId="605A75D8" w14:textId="73B20C07" w:rsidR="00920C8C" w:rsidRPr="00310BB0"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 xml:space="preserve">es modalités de modernisation de sa flotte ; </w:t>
      </w:r>
    </w:p>
    <w:p w14:paraId="6B3DB372" w14:textId="729FAEEA" w:rsidR="009A789E"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Son</w:t>
      </w:r>
      <w:r w:rsidR="00C83427" w:rsidRPr="00310BB0">
        <w:rPr>
          <w:rFonts w:ascii="Arial" w:hAnsi="Arial" w:cs="Arial"/>
          <w:b/>
        </w:rPr>
        <w:t xml:space="preserve"> b</w:t>
      </w:r>
      <w:r w:rsidR="009A789E" w:rsidRPr="004E1B6C">
        <w:rPr>
          <w:rFonts w:ascii="Arial" w:hAnsi="Arial" w:cs="Arial"/>
          <w:b/>
        </w:rPr>
        <w:t xml:space="preserve">ilan carbone de la chaine logistique hors trajets en eux même - bâtiments (entrepôts, bureaux, serveurs informatiques, </w:t>
      </w:r>
      <w:proofErr w:type="spellStart"/>
      <w:r w:rsidR="009A789E" w:rsidRPr="004E1B6C">
        <w:rPr>
          <w:rFonts w:ascii="Arial" w:hAnsi="Arial" w:cs="Arial"/>
          <w:b/>
        </w:rPr>
        <w:t>etc</w:t>
      </w:r>
      <w:proofErr w:type="spellEnd"/>
      <w:r w:rsidR="009A789E" w:rsidRPr="004E1B6C">
        <w:rPr>
          <w:rFonts w:ascii="Arial" w:hAnsi="Arial" w:cs="Arial"/>
          <w:b/>
        </w:rPr>
        <w:t>)</w:t>
      </w:r>
      <w:r w:rsidR="00C83427">
        <w:rPr>
          <w:rFonts w:ascii="Arial" w:hAnsi="Arial" w:cs="Arial"/>
          <w:b/>
        </w:rPr>
        <w:t> ;</w:t>
      </w:r>
    </w:p>
    <w:p w14:paraId="3911216B" w14:textId="5023AB1B" w:rsidR="007A609F"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es é</w:t>
      </w:r>
      <w:r w:rsidR="009A789E" w:rsidRPr="004E1B6C">
        <w:rPr>
          <w:rFonts w:ascii="Arial" w:hAnsi="Arial" w:cs="Arial"/>
          <w:b/>
        </w:rPr>
        <w:t>ventuelles innovations en faveur d’une prestation moins polluante</w:t>
      </w:r>
      <w:r w:rsidR="00C83427">
        <w:rPr>
          <w:rFonts w:ascii="Arial" w:hAnsi="Arial" w:cs="Arial"/>
          <w:b/>
        </w:rPr>
        <w:t> ;</w:t>
      </w:r>
    </w:p>
    <w:p w14:paraId="3BF223FB" w14:textId="7715D57E" w:rsidR="009A789E"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a p</w:t>
      </w:r>
      <w:r w:rsidR="009A789E" w:rsidRPr="004E1B6C">
        <w:rPr>
          <w:rFonts w:ascii="Arial" w:hAnsi="Arial" w:cs="Arial"/>
          <w:b/>
        </w:rPr>
        <w:t xml:space="preserve">olitique éventuelle </w:t>
      </w:r>
      <w:r w:rsidR="00C83427">
        <w:rPr>
          <w:rFonts w:ascii="Arial" w:hAnsi="Arial" w:cs="Arial"/>
          <w:b/>
        </w:rPr>
        <w:t>en matière de</w:t>
      </w:r>
      <w:r w:rsidR="009A789E" w:rsidRPr="004E1B6C">
        <w:rPr>
          <w:rFonts w:ascii="Arial" w:hAnsi="Arial" w:cs="Arial"/>
          <w:b/>
        </w:rPr>
        <w:t xml:space="preserve"> compensation </w:t>
      </w:r>
      <w:r w:rsidR="00C83427">
        <w:rPr>
          <w:rFonts w:ascii="Arial" w:hAnsi="Arial" w:cs="Arial"/>
          <w:b/>
        </w:rPr>
        <w:t>des</w:t>
      </w:r>
      <w:r w:rsidR="009A789E" w:rsidRPr="004E1B6C">
        <w:rPr>
          <w:rFonts w:ascii="Arial" w:hAnsi="Arial" w:cs="Arial"/>
          <w:b/>
        </w:rPr>
        <w:t xml:space="preserve"> émissions de gaz à effet de serre ne pouvant pas être réduites</w:t>
      </w:r>
      <w:r w:rsidR="00C83427">
        <w:rPr>
          <w:rFonts w:ascii="Arial" w:hAnsi="Arial" w:cs="Arial"/>
          <w:b/>
        </w:rPr>
        <w:t> ;</w:t>
      </w:r>
    </w:p>
    <w:p w14:paraId="535B3717" w14:textId="3BA63627" w:rsidR="009A789E" w:rsidRPr="004E1B6C" w:rsidRDefault="004E1B6C" w:rsidP="00310BB0">
      <w:pPr>
        <w:pStyle w:val="Paragraphedeliste"/>
        <w:numPr>
          <w:ilvl w:val="0"/>
          <w:numId w:val="4"/>
        </w:numPr>
        <w:spacing w:before="120" w:after="180" w:line="240" w:lineRule="auto"/>
        <w:jc w:val="both"/>
        <w:rPr>
          <w:rFonts w:ascii="Arial" w:hAnsi="Arial" w:cs="Arial"/>
          <w:b/>
        </w:rPr>
      </w:pPr>
      <w:r>
        <w:rPr>
          <w:rFonts w:ascii="Arial" w:hAnsi="Arial" w:cs="Arial"/>
          <w:b/>
        </w:rPr>
        <w:t>S</w:t>
      </w:r>
      <w:r w:rsidR="00C83427">
        <w:rPr>
          <w:rFonts w:ascii="Arial" w:hAnsi="Arial" w:cs="Arial"/>
          <w:b/>
        </w:rPr>
        <w:t>es m</w:t>
      </w:r>
      <w:r w:rsidR="009A789E" w:rsidRPr="004E1B6C">
        <w:rPr>
          <w:rFonts w:ascii="Arial" w:hAnsi="Arial" w:cs="Arial"/>
          <w:b/>
        </w:rPr>
        <w:t>odalités d’information des utilisateurs sur le bilan carbone de leurs envois</w:t>
      </w:r>
      <w:r>
        <w:rPr>
          <w:rFonts w:ascii="Arial" w:hAnsi="Arial" w:cs="Arial"/>
          <w:b/>
        </w:rPr>
        <w:t>.</w:t>
      </w:r>
    </w:p>
    <w:p w14:paraId="289A23F1" w14:textId="77777777" w:rsidR="00920C8C" w:rsidRPr="00310BB0" w:rsidRDefault="00920C8C" w:rsidP="00310BB0">
      <w:pPr>
        <w:spacing w:before="120" w:after="180" w:line="240" w:lineRule="auto"/>
        <w:jc w:val="both"/>
        <w:rPr>
          <w:rFonts w:ascii="Arial" w:hAnsi="Arial" w:cs="Arial"/>
          <w:b/>
        </w:rPr>
      </w:pPr>
    </w:p>
    <w:p w14:paraId="03B9AEC8" w14:textId="77777777" w:rsidR="007A609F" w:rsidRPr="00C151FE" w:rsidRDefault="007A609F" w:rsidP="007A609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0572D180" w14:textId="77777777" w:rsidR="007A609F" w:rsidRPr="00C151FE" w:rsidRDefault="007A609F" w:rsidP="007A609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20DBE0BC" w14:textId="77777777" w:rsidR="007A609F" w:rsidRPr="00C151FE" w:rsidRDefault="007A609F" w:rsidP="007A609F">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F76FA76" w14:textId="4FEEA940" w:rsidR="007A609F" w:rsidRPr="00310BB0" w:rsidRDefault="007A609F" w:rsidP="00310BB0">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CF5F43E" w14:textId="77777777" w:rsidR="007A609F" w:rsidRPr="00310BB0" w:rsidRDefault="007A609F" w:rsidP="00310BB0"/>
    <w:p w14:paraId="2AACF148" w14:textId="00D2D928" w:rsidR="007A609F" w:rsidRPr="00DF0ECF" w:rsidRDefault="00894A87" w:rsidP="007A609F">
      <w:pPr>
        <w:pStyle w:val="AnnexeTitre2"/>
        <w:numPr>
          <w:ilvl w:val="1"/>
          <w:numId w:val="14"/>
        </w:numPr>
        <w:rPr>
          <w:rFonts w:ascii="Arial" w:hAnsi="Arial"/>
        </w:rPr>
      </w:pPr>
      <w:r w:rsidRPr="00DF0ECF">
        <w:rPr>
          <w:rFonts w:ascii="Arial" w:hAnsi="Arial"/>
        </w:rPr>
        <w:t xml:space="preserve">Sous-critère </w:t>
      </w:r>
      <w:r>
        <w:rPr>
          <w:rFonts w:ascii="Arial" w:hAnsi="Arial"/>
        </w:rPr>
        <w:t>2</w:t>
      </w:r>
      <w:r w:rsidRPr="00DF0ECF">
        <w:rPr>
          <w:rFonts w:ascii="Arial" w:hAnsi="Arial"/>
        </w:rPr>
        <w:t xml:space="preserve"> : </w:t>
      </w:r>
      <w:r w:rsidR="00920C8C" w:rsidRPr="00920C8C">
        <w:rPr>
          <w:rFonts w:ascii="Arial" w:hAnsi="Arial"/>
        </w:rPr>
        <w:t>Optimisation des itinéraires</w:t>
      </w:r>
      <w:r w:rsidR="007A609F">
        <w:rPr>
          <w:rFonts w:ascii="Arial" w:hAnsi="Arial"/>
        </w:rPr>
        <w:t>,</w:t>
      </w:r>
      <w:r w:rsidR="007A609F" w:rsidRPr="00C21A85">
        <w:t xml:space="preserve"> </w:t>
      </w:r>
      <w:r w:rsidR="007A609F" w:rsidRPr="00C21A85">
        <w:rPr>
          <w:rFonts w:ascii="Arial" w:hAnsi="Arial"/>
        </w:rPr>
        <w:t xml:space="preserve">valant </w:t>
      </w:r>
      <w:r w:rsidR="007A609F">
        <w:rPr>
          <w:rFonts w:ascii="Arial" w:hAnsi="Arial"/>
        </w:rPr>
        <w:t>5</w:t>
      </w:r>
      <w:r w:rsidR="007A609F" w:rsidRPr="00C21A85">
        <w:rPr>
          <w:rFonts w:ascii="Arial" w:hAnsi="Arial"/>
        </w:rPr>
        <w:t xml:space="preserve"> points de la note globale</w:t>
      </w:r>
    </w:p>
    <w:p w14:paraId="5A5FDCF8" w14:textId="3CF92842" w:rsidR="007A609F" w:rsidRDefault="007A609F"/>
    <w:p w14:paraId="3D8A5121" w14:textId="69A3D545" w:rsidR="00C83427" w:rsidRPr="00D94088" w:rsidRDefault="00C83427" w:rsidP="00310BB0">
      <w:pPr>
        <w:spacing w:before="120" w:after="180" w:line="240" w:lineRule="auto"/>
        <w:jc w:val="both"/>
        <w:rPr>
          <w:rFonts w:ascii="Arial" w:hAnsi="Arial"/>
        </w:rPr>
      </w:pPr>
      <w:r w:rsidRPr="00310BB0">
        <w:rPr>
          <w:rFonts w:ascii="Arial" w:hAnsi="Arial" w:cs="Arial"/>
          <w:b/>
        </w:rPr>
        <w:t xml:space="preserve">Le soumissionnaire décrit : </w:t>
      </w:r>
    </w:p>
    <w:p w14:paraId="3AF5EF23" w14:textId="38676E49" w:rsidR="00C83427" w:rsidRPr="00310BB0" w:rsidRDefault="00C83427" w:rsidP="00C83427">
      <w:pPr>
        <w:spacing w:before="120" w:after="180" w:line="240" w:lineRule="auto"/>
        <w:jc w:val="both"/>
        <w:rPr>
          <w:rFonts w:ascii="Arial" w:hAnsi="Arial" w:cs="Arial"/>
          <w:b/>
        </w:rPr>
      </w:pPr>
      <w:r w:rsidRPr="00310BB0">
        <w:rPr>
          <w:rFonts w:ascii="Arial" w:hAnsi="Arial" w:cs="Arial"/>
          <w:b/>
        </w:rPr>
        <w:t>- Sa politique de remplissage et solutions éventuelles de groupage ;</w:t>
      </w:r>
    </w:p>
    <w:p w14:paraId="07E3F539" w14:textId="72FEBAE3" w:rsidR="00C83427" w:rsidRPr="00310BB0" w:rsidRDefault="00C83427" w:rsidP="00C83427">
      <w:pPr>
        <w:spacing w:before="120" w:after="180" w:line="240" w:lineRule="auto"/>
        <w:jc w:val="both"/>
        <w:rPr>
          <w:rFonts w:ascii="Arial" w:hAnsi="Arial" w:cs="Arial"/>
          <w:b/>
        </w:rPr>
      </w:pPr>
      <w:r w:rsidRPr="00310BB0">
        <w:rPr>
          <w:rFonts w:ascii="Arial" w:hAnsi="Arial" w:cs="Arial"/>
          <w:b/>
        </w:rPr>
        <w:t xml:space="preserve">- Sa méthode pour éviter les livraisons répétées ; </w:t>
      </w:r>
    </w:p>
    <w:p w14:paraId="35AE3DAD" w14:textId="0682DE78" w:rsidR="00C83427" w:rsidRPr="00310BB0" w:rsidRDefault="00C83427" w:rsidP="00C83427">
      <w:pPr>
        <w:spacing w:before="120" w:after="180" w:line="240" w:lineRule="auto"/>
        <w:jc w:val="both"/>
        <w:rPr>
          <w:rFonts w:ascii="Arial" w:hAnsi="Arial" w:cs="Arial"/>
          <w:b/>
        </w:rPr>
      </w:pPr>
      <w:r w:rsidRPr="00310BB0">
        <w:rPr>
          <w:rFonts w:ascii="Arial" w:hAnsi="Arial" w:cs="Arial"/>
          <w:b/>
        </w:rPr>
        <w:t>- Sa gestion du dernier k</w:t>
      </w:r>
      <w:r>
        <w:rPr>
          <w:rFonts w:ascii="Arial" w:hAnsi="Arial" w:cs="Arial"/>
          <w:b/>
        </w:rPr>
        <w:t>ilomètre.</w:t>
      </w:r>
    </w:p>
    <w:p w14:paraId="260C904B" w14:textId="77777777" w:rsidR="006D3E62" w:rsidRPr="00310BB0" w:rsidRDefault="006D3E62" w:rsidP="00310BB0">
      <w:pPr>
        <w:spacing w:before="120" w:after="180" w:line="240" w:lineRule="auto"/>
        <w:jc w:val="both"/>
        <w:rPr>
          <w:rFonts w:ascii="Arial" w:hAnsi="Arial" w:cs="Arial"/>
          <w:b/>
        </w:rPr>
      </w:pPr>
    </w:p>
    <w:p w14:paraId="78755A37"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4912F4D4"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lastRenderedPageBreak/>
        <w:sym w:font="Wingdings" w:char="F021"/>
      </w:r>
      <w:r w:rsidRPr="00C151FE">
        <w:rPr>
          <w:rFonts w:ascii="Arial" w:hAnsi="Arial" w:cs="Arial"/>
          <w:highlight w:val="yellow"/>
        </w:rPr>
        <w:t>…………………………………………….</w:t>
      </w:r>
      <w:r w:rsidRPr="00C151FE">
        <w:rPr>
          <w:rFonts w:ascii="Arial" w:hAnsi="Arial" w:cs="Arial"/>
        </w:rPr>
        <w:t>.</w:t>
      </w:r>
    </w:p>
    <w:p w14:paraId="774744CD"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42759DF" w14:textId="77777777" w:rsidR="00927F5E" w:rsidRPr="00C151FE" w:rsidRDefault="00927F5E" w:rsidP="00927F5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846320" w14:textId="77777777" w:rsidR="00927F5E" w:rsidRPr="00927F5E" w:rsidRDefault="00927F5E" w:rsidP="00927F5E"/>
    <w:p w14:paraId="145F5819" w14:textId="4F91F104" w:rsidR="00927F5E" w:rsidRPr="00602C07" w:rsidRDefault="00DF0ECF" w:rsidP="00602C07">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 xml:space="preserve">III - </w:t>
      </w:r>
      <w:r w:rsidRPr="00DF0ECF">
        <w:rPr>
          <w:rFonts w:ascii="Arial" w:eastAsia="Times New Roman" w:hAnsi="Arial" w:cs="Arial"/>
          <w:b/>
          <w:sz w:val="32"/>
          <w:szCs w:val="32"/>
          <w:lang w:eastAsia="fr-FR"/>
        </w:rPr>
        <w:t>Critère sécurité des données – valant 10 points de la note globale</w:t>
      </w:r>
    </w:p>
    <w:p w14:paraId="2E3D0783" w14:textId="77777777" w:rsidR="00DF0ECF" w:rsidRPr="00DF0ECF" w:rsidRDefault="00DF0ECF" w:rsidP="00357353">
      <w:pPr>
        <w:pStyle w:val="Paragraphedeliste"/>
        <w:keepNext/>
        <w:numPr>
          <w:ilvl w:val="0"/>
          <w:numId w:val="14"/>
        </w:numPr>
        <w:tabs>
          <w:tab w:val="left" w:pos="567"/>
        </w:tabs>
        <w:spacing w:before="240" w:after="0" w:line="312" w:lineRule="auto"/>
        <w:contextualSpacing w:val="0"/>
        <w:outlineLvl w:val="0"/>
        <w:rPr>
          <w:rFonts w:ascii="Arial" w:eastAsia="Times New Roman" w:hAnsi="Arial" w:cs="Arial"/>
          <w:b/>
          <w:bCs/>
          <w:smallCaps/>
          <w:vanish/>
          <w:color w:val="44546A" w:themeColor="text2"/>
          <w:kern w:val="32"/>
          <w:sz w:val="32"/>
          <w:szCs w:val="32"/>
        </w:rPr>
      </w:pPr>
    </w:p>
    <w:p w14:paraId="3E35447C" w14:textId="325C5C28" w:rsidR="009672BC" w:rsidRDefault="009672BC" w:rsidP="009672BC">
      <w:pPr>
        <w:jc w:val="both"/>
        <w:rPr>
          <w:rFonts w:ascii="Arial" w:hAnsi="Arial"/>
        </w:rPr>
      </w:pPr>
    </w:p>
    <w:p w14:paraId="7B0124BA" w14:textId="77777777" w:rsidR="009672BC" w:rsidRPr="009672BC" w:rsidRDefault="009672BC" w:rsidP="009672BC">
      <w:pPr>
        <w:spacing w:after="0" w:line="240" w:lineRule="auto"/>
        <w:jc w:val="both"/>
        <w:rPr>
          <w:rFonts w:ascii="Arial" w:eastAsia="Times New Roman" w:hAnsi="Arial" w:cs="Arial"/>
          <w:lang w:eastAsia="fr-FR"/>
        </w:rPr>
      </w:pPr>
      <w:r w:rsidRPr="009672BC">
        <w:rPr>
          <w:rFonts w:ascii="Arial" w:eastAsia="Times New Roman" w:hAnsi="Arial" w:cs="Arial"/>
          <w:lang w:eastAsia="fr-FR"/>
        </w:rPr>
        <w:t>En complément des réponses au point II, le soumissionnaire joint à sa réponse :</w:t>
      </w:r>
    </w:p>
    <w:p w14:paraId="08D43A8B" w14:textId="4E9F441E" w:rsidR="009672BC" w:rsidRPr="001B18F8" w:rsidRDefault="009672BC" w:rsidP="009672BC">
      <w:pPr>
        <w:numPr>
          <w:ilvl w:val="1"/>
          <w:numId w:val="15"/>
        </w:numPr>
        <w:spacing w:after="200" w:line="276" w:lineRule="auto"/>
        <w:contextualSpacing/>
        <w:jc w:val="both"/>
        <w:rPr>
          <w:rFonts w:ascii="Arial" w:eastAsia="Calibri" w:hAnsi="Arial" w:cs="Arial"/>
        </w:rPr>
      </w:pPr>
      <w:proofErr w:type="gramStart"/>
      <w:r w:rsidRPr="009672BC">
        <w:rPr>
          <w:rFonts w:ascii="Arial" w:eastAsia="Calibri" w:hAnsi="Arial" w:cs="Arial"/>
        </w:rPr>
        <w:t>un</w:t>
      </w:r>
      <w:proofErr w:type="gramEnd"/>
      <w:r w:rsidRPr="009672BC">
        <w:rPr>
          <w:rFonts w:ascii="Arial" w:eastAsia="Calibri" w:hAnsi="Arial" w:cs="Arial"/>
        </w:rPr>
        <w:t xml:space="preserve"> plan d’assurance sécurité (PAS) in</w:t>
      </w:r>
      <w:r w:rsidR="001B18F8">
        <w:rPr>
          <w:rFonts w:ascii="Arial" w:eastAsia="Calibri" w:hAnsi="Arial" w:cs="Arial"/>
        </w:rPr>
        <w:t>i</w:t>
      </w:r>
      <w:r w:rsidRPr="009672BC">
        <w:rPr>
          <w:rFonts w:ascii="Arial" w:eastAsia="Calibri" w:hAnsi="Arial" w:cs="Arial"/>
        </w:rPr>
        <w:t>tialisé, selon le modèle fournit à l’</w:t>
      </w:r>
      <w:r w:rsidRPr="009672BC">
        <w:rPr>
          <w:rFonts w:ascii="Arial" w:eastAsia="Calibri" w:hAnsi="Arial" w:cs="Arial"/>
          <w:i/>
        </w:rPr>
        <w:t xml:space="preserve">Annexe 1 aux CCP </w:t>
      </w:r>
      <w:r w:rsidR="001B18F8">
        <w:rPr>
          <w:rFonts w:ascii="Arial" w:eastAsia="Calibri" w:hAnsi="Arial" w:cs="Arial"/>
          <w:i/>
        </w:rPr>
        <w:t xml:space="preserve">portant sur la </w:t>
      </w:r>
      <w:r w:rsidRPr="009672BC">
        <w:rPr>
          <w:rFonts w:ascii="Arial" w:eastAsia="Calibri" w:hAnsi="Arial" w:cs="Arial"/>
          <w:i/>
        </w:rPr>
        <w:t>Confidentialité,</w:t>
      </w:r>
      <w:r w:rsidR="001B18F8">
        <w:rPr>
          <w:rFonts w:ascii="Arial" w:eastAsia="Calibri" w:hAnsi="Arial" w:cs="Arial"/>
          <w:i/>
        </w:rPr>
        <w:t xml:space="preserve"> la</w:t>
      </w:r>
      <w:r w:rsidRPr="009672BC">
        <w:rPr>
          <w:rFonts w:ascii="Arial" w:eastAsia="Calibri" w:hAnsi="Arial" w:cs="Arial"/>
          <w:i/>
        </w:rPr>
        <w:t xml:space="preserve"> protection</w:t>
      </w:r>
      <w:r w:rsidR="00A03034">
        <w:rPr>
          <w:rFonts w:ascii="Arial" w:eastAsia="Calibri" w:hAnsi="Arial" w:cs="Arial"/>
          <w:i/>
        </w:rPr>
        <w:t xml:space="preserve"> des données et les mesures de sécurité</w:t>
      </w:r>
      <w:r w:rsidRPr="009672BC">
        <w:rPr>
          <w:rFonts w:ascii="Arial" w:eastAsia="Calibri" w:hAnsi="Arial" w:cs="Arial"/>
        </w:rPr>
        <w:t>.</w:t>
      </w:r>
      <w:r w:rsidRPr="009672BC">
        <w:rPr>
          <w:rFonts w:ascii="Arial" w:eastAsia="Calibri" w:hAnsi="Arial" w:cs="Arial"/>
          <w:highlight w:val="yellow"/>
        </w:rPr>
        <w:t>*</w:t>
      </w:r>
      <w:r w:rsidRPr="009672BC">
        <w:rPr>
          <w:rFonts w:ascii="Arial" w:eastAsia="Calibri" w:hAnsi="Arial" w:cs="Arial"/>
        </w:rPr>
        <w:t xml:space="preserve"> </w:t>
      </w:r>
    </w:p>
    <w:p w14:paraId="5F6E04FA" w14:textId="10D31996" w:rsidR="00DF0ECF" w:rsidRDefault="00DF0ECF" w:rsidP="00357353">
      <w:pPr>
        <w:pStyle w:val="AnnexeTitre2"/>
        <w:numPr>
          <w:ilvl w:val="1"/>
          <w:numId w:val="14"/>
        </w:numPr>
        <w:rPr>
          <w:rFonts w:ascii="Arial" w:hAnsi="Arial"/>
        </w:rPr>
      </w:pPr>
      <w:r w:rsidRPr="00DF0ECF">
        <w:rPr>
          <w:rFonts w:ascii="Arial" w:hAnsi="Arial"/>
        </w:rPr>
        <w:t xml:space="preserve">Sous-critère 1 : </w:t>
      </w:r>
      <w:r w:rsidR="004979B2">
        <w:rPr>
          <w:rFonts w:ascii="Arial" w:hAnsi="Arial"/>
        </w:rPr>
        <w:t>Outils et services</w:t>
      </w:r>
      <w:r w:rsidR="00357353" w:rsidRPr="00357353">
        <w:rPr>
          <w:rFonts w:ascii="Arial" w:hAnsi="Arial"/>
        </w:rPr>
        <w:t xml:space="preserve">, valant </w:t>
      </w:r>
      <w:r w:rsidR="00357353">
        <w:rPr>
          <w:rFonts w:ascii="Arial" w:hAnsi="Arial"/>
        </w:rPr>
        <w:t>5</w:t>
      </w:r>
      <w:r w:rsidR="00357353" w:rsidRPr="00357353">
        <w:rPr>
          <w:rFonts w:ascii="Arial" w:hAnsi="Arial"/>
        </w:rPr>
        <w:t xml:space="preserve"> point</w:t>
      </w:r>
      <w:r w:rsidR="00357353">
        <w:rPr>
          <w:rFonts w:ascii="Arial" w:hAnsi="Arial"/>
        </w:rPr>
        <w:t>s</w:t>
      </w:r>
      <w:r w:rsidR="00357353" w:rsidRPr="00357353">
        <w:rPr>
          <w:rFonts w:ascii="Arial" w:hAnsi="Arial"/>
        </w:rPr>
        <w:t xml:space="preserve"> de la note globale</w:t>
      </w:r>
    </w:p>
    <w:p w14:paraId="3B985E7F" w14:textId="77777777" w:rsidR="00DF0ECF" w:rsidRDefault="00DF0ECF" w:rsidP="002F6FC1">
      <w:pPr>
        <w:jc w:val="both"/>
        <w:rPr>
          <w:rFonts w:ascii="Arial" w:hAnsi="Arial" w:cs="Arial"/>
          <w:b/>
        </w:rPr>
      </w:pPr>
    </w:p>
    <w:p w14:paraId="1480132D" w14:textId="4C693455" w:rsidR="004979B2" w:rsidRPr="004979B2" w:rsidRDefault="004979B2" w:rsidP="004979B2">
      <w:pPr>
        <w:jc w:val="both"/>
        <w:rPr>
          <w:rFonts w:ascii="Arial" w:hAnsi="Arial" w:cs="Arial"/>
          <w:b/>
        </w:rPr>
      </w:pPr>
      <w:r w:rsidRPr="004979B2">
        <w:rPr>
          <w:rFonts w:ascii="Arial" w:hAnsi="Arial" w:cs="Arial"/>
          <w:b/>
        </w:rPr>
        <w:t>De quels moyens disposez-vous pour garantir la sécurité des échanges ?</w:t>
      </w:r>
    </w:p>
    <w:p w14:paraId="106C60FE" w14:textId="36941096" w:rsidR="004979B2" w:rsidRPr="004979B2" w:rsidRDefault="004979B2" w:rsidP="004979B2">
      <w:pPr>
        <w:jc w:val="both"/>
        <w:rPr>
          <w:rFonts w:ascii="Arial" w:hAnsi="Arial" w:cs="Arial"/>
          <w:b/>
        </w:rPr>
      </w:pPr>
      <w:r w:rsidRPr="004979B2">
        <w:rPr>
          <w:rFonts w:ascii="Arial" w:hAnsi="Arial" w:cs="Arial"/>
          <w:b/>
        </w:rPr>
        <w:t>Disposez-vous de certifications externes de bonne gestion de la confidentialité des données ? Avec une application en cascade pour vos sous-traitants ? Si oui, indiquez lesquelles.</w:t>
      </w:r>
    </w:p>
    <w:p w14:paraId="3A2050C8" w14:textId="08E726E6" w:rsidR="004979B2" w:rsidRDefault="004979B2" w:rsidP="004979B2">
      <w:pPr>
        <w:jc w:val="both"/>
        <w:rPr>
          <w:rFonts w:ascii="Arial" w:hAnsi="Arial" w:cs="Arial"/>
          <w:b/>
        </w:rPr>
      </w:pPr>
      <w:r w:rsidRPr="004979B2">
        <w:rPr>
          <w:rFonts w:ascii="Arial" w:hAnsi="Arial" w:cs="Arial"/>
          <w:b/>
        </w:rPr>
        <w:t>Préciser l’ensemble des outils et services que vous utilisez (outils collaboratifs, plateformes d’échange, outils d’analyse, etc.) :</w:t>
      </w:r>
    </w:p>
    <w:p w14:paraId="037B0A34" w14:textId="77777777" w:rsidR="004979B2" w:rsidRPr="004979B2" w:rsidRDefault="004979B2" w:rsidP="004979B2">
      <w:pPr>
        <w:jc w:val="both"/>
        <w:rPr>
          <w:rFonts w:ascii="Arial" w:hAnsi="Arial" w:cs="Arial"/>
          <w:b/>
          <w:color w:val="000000"/>
        </w:rPr>
      </w:pPr>
    </w:p>
    <w:p w14:paraId="22430D7D"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0169286A"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A40203B"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7F14FFB" w14:textId="1F9397EB" w:rsidR="004979B2" w:rsidRPr="004979B2"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72BB3C7" w14:textId="77777777" w:rsidR="004979B2" w:rsidRDefault="004979B2" w:rsidP="002F6FC1">
      <w:pPr>
        <w:jc w:val="both"/>
        <w:rPr>
          <w:rFonts w:ascii="Arial" w:hAnsi="Arial" w:cs="Arial"/>
          <w:b/>
        </w:rPr>
      </w:pPr>
    </w:p>
    <w:p w14:paraId="68E5B79B" w14:textId="6BCC16EF" w:rsidR="00D94088" w:rsidRDefault="004979B2" w:rsidP="002F6FC1">
      <w:pPr>
        <w:jc w:val="both"/>
        <w:rPr>
          <w:rFonts w:ascii="Arial" w:hAnsi="Arial" w:cs="Arial"/>
          <w:b/>
        </w:rPr>
      </w:pPr>
      <w:r w:rsidRPr="004979B2">
        <w:rPr>
          <w:rFonts w:ascii="Arial" w:hAnsi="Arial" w:cs="Arial"/>
          <w:b/>
        </w:rPr>
        <w:lastRenderedPageBreak/>
        <w:t xml:space="preserve">Êtes-vous en mesure de garantir que les données du </w:t>
      </w:r>
      <w:r w:rsidR="006A2D16">
        <w:rPr>
          <w:rFonts w:ascii="Arial" w:hAnsi="Arial" w:cs="Arial"/>
          <w:b/>
        </w:rPr>
        <w:t>CNRS</w:t>
      </w:r>
      <w:r w:rsidRPr="004979B2">
        <w:rPr>
          <w:rFonts w:ascii="Arial" w:hAnsi="Arial" w:cs="Arial"/>
          <w:b/>
        </w:rPr>
        <w:t xml:space="preserve"> et de ses utilisateurs soient hébergées sur des outils et services localisés en France ou dans l’Union européenne</w:t>
      </w:r>
      <w:r w:rsidR="008F4052">
        <w:rPr>
          <w:rFonts w:ascii="Arial" w:hAnsi="Arial" w:cs="Arial"/>
          <w:b/>
        </w:rPr>
        <w:t xml:space="preserve"> ? </w:t>
      </w:r>
      <w:r w:rsidR="00D94088">
        <w:rPr>
          <w:rFonts w:ascii="Arial" w:hAnsi="Arial" w:cs="Arial"/>
          <w:b/>
        </w:rPr>
        <w:t>(</w:t>
      </w:r>
      <w:proofErr w:type="gramStart"/>
      <w:r w:rsidR="00D94088">
        <w:rPr>
          <w:rFonts w:ascii="Arial" w:hAnsi="Arial" w:cs="Arial"/>
          <w:b/>
        </w:rPr>
        <w:t>afin</w:t>
      </w:r>
      <w:proofErr w:type="gramEnd"/>
      <w:r w:rsidR="00D94088">
        <w:rPr>
          <w:rFonts w:ascii="Arial" w:hAnsi="Arial" w:cs="Arial"/>
          <w:b/>
        </w:rPr>
        <w:t xml:space="preserve"> de garantir leur sécurité et leur conformité aux réglementations en vigueur). </w:t>
      </w:r>
    </w:p>
    <w:p w14:paraId="5EC09589" w14:textId="0AA73C09" w:rsidR="008F4052" w:rsidRDefault="00D94088" w:rsidP="002F6FC1">
      <w:pPr>
        <w:jc w:val="both"/>
        <w:rPr>
          <w:rFonts w:ascii="Arial" w:hAnsi="Arial" w:cs="Arial"/>
          <w:b/>
        </w:rPr>
      </w:pPr>
      <w:r>
        <w:rPr>
          <w:rFonts w:ascii="Arial" w:hAnsi="Arial" w:cs="Arial"/>
          <w:b/>
        </w:rPr>
        <w:t xml:space="preserve">Si oui, décrivez les dispositifs mis en œuvre en France ou dans l’Union européenne et précisez-le(s) pays. </w:t>
      </w:r>
      <w:r w:rsidR="008F4052">
        <w:rPr>
          <w:rFonts w:ascii="Arial" w:hAnsi="Arial" w:cs="Arial"/>
          <w:b/>
        </w:rPr>
        <w:t xml:space="preserve"> </w:t>
      </w:r>
    </w:p>
    <w:p w14:paraId="30C44C08" w14:textId="0F98C969" w:rsidR="001B18F8" w:rsidRPr="007E1D77" w:rsidRDefault="001B18F8" w:rsidP="001B18F8">
      <w:pPr>
        <w:jc w:val="both"/>
        <w:rPr>
          <w:rFonts w:ascii="Arial" w:hAnsi="Arial" w:cs="Arial"/>
          <w:color w:val="000000"/>
        </w:rPr>
      </w:pPr>
      <w:r w:rsidRPr="001B18F8">
        <w:rPr>
          <w:rFonts w:ascii="Arial" w:hAnsi="Arial" w:cs="Arial"/>
          <w:b/>
          <w:color w:val="000000"/>
        </w:rPr>
        <w:t xml:space="preserve">Dans le cas contraire, indiquez les modalités de stockage, transfert et traitement des données hors Union européenne et précisez-le(s) pays. </w:t>
      </w:r>
      <w:r w:rsidRPr="007E1D77">
        <w:rPr>
          <w:rFonts w:ascii="Arial" w:hAnsi="Arial" w:cs="Arial"/>
          <w:color w:val="000000"/>
        </w:rPr>
        <w:t>Les pays destinataires ne peuvent se trouver sur la liste des pays ne garantissant pas une équivalence de protection des données à caractère personnel selon la CNIL (</w:t>
      </w:r>
      <w:hyperlink r:id="rId9" w:history="1">
        <w:r w:rsidR="00D94088" w:rsidRPr="00292399">
          <w:rPr>
            <w:rStyle w:val="Lienhypertexte"/>
            <w:rFonts w:ascii="Arial" w:hAnsi="Arial" w:cs="Arial"/>
          </w:rPr>
          <w:t>https://www.cnil.fr/fr/la-protection-des-donnees-dans-le-monde</w:t>
        </w:r>
      </w:hyperlink>
      <w:r w:rsidR="00D94088">
        <w:rPr>
          <w:rFonts w:ascii="Arial" w:hAnsi="Arial" w:cs="Arial"/>
          <w:color w:val="000000"/>
        </w:rPr>
        <w:t xml:space="preserve"> </w:t>
      </w:r>
      <w:r w:rsidRPr="007E1D77">
        <w:rPr>
          <w:rFonts w:ascii="Arial" w:hAnsi="Arial" w:cs="Arial"/>
          <w:color w:val="000000"/>
        </w:rPr>
        <w:t xml:space="preserve">) ni faire partie des pays avec lesquels la France a prononcé des embargos ou autres interdictions d’achat. </w:t>
      </w:r>
    </w:p>
    <w:p w14:paraId="577D9DEB" w14:textId="73737AE9" w:rsidR="004979B2" w:rsidRDefault="001B18F8" w:rsidP="002F6FC1">
      <w:pPr>
        <w:jc w:val="both"/>
        <w:rPr>
          <w:rFonts w:ascii="Arial" w:hAnsi="Arial" w:cs="Arial"/>
          <w:b/>
          <w:color w:val="000000"/>
        </w:rPr>
      </w:pPr>
      <w:r w:rsidRPr="007E1D77">
        <w:rPr>
          <w:rFonts w:ascii="Arial" w:hAnsi="Arial" w:cs="Arial"/>
          <w:color w:val="000000"/>
        </w:rPr>
        <w:t xml:space="preserve">Toutefois, en application de l'article 46 du RGPD, le transfert vers un pays tiers ou à une organisation internationale peut avoir lieu si des garanties appropriées sont prévues (par exemple : binding </w:t>
      </w:r>
      <w:proofErr w:type="spellStart"/>
      <w:r w:rsidRPr="007E1D77">
        <w:rPr>
          <w:rFonts w:ascii="Arial" w:hAnsi="Arial" w:cs="Arial"/>
          <w:color w:val="000000"/>
        </w:rPr>
        <w:t>corporate</w:t>
      </w:r>
      <w:proofErr w:type="spellEnd"/>
      <w:r w:rsidRPr="007E1D77">
        <w:rPr>
          <w:rFonts w:ascii="Arial" w:hAnsi="Arial" w:cs="Arial"/>
          <w:color w:val="000000"/>
        </w:rPr>
        <w:t xml:space="preserve"> </w:t>
      </w:r>
      <w:proofErr w:type="spellStart"/>
      <w:r w:rsidRPr="007E1D77">
        <w:rPr>
          <w:rFonts w:ascii="Arial" w:hAnsi="Arial" w:cs="Arial"/>
          <w:color w:val="000000"/>
        </w:rPr>
        <w:t>rules</w:t>
      </w:r>
      <w:proofErr w:type="spellEnd"/>
      <w:r w:rsidRPr="007E1D77">
        <w:rPr>
          <w:rFonts w:ascii="Arial" w:hAnsi="Arial" w:cs="Arial"/>
          <w:color w:val="000000"/>
        </w:rPr>
        <w:t xml:space="preserve">) et à la condition que les personnes concernées disposent de droits opposables et voies de droit effectives. </w:t>
      </w:r>
      <w:r w:rsidRPr="001B18F8">
        <w:rPr>
          <w:rFonts w:ascii="Arial" w:hAnsi="Arial" w:cs="Arial"/>
          <w:b/>
          <w:color w:val="000000"/>
        </w:rPr>
        <w:t>Dans ce dernier cas, indiquez précisément les garanties, les modalités de stockage, transfert et traitement des données hors Union européenne et précisez-le(s) pays.</w:t>
      </w:r>
    </w:p>
    <w:p w14:paraId="04FEBD7B" w14:textId="77777777" w:rsidR="001B18F8" w:rsidRPr="004979B2" w:rsidRDefault="001B18F8" w:rsidP="002F6FC1">
      <w:pPr>
        <w:jc w:val="both"/>
        <w:rPr>
          <w:rFonts w:ascii="Arial" w:hAnsi="Arial" w:cs="Arial"/>
          <w:b/>
          <w:color w:val="000000"/>
        </w:rPr>
      </w:pPr>
    </w:p>
    <w:p w14:paraId="11761654"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758F2953"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A434092"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11119C1"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815A635"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D659D8" w14:textId="19DF419B" w:rsidR="00CB3C3B" w:rsidRPr="004979B2" w:rsidRDefault="00CB3C3B" w:rsidP="00CB3C3B">
      <w:pPr>
        <w:pStyle w:val="NormalWeb"/>
        <w:spacing w:before="0" w:beforeAutospacing="0" w:after="0" w:afterAutospacing="0"/>
        <w:jc w:val="both"/>
        <w:rPr>
          <w:rFonts w:ascii="Arial" w:hAnsi="Arial" w:cs="Arial"/>
          <w:b/>
          <w:sz w:val="22"/>
          <w:szCs w:val="22"/>
        </w:rPr>
      </w:pPr>
    </w:p>
    <w:p w14:paraId="03FF504D" w14:textId="472E6E2F" w:rsidR="004979B2" w:rsidRPr="004979B2" w:rsidRDefault="004979B2" w:rsidP="004979B2">
      <w:pPr>
        <w:pStyle w:val="NormalWeb"/>
        <w:spacing w:after="0"/>
        <w:jc w:val="both"/>
        <w:rPr>
          <w:rFonts w:ascii="Arial" w:hAnsi="Arial" w:cs="Arial"/>
          <w:b/>
          <w:sz w:val="22"/>
          <w:szCs w:val="22"/>
        </w:rPr>
      </w:pPr>
      <w:r w:rsidRPr="004979B2">
        <w:rPr>
          <w:rFonts w:ascii="Arial" w:hAnsi="Arial" w:cs="Arial"/>
          <w:b/>
          <w:i/>
          <w:sz w:val="22"/>
          <w:szCs w:val="22"/>
          <w:u w:val="single"/>
        </w:rPr>
        <w:t>A titre informatif</w:t>
      </w:r>
      <w:r w:rsidRPr="004979B2">
        <w:rPr>
          <w:rFonts w:ascii="Arial" w:hAnsi="Arial" w:cs="Arial"/>
          <w:b/>
          <w:sz w:val="22"/>
          <w:szCs w:val="22"/>
        </w:rPr>
        <w:t xml:space="preserve">, concernant les infrastructures hébergeant le système d’information, vous indiquerez les éléments suivants : </w:t>
      </w:r>
    </w:p>
    <w:p w14:paraId="74B84E7F" w14:textId="77777777" w:rsidR="004979B2" w:rsidRPr="004979B2" w:rsidRDefault="004979B2" w:rsidP="004979B2">
      <w:pPr>
        <w:pStyle w:val="NormalWeb"/>
        <w:spacing w:after="0"/>
        <w:jc w:val="both"/>
        <w:rPr>
          <w:rFonts w:ascii="Arial" w:hAnsi="Arial" w:cs="Arial"/>
          <w:b/>
          <w:sz w:val="22"/>
          <w:szCs w:val="22"/>
        </w:rPr>
      </w:pPr>
      <w:r w:rsidRPr="004979B2">
        <w:rPr>
          <w:rFonts w:ascii="Arial" w:hAnsi="Arial" w:cs="Arial"/>
          <w:b/>
          <w:sz w:val="22"/>
          <w:szCs w:val="22"/>
        </w:rPr>
        <w:t>- Maître d’œuvre (opérateur, hébergeur),</w:t>
      </w:r>
    </w:p>
    <w:p w14:paraId="5DA844A3" w14:textId="77777777" w:rsidR="004979B2" w:rsidRPr="004979B2" w:rsidRDefault="004979B2" w:rsidP="004979B2">
      <w:pPr>
        <w:pStyle w:val="NormalWeb"/>
        <w:spacing w:after="0"/>
        <w:jc w:val="both"/>
        <w:rPr>
          <w:rFonts w:ascii="Arial" w:hAnsi="Arial" w:cs="Arial"/>
          <w:b/>
          <w:sz w:val="22"/>
          <w:szCs w:val="22"/>
        </w:rPr>
      </w:pPr>
      <w:r w:rsidRPr="004979B2">
        <w:rPr>
          <w:rFonts w:ascii="Arial" w:hAnsi="Arial" w:cs="Arial"/>
          <w:b/>
          <w:sz w:val="22"/>
          <w:szCs w:val="22"/>
        </w:rPr>
        <w:t>- Société de droit … (pays),</w:t>
      </w:r>
    </w:p>
    <w:p w14:paraId="24E4A563" w14:textId="1B5E0DA3" w:rsidR="004979B2" w:rsidRPr="004979B2" w:rsidRDefault="004979B2" w:rsidP="004979B2">
      <w:pPr>
        <w:pStyle w:val="NormalWeb"/>
        <w:spacing w:before="0" w:beforeAutospacing="0" w:after="0" w:afterAutospacing="0"/>
        <w:jc w:val="both"/>
        <w:rPr>
          <w:rFonts w:ascii="Arial" w:hAnsi="Arial" w:cs="Arial"/>
          <w:b/>
          <w:sz w:val="22"/>
          <w:szCs w:val="22"/>
        </w:rPr>
      </w:pPr>
      <w:r w:rsidRPr="004979B2">
        <w:rPr>
          <w:rFonts w:ascii="Arial" w:hAnsi="Arial" w:cs="Arial"/>
          <w:b/>
          <w:sz w:val="22"/>
          <w:szCs w:val="22"/>
        </w:rPr>
        <w:t>- La localisation géographique du ou des centre(s) d’hébergements.</w:t>
      </w:r>
    </w:p>
    <w:p w14:paraId="6C57C0E0" w14:textId="77777777" w:rsidR="004979B2" w:rsidRDefault="004979B2" w:rsidP="00CB3C3B">
      <w:pPr>
        <w:pStyle w:val="NormalWeb"/>
        <w:spacing w:before="0" w:beforeAutospacing="0" w:after="0" w:afterAutospacing="0"/>
        <w:jc w:val="both"/>
        <w:rPr>
          <w:rFonts w:ascii="Arial" w:hAnsi="Arial" w:cs="Arial"/>
          <w:sz w:val="22"/>
          <w:szCs w:val="22"/>
        </w:rPr>
      </w:pPr>
    </w:p>
    <w:p w14:paraId="36B6E8B1"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22098EE4"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3BB8A55"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r w:rsidRPr="00C151FE">
        <w:rPr>
          <w:rFonts w:ascii="Arial" w:hAnsi="Arial" w:cs="Arial"/>
        </w:rPr>
        <w:lastRenderedPageBreak/>
        <w:t>………………………………………………………………………………………………………………………………</w:t>
      </w:r>
    </w:p>
    <w:p w14:paraId="2CB6BFFD" w14:textId="77777777" w:rsidR="004979B2" w:rsidRPr="00C151FE" w:rsidRDefault="004979B2"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05070B61" w14:textId="236877CD" w:rsidR="004979B2" w:rsidRDefault="004979B2" w:rsidP="00CB3C3B">
      <w:pPr>
        <w:pStyle w:val="NormalWeb"/>
        <w:spacing w:before="0" w:beforeAutospacing="0" w:after="0" w:afterAutospacing="0"/>
        <w:jc w:val="both"/>
        <w:rPr>
          <w:rFonts w:ascii="Arial" w:hAnsi="Arial" w:cs="Arial"/>
          <w:sz w:val="22"/>
          <w:szCs w:val="22"/>
        </w:rPr>
      </w:pPr>
    </w:p>
    <w:p w14:paraId="612E242B" w14:textId="303F3E92" w:rsidR="003D1519" w:rsidRPr="003D1519" w:rsidRDefault="003D1519" w:rsidP="003D1519">
      <w:pPr>
        <w:spacing w:line="256" w:lineRule="auto"/>
        <w:rPr>
          <w:rFonts w:ascii="Arial" w:hAnsi="Arial" w:cs="Arial"/>
          <w:b/>
        </w:rPr>
      </w:pPr>
      <w:r w:rsidRPr="003D1519">
        <w:rPr>
          <w:rFonts w:ascii="Arial" w:hAnsi="Arial" w:cs="Arial"/>
          <w:b/>
        </w:rPr>
        <w:t>Vous préciserez si votre société organise des audits de sécurité ou des évaluations de risques liés à la protection des données dans votre organisation ? Si oui, à quelle fréquence </w:t>
      </w:r>
      <w:r w:rsidR="009A789E">
        <w:rPr>
          <w:rFonts w:ascii="Arial" w:hAnsi="Arial" w:cs="Arial"/>
          <w:b/>
        </w:rPr>
        <w:t>et décrivez le contenu de ces audits.</w:t>
      </w:r>
    </w:p>
    <w:p w14:paraId="422E817A" w14:textId="77777777" w:rsidR="003D1519" w:rsidRPr="00C151FE"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0D2A08D4" w14:textId="77777777" w:rsidR="003D1519" w:rsidRPr="00C151FE"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20A168E3" w14:textId="77777777" w:rsidR="003D1519" w:rsidRPr="00C151FE"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9C8B7E1" w14:textId="4B96A98F" w:rsidR="003D1519" w:rsidRDefault="003D1519" w:rsidP="003D1519">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401783F5" w14:textId="77777777" w:rsidR="003D1519" w:rsidRDefault="003D1519" w:rsidP="00CB3C3B">
      <w:pPr>
        <w:pStyle w:val="NormalWeb"/>
        <w:spacing w:before="0" w:beforeAutospacing="0" w:after="0" w:afterAutospacing="0"/>
        <w:jc w:val="both"/>
        <w:rPr>
          <w:rFonts w:ascii="Arial" w:hAnsi="Arial" w:cs="Arial"/>
          <w:sz w:val="22"/>
          <w:szCs w:val="22"/>
        </w:rPr>
      </w:pPr>
    </w:p>
    <w:p w14:paraId="78AB2F81" w14:textId="77777777" w:rsidR="004979B2" w:rsidRPr="004979B2" w:rsidRDefault="004979B2" w:rsidP="004979B2">
      <w:pPr>
        <w:pStyle w:val="AnnexeTitre2"/>
        <w:numPr>
          <w:ilvl w:val="1"/>
          <w:numId w:val="17"/>
        </w:numPr>
        <w:rPr>
          <w:rFonts w:ascii="Arial" w:hAnsi="Arial"/>
        </w:rPr>
      </w:pPr>
      <w:r w:rsidRPr="004979B2">
        <w:rPr>
          <w:rFonts w:ascii="Arial" w:hAnsi="Arial"/>
        </w:rPr>
        <w:t>Sous-critère 2 : Traitement des données, valant 5 points de la note globale</w:t>
      </w:r>
    </w:p>
    <w:p w14:paraId="00CDF7E1" w14:textId="77777777" w:rsidR="004979B2" w:rsidRPr="00C151FE" w:rsidRDefault="004979B2" w:rsidP="00CB3C3B">
      <w:pPr>
        <w:pStyle w:val="NormalWeb"/>
        <w:spacing w:before="0" w:beforeAutospacing="0" w:after="0" w:afterAutospacing="0"/>
        <w:jc w:val="both"/>
        <w:rPr>
          <w:rFonts w:ascii="Arial" w:hAnsi="Arial" w:cs="Arial"/>
          <w:sz w:val="22"/>
          <w:szCs w:val="22"/>
        </w:rPr>
      </w:pPr>
    </w:p>
    <w:p w14:paraId="58488E94" w14:textId="3352AC6D" w:rsidR="00250835" w:rsidRPr="00C151FE" w:rsidRDefault="00CB3C3B" w:rsidP="00CB3C3B">
      <w:pPr>
        <w:pStyle w:val="NormalWeb"/>
        <w:spacing w:before="0" w:beforeAutospacing="0" w:after="0" w:afterAutospacing="0"/>
        <w:jc w:val="both"/>
        <w:rPr>
          <w:rFonts w:ascii="Arial" w:hAnsi="Arial" w:cs="Arial"/>
          <w:b/>
          <w:sz w:val="22"/>
          <w:szCs w:val="22"/>
        </w:rPr>
      </w:pPr>
      <w:r w:rsidRPr="00C151FE">
        <w:rPr>
          <w:rFonts w:ascii="Arial" w:hAnsi="Arial" w:cs="Arial"/>
          <w:b/>
          <w:sz w:val="22"/>
          <w:szCs w:val="22"/>
        </w:rPr>
        <w:t xml:space="preserve">Le soumissionnaire est invité à indiquer ses engagements en matière de traitement des données et plus spécifiquement, en matière de mise en œuvre des dispositifs permettant de s’assurer du </w:t>
      </w:r>
      <w:r w:rsidRPr="00C151FE">
        <w:rPr>
          <w:rFonts w:ascii="Arial" w:hAnsi="Arial" w:cs="Arial"/>
          <w:b/>
          <w:sz w:val="22"/>
          <w:szCs w:val="22"/>
          <w:u w:val="single"/>
        </w:rPr>
        <w:t>traitement sécurisé des données</w:t>
      </w:r>
      <w:r w:rsidRPr="00C151FE">
        <w:rPr>
          <w:rFonts w:ascii="Arial" w:hAnsi="Arial" w:cs="Arial"/>
          <w:b/>
          <w:sz w:val="22"/>
          <w:szCs w:val="22"/>
        </w:rPr>
        <w:t xml:space="preserve"> auxquelles le soumissionnaire aura accès lors de l’exécution de l’accord-cadre</w:t>
      </w:r>
      <w:r w:rsidR="00894F13" w:rsidRPr="00C151FE">
        <w:rPr>
          <w:rFonts w:ascii="Arial" w:hAnsi="Arial" w:cs="Arial"/>
          <w:b/>
          <w:sz w:val="22"/>
          <w:szCs w:val="22"/>
        </w:rPr>
        <w:t>.</w:t>
      </w:r>
    </w:p>
    <w:p w14:paraId="701B572A"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63EBCDE2"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8463908"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906D141" w14:textId="77777777" w:rsidR="00250835" w:rsidRPr="00C151FE" w:rsidRDefault="00250835" w:rsidP="0025083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2A8C9C63" w14:textId="77777777" w:rsidR="00250835" w:rsidRPr="00C151FE" w:rsidRDefault="00250835" w:rsidP="002F6FC1">
      <w:pPr>
        <w:rPr>
          <w:rFonts w:ascii="Arial" w:hAnsi="Arial" w:cs="Arial"/>
          <w:b/>
        </w:rPr>
      </w:pPr>
    </w:p>
    <w:p w14:paraId="70C31584" w14:textId="7D0055E8" w:rsidR="002F6FC1" w:rsidRPr="00C151FE" w:rsidRDefault="002F6FC1" w:rsidP="002F6FC1">
      <w:pPr>
        <w:rPr>
          <w:rFonts w:ascii="Arial" w:hAnsi="Arial" w:cs="Arial"/>
          <w:b/>
        </w:rPr>
      </w:pPr>
      <w:r w:rsidRPr="00C151FE">
        <w:rPr>
          <w:rFonts w:ascii="Arial" w:hAnsi="Arial" w:cs="Arial"/>
          <w:b/>
        </w:rPr>
        <w:t xml:space="preserve">Vous préciserez les mesures techniques et organisationnelles mises en place pour la protection des accès physiques au(x) centre(s) d’hébergement. Indiquer l’existence éventuelle de certifications. </w:t>
      </w:r>
    </w:p>
    <w:p w14:paraId="51E8A9DB"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lastRenderedPageBreak/>
        <w:t>Réponse du soumissionnaire</w:t>
      </w:r>
    </w:p>
    <w:p w14:paraId="7E04DF05"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5C91305"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6DEB8633"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F883521"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CBF386C" w14:textId="40E4D060" w:rsidR="002F6FC1" w:rsidRPr="00C151FE" w:rsidRDefault="002F6FC1" w:rsidP="002F6FC1">
      <w:pPr>
        <w:rPr>
          <w:rFonts w:ascii="Arial" w:hAnsi="Arial" w:cs="Arial"/>
        </w:rPr>
      </w:pPr>
    </w:p>
    <w:p w14:paraId="3EE45948" w14:textId="130B444E" w:rsidR="002F6FC1" w:rsidRPr="00C151FE" w:rsidRDefault="003C1F28" w:rsidP="002F6FC1">
      <w:pPr>
        <w:jc w:val="both"/>
        <w:rPr>
          <w:rFonts w:ascii="Arial" w:hAnsi="Arial" w:cs="Arial"/>
          <w:b/>
        </w:rPr>
      </w:pPr>
      <w:r w:rsidRPr="00A03034">
        <w:rPr>
          <w:rFonts w:ascii="Arial" w:hAnsi="Arial" w:cs="Arial"/>
          <w:b/>
          <w:i/>
          <w:u w:val="single"/>
        </w:rPr>
        <w:t>A titre informatif</w:t>
      </w:r>
      <w:r w:rsidRPr="00C151FE">
        <w:rPr>
          <w:rFonts w:ascii="Arial" w:hAnsi="Arial" w:cs="Arial"/>
          <w:b/>
        </w:rPr>
        <w:t>, v</w:t>
      </w:r>
      <w:r w:rsidR="002F6FC1" w:rsidRPr="00C151FE">
        <w:rPr>
          <w:rFonts w:ascii="Arial" w:hAnsi="Arial" w:cs="Arial"/>
          <w:b/>
        </w:rPr>
        <w:t>ous indiquerez si vous avez/envisagez avoir recours à une sous-traitance (tierce partie ayant un accès potentiel aux données du</w:t>
      </w:r>
      <w:r w:rsidR="001B18F8">
        <w:rPr>
          <w:rFonts w:ascii="Arial" w:hAnsi="Arial" w:cs="Arial"/>
          <w:b/>
        </w:rPr>
        <w:t xml:space="preserve"> CNRS</w:t>
      </w:r>
      <w:r w:rsidR="002F6FC1" w:rsidRPr="00C151FE">
        <w:rPr>
          <w:rFonts w:ascii="Arial" w:hAnsi="Arial" w:cs="Arial"/>
          <w:b/>
        </w:rPr>
        <w:t>) pour le maintien en conditions opérationnelles (exploitation technique, exploitation applicative, développement…).</w:t>
      </w:r>
    </w:p>
    <w:p w14:paraId="5941F506" w14:textId="23ADD2E5" w:rsidR="002F6FC1" w:rsidRPr="00C151FE" w:rsidRDefault="002F6FC1" w:rsidP="002F6FC1">
      <w:pPr>
        <w:jc w:val="both"/>
        <w:rPr>
          <w:rFonts w:ascii="Arial" w:hAnsi="Arial" w:cs="Arial"/>
          <w:b/>
        </w:rPr>
      </w:pPr>
      <w:r w:rsidRPr="00C151FE">
        <w:rPr>
          <w:rFonts w:ascii="Arial" w:hAnsi="Arial" w:cs="Arial"/>
          <w:b/>
        </w:rPr>
        <w:t xml:space="preserve">Si oui, pour quelles tâches ? </w:t>
      </w:r>
    </w:p>
    <w:p w14:paraId="5261C729" w14:textId="718CD7F0" w:rsidR="002F6FC1" w:rsidRPr="00C151FE" w:rsidRDefault="002F6FC1" w:rsidP="002F6FC1">
      <w:pPr>
        <w:jc w:val="both"/>
        <w:rPr>
          <w:rFonts w:ascii="Arial" w:hAnsi="Arial" w:cs="Arial"/>
          <w:b/>
        </w:rPr>
      </w:pPr>
      <w:r w:rsidRPr="00C151FE">
        <w:rPr>
          <w:rFonts w:ascii="Arial" w:hAnsi="Arial" w:cs="Arial"/>
          <w:b/>
        </w:rPr>
        <w:t>Des clauses contractuelles sont-elles présentes pour la sécurisation des actions confiées au sous-traitant ?</w:t>
      </w:r>
      <w:r w:rsidR="0067246F" w:rsidRPr="00C151FE">
        <w:rPr>
          <w:rFonts w:ascii="Arial" w:hAnsi="Arial" w:cs="Arial"/>
          <w:b/>
        </w:rPr>
        <w:t xml:space="preserve"> Dans l’affirmative, précisez lesquelles.</w:t>
      </w:r>
    </w:p>
    <w:p w14:paraId="60AE32CD" w14:textId="437618AA" w:rsidR="001B18F8" w:rsidRDefault="001B18F8" w:rsidP="002F6FC1">
      <w:pPr>
        <w:jc w:val="both"/>
        <w:rPr>
          <w:rFonts w:ascii="Arial" w:eastAsia="Times New Roman" w:hAnsi="Arial" w:cs="Arial"/>
          <w:i/>
          <w:lang w:eastAsia="fr-FR"/>
        </w:rPr>
      </w:pPr>
      <w:r w:rsidRPr="001B18F8">
        <w:rPr>
          <w:rFonts w:ascii="Arial" w:eastAsia="Times New Roman" w:hAnsi="Arial" w:cs="Arial"/>
          <w:i/>
          <w:lang w:eastAsia="fr-FR"/>
        </w:rPr>
        <w:t>Vous fournirez la liste exhaustive des sociétés sous-traitantes ayant accès aux informations du CNRS auxquelles vous avez recours à date de remise de votre offre, ainsi que leur nationalité et les tâches qui leur sont confiées.</w:t>
      </w:r>
    </w:p>
    <w:p w14:paraId="249D15F0" w14:textId="77777777" w:rsidR="001B18F8" w:rsidRPr="001B18F8" w:rsidRDefault="001B18F8" w:rsidP="002F6FC1">
      <w:pPr>
        <w:jc w:val="both"/>
        <w:rPr>
          <w:rFonts w:ascii="Arial" w:eastAsia="Times New Roman" w:hAnsi="Arial" w:cs="Arial"/>
          <w:i/>
          <w:lang w:eastAsia="fr-FR"/>
        </w:rPr>
      </w:pPr>
    </w:p>
    <w:p w14:paraId="5C7412C3"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2A6F618D"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6C00AB10"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70AF780D"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69D72A7"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5EB5D6" w14:textId="77777777" w:rsidR="002F6FC1" w:rsidRPr="00C151FE" w:rsidRDefault="002F6FC1" w:rsidP="002F6FC1">
      <w:pPr>
        <w:jc w:val="both"/>
        <w:rPr>
          <w:rFonts w:ascii="Arial" w:hAnsi="Arial" w:cs="Arial"/>
        </w:rPr>
      </w:pPr>
    </w:p>
    <w:p w14:paraId="7170E309" w14:textId="005C3A8A" w:rsidR="002F6FC1" w:rsidRPr="00C151FE" w:rsidRDefault="002F6FC1" w:rsidP="002F6FC1">
      <w:pPr>
        <w:jc w:val="both"/>
        <w:rPr>
          <w:rFonts w:ascii="Arial" w:hAnsi="Arial" w:cs="Arial"/>
          <w:b/>
        </w:rPr>
      </w:pPr>
      <w:r w:rsidRPr="00C151FE">
        <w:rPr>
          <w:rFonts w:ascii="Arial" w:hAnsi="Arial" w:cs="Arial"/>
          <w:b/>
        </w:rPr>
        <w:t xml:space="preserve">Vous préciserez si votre système d’information est </w:t>
      </w:r>
      <w:proofErr w:type="spellStart"/>
      <w:r w:rsidRPr="00C151FE">
        <w:rPr>
          <w:rFonts w:ascii="Arial" w:hAnsi="Arial" w:cs="Arial"/>
          <w:b/>
        </w:rPr>
        <w:t>co</w:t>
      </w:r>
      <w:proofErr w:type="spellEnd"/>
      <w:r w:rsidRPr="00C151FE">
        <w:rPr>
          <w:rFonts w:ascii="Arial" w:hAnsi="Arial" w:cs="Arial"/>
          <w:b/>
        </w:rPr>
        <w:t>-hébergé avec celui d’autres sociétés.</w:t>
      </w:r>
    </w:p>
    <w:p w14:paraId="12C2C0F7" w14:textId="09012D6C" w:rsidR="002F6FC1" w:rsidRPr="00C151FE" w:rsidRDefault="002F6FC1" w:rsidP="002F6FC1">
      <w:pPr>
        <w:jc w:val="both"/>
        <w:rPr>
          <w:rFonts w:ascii="Arial" w:hAnsi="Arial" w:cs="Arial"/>
          <w:b/>
        </w:rPr>
      </w:pPr>
      <w:r w:rsidRPr="00C151FE">
        <w:rPr>
          <w:rFonts w:ascii="Arial" w:hAnsi="Arial" w:cs="Arial"/>
          <w:b/>
        </w:rPr>
        <w:t>Dans l’affirmative, vous préciserez les mesures de cloisonnement mises en œuvre permettant d’assurer la confidentialité des données.</w:t>
      </w:r>
    </w:p>
    <w:p w14:paraId="0C2B6DD7"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lastRenderedPageBreak/>
        <w:t>Réponse du soumissionnaire</w:t>
      </w:r>
    </w:p>
    <w:p w14:paraId="4B17D7E1" w14:textId="77777777" w:rsidR="007B3A06" w:rsidRPr="00C151FE" w:rsidRDefault="007B3A06" w:rsidP="007B3A06">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79219729"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8B0F9BB"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8693BE5" w14:textId="77777777" w:rsidR="002F6FC1" w:rsidRPr="00C151FE" w:rsidRDefault="002F6FC1" w:rsidP="002F6FC1">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DFFBFE" w14:textId="77777777" w:rsidR="002F6FC1" w:rsidRPr="00C151FE" w:rsidRDefault="002F6FC1" w:rsidP="002F6FC1">
      <w:pPr>
        <w:jc w:val="both"/>
        <w:rPr>
          <w:rFonts w:ascii="Arial" w:hAnsi="Arial" w:cs="Arial"/>
        </w:rPr>
      </w:pPr>
    </w:p>
    <w:p w14:paraId="6624531D" w14:textId="655E8AC9" w:rsidR="002F6FC1" w:rsidRPr="00C151FE" w:rsidRDefault="002F6FC1" w:rsidP="002F6FC1">
      <w:pPr>
        <w:jc w:val="both"/>
        <w:rPr>
          <w:rFonts w:ascii="Arial" w:hAnsi="Arial" w:cs="Arial"/>
          <w:b/>
        </w:rPr>
      </w:pPr>
      <w:r w:rsidRPr="00C151FE">
        <w:rPr>
          <w:rFonts w:ascii="Arial" w:hAnsi="Arial" w:cs="Arial"/>
          <w:b/>
        </w:rPr>
        <w:t xml:space="preserve">Vous décrirez les mesures de sécurité mises en œuvre permettant de prévenir les risques </w:t>
      </w:r>
      <w:r w:rsidR="004979B2" w:rsidRPr="004979B2">
        <w:rPr>
          <w:rFonts w:ascii="Arial" w:hAnsi="Arial" w:cs="Arial"/>
          <w:b/>
        </w:rPr>
        <w:t xml:space="preserve">d’exfiltration, de destruction ou d’altération des données </w:t>
      </w:r>
      <w:r w:rsidRPr="00C151FE">
        <w:rPr>
          <w:rFonts w:ascii="Arial" w:hAnsi="Arial" w:cs="Arial"/>
          <w:b/>
        </w:rPr>
        <w:t>d</w:t>
      </w:r>
      <w:r w:rsidR="007B3A06" w:rsidRPr="00C151FE">
        <w:rPr>
          <w:rFonts w:ascii="Arial" w:hAnsi="Arial" w:cs="Arial"/>
          <w:b/>
        </w:rPr>
        <w:t xml:space="preserve">u CNRS </w:t>
      </w:r>
      <w:r w:rsidRPr="00C151FE">
        <w:rPr>
          <w:rFonts w:ascii="Arial" w:hAnsi="Arial" w:cs="Arial"/>
          <w:b/>
        </w:rPr>
        <w:t>:</w:t>
      </w:r>
    </w:p>
    <w:p w14:paraId="1A956D16" w14:textId="77777777" w:rsidR="002F6FC1" w:rsidRPr="00C151FE" w:rsidRDefault="002F6FC1" w:rsidP="00357353">
      <w:pPr>
        <w:pStyle w:val="Paragraphedeliste"/>
        <w:numPr>
          <w:ilvl w:val="0"/>
          <w:numId w:val="2"/>
        </w:numPr>
        <w:jc w:val="both"/>
        <w:rPr>
          <w:rFonts w:ascii="Arial" w:hAnsi="Arial" w:cs="Arial"/>
          <w:b/>
        </w:rPr>
      </w:pPr>
      <w:r w:rsidRPr="00C151FE">
        <w:rPr>
          <w:rFonts w:ascii="Arial" w:hAnsi="Arial" w:cs="Arial"/>
          <w:b/>
        </w:rPr>
        <w:t>Par un tiers non autorisé,</w:t>
      </w:r>
    </w:p>
    <w:p w14:paraId="71869E89" w14:textId="77777777" w:rsidR="002F6FC1" w:rsidRPr="00C151FE" w:rsidRDefault="002F6FC1" w:rsidP="00357353">
      <w:pPr>
        <w:pStyle w:val="Paragraphedeliste"/>
        <w:numPr>
          <w:ilvl w:val="0"/>
          <w:numId w:val="2"/>
        </w:numPr>
        <w:jc w:val="both"/>
        <w:rPr>
          <w:rFonts w:ascii="Arial" w:hAnsi="Arial" w:cs="Arial"/>
          <w:b/>
        </w:rPr>
      </w:pPr>
      <w:r w:rsidRPr="00C151FE">
        <w:rPr>
          <w:rFonts w:ascii="Arial" w:hAnsi="Arial" w:cs="Arial"/>
          <w:b/>
        </w:rPr>
        <w:t xml:space="preserve">Par un personnel </w:t>
      </w:r>
    </w:p>
    <w:p w14:paraId="547CDACA" w14:textId="75672F31" w:rsidR="002F6FC1" w:rsidRPr="00C151FE" w:rsidRDefault="007B3A06" w:rsidP="00357353">
      <w:pPr>
        <w:pStyle w:val="Paragraphedeliste"/>
        <w:numPr>
          <w:ilvl w:val="0"/>
          <w:numId w:val="2"/>
        </w:numPr>
        <w:jc w:val="both"/>
        <w:rPr>
          <w:rFonts w:ascii="Arial" w:hAnsi="Arial" w:cs="Arial"/>
          <w:b/>
        </w:rPr>
      </w:pPr>
      <w:r w:rsidRPr="00C151FE">
        <w:rPr>
          <w:rFonts w:ascii="Arial" w:hAnsi="Arial" w:cs="Arial"/>
          <w:b/>
        </w:rPr>
        <w:t>Par un des sous-traitants</w:t>
      </w:r>
    </w:p>
    <w:p w14:paraId="263EEE3B"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574607CD"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34A6306B"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2B0F3E0" w14:textId="7B9C4891" w:rsidR="00CB3C3B" w:rsidRPr="00C151FE" w:rsidRDefault="00BF1CF8" w:rsidP="004979B2">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54BAA2D6" w14:textId="76FF2C2A" w:rsidR="00CB3C3B" w:rsidRDefault="00CB3C3B" w:rsidP="00BF1CF8">
      <w:pPr>
        <w:jc w:val="both"/>
        <w:rPr>
          <w:rFonts w:ascii="Arial" w:hAnsi="Arial" w:cs="Arial"/>
        </w:rPr>
      </w:pPr>
    </w:p>
    <w:p w14:paraId="6357E09B" w14:textId="77777777" w:rsidR="004979B2" w:rsidRPr="00C151FE" w:rsidRDefault="004979B2" w:rsidP="00BF1CF8">
      <w:pPr>
        <w:jc w:val="both"/>
        <w:rPr>
          <w:rFonts w:ascii="Arial" w:hAnsi="Arial" w:cs="Arial"/>
        </w:rPr>
      </w:pPr>
    </w:p>
    <w:p w14:paraId="3582EEC1" w14:textId="1D327BEF" w:rsidR="00BF1CF8" w:rsidRPr="00DF0ECF" w:rsidRDefault="00DF0ECF" w:rsidP="00DF0ECF">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IV - C</w:t>
      </w:r>
      <w:r w:rsidRPr="00DF0ECF">
        <w:rPr>
          <w:rFonts w:ascii="Arial" w:eastAsia="Times New Roman" w:hAnsi="Arial" w:cs="Arial"/>
          <w:b/>
          <w:sz w:val="32"/>
          <w:szCs w:val="28"/>
          <w:lang w:eastAsia="fr-FR"/>
        </w:rPr>
        <w:t>ritère prix</w:t>
      </w:r>
      <w:r>
        <w:rPr>
          <w:rFonts w:ascii="Arial" w:eastAsia="Times New Roman" w:hAnsi="Arial" w:cs="Arial"/>
          <w:b/>
          <w:sz w:val="32"/>
          <w:szCs w:val="28"/>
          <w:lang w:eastAsia="fr-FR"/>
        </w:rPr>
        <w:t xml:space="preserve"> -</w:t>
      </w:r>
      <w:r w:rsidRPr="00DF0ECF">
        <w:rPr>
          <w:rFonts w:ascii="Arial" w:eastAsia="Times New Roman" w:hAnsi="Arial" w:cs="Arial"/>
          <w:b/>
          <w:sz w:val="32"/>
          <w:szCs w:val="28"/>
          <w:lang w:eastAsia="fr-FR"/>
        </w:rPr>
        <w:t xml:space="preserve"> valant 45 points de la note globale </w:t>
      </w:r>
    </w:p>
    <w:p w14:paraId="54958B05" w14:textId="77777777" w:rsidR="00DF0ECF" w:rsidRDefault="00DF0ECF" w:rsidP="00AD087D">
      <w:pPr>
        <w:jc w:val="both"/>
        <w:rPr>
          <w:rFonts w:ascii="Arial" w:hAnsi="Arial" w:cs="Arial"/>
          <w:b/>
          <w:bCs/>
        </w:rPr>
      </w:pPr>
    </w:p>
    <w:p w14:paraId="0E9DD2B2" w14:textId="7D0F7201" w:rsidR="00AD087D" w:rsidRPr="00C151FE" w:rsidRDefault="00AD087D" w:rsidP="00AD087D">
      <w:pPr>
        <w:jc w:val="both"/>
        <w:rPr>
          <w:rFonts w:ascii="Arial" w:hAnsi="Arial" w:cs="Arial"/>
          <w:b/>
          <w:bCs/>
        </w:rPr>
      </w:pPr>
      <w:r w:rsidRPr="00C151FE">
        <w:rPr>
          <w:rFonts w:ascii="Arial" w:hAnsi="Arial" w:cs="Arial"/>
          <w:b/>
          <w:bCs/>
        </w:rPr>
        <w:t>Ce critère est apprécié sur la base d’une simulation propre au CNRS, s’appuyant sur les éléments présentés par le soumissionnaire dans l</w:t>
      </w:r>
      <w:r w:rsidR="009F31E8" w:rsidRPr="00C151FE">
        <w:rPr>
          <w:rFonts w:ascii="Arial" w:hAnsi="Arial" w:cs="Arial"/>
          <w:b/>
          <w:bCs/>
        </w:rPr>
        <w:t>’annexe 1 à l’acte d’engagement relative au bordereau des prix unitaires et sur la base des éléments communiqués dans l</w:t>
      </w:r>
      <w:r w:rsidRPr="00C151FE">
        <w:rPr>
          <w:rFonts w:ascii="Arial" w:hAnsi="Arial" w:cs="Arial"/>
          <w:b/>
          <w:bCs/>
        </w:rPr>
        <w:t xml:space="preserve">a grille tarifaire, permettant ainsi d’estimer le prix de l’offre. </w:t>
      </w:r>
    </w:p>
    <w:p w14:paraId="10E1D3C2" w14:textId="6FFCCC7F" w:rsidR="00BF1CF8" w:rsidRPr="00C151FE" w:rsidRDefault="00AD087D" w:rsidP="00AD087D">
      <w:pPr>
        <w:jc w:val="both"/>
        <w:rPr>
          <w:rFonts w:ascii="Arial" w:hAnsi="Arial" w:cs="Arial"/>
          <w:bCs/>
          <w:i/>
        </w:rPr>
      </w:pPr>
      <w:r w:rsidRPr="00C151FE">
        <w:rPr>
          <w:rFonts w:ascii="Arial" w:hAnsi="Arial" w:cs="Arial"/>
          <w:bCs/>
          <w:i/>
        </w:rPr>
        <w:t>En application de la méthode dite du « chantier masqué », la simulation n’est pas publiée et n’est pas communicable.</w:t>
      </w:r>
    </w:p>
    <w:p w14:paraId="0448FDCE" w14:textId="77777777" w:rsidR="003E6D61" w:rsidRPr="00C151FE" w:rsidRDefault="003E6D61" w:rsidP="00AD087D">
      <w:pPr>
        <w:rPr>
          <w:rFonts w:ascii="Arial" w:hAnsi="Arial" w:cs="Arial"/>
        </w:rPr>
      </w:pPr>
    </w:p>
    <w:p w14:paraId="4094687D" w14:textId="5DD96843" w:rsidR="00930264" w:rsidRPr="003E6D61" w:rsidRDefault="00DF0ECF" w:rsidP="003E6D61">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90"/>
        </w:tabs>
        <w:spacing w:after="0" w:line="240" w:lineRule="auto"/>
        <w:rPr>
          <w:rFonts w:ascii="Arial" w:eastAsia="Times New Roman" w:hAnsi="Arial" w:cs="Arial"/>
          <w:b/>
          <w:sz w:val="32"/>
          <w:szCs w:val="28"/>
          <w:lang w:eastAsia="fr-FR"/>
        </w:rPr>
      </w:pPr>
      <w:r>
        <w:rPr>
          <w:rFonts w:ascii="Arial" w:eastAsia="Times New Roman" w:hAnsi="Arial" w:cs="Arial"/>
          <w:b/>
          <w:sz w:val="32"/>
          <w:szCs w:val="28"/>
          <w:lang w:eastAsia="fr-FR"/>
        </w:rPr>
        <w:t>V - I</w:t>
      </w:r>
      <w:r w:rsidRPr="00DF0ECF">
        <w:rPr>
          <w:rFonts w:ascii="Arial" w:eastAsia="Times New Roman" w:hAnsi="Arial" w:cs="Arial"/>
          <w:b/>
          <w:sz w:val="32"/>
          <w:szCs w:val="28"/>
          <w:lang w:eastAsia="fr-FR"/>
        </w:rPr>
        <w:t xml:space="preserve">nformations complémentaires </w:t>
      </w:r>
      <w:bookmarkStart w:id="11" w:name="_Toc536796156"/>
    </w:p>
    <w:p w14:paraId="172868C5" w14:textId="65E5EBD0" w:rsidR="00BF1CF8" w:rsidRPr="00C151FE" w:rsidRDefault="00BF1CF8" w:rsidP="00BF1CF8">
      <w:pPr>
        <w:pStyle w:val="Titre"/>
        <w:spacing w:after="120" w:line="240" w:lineRule="auto"/>
        <w:jc w:val="both"/>
        <w:rPr>
          <w:sz w:val="22"/>
          <w:szCs w:val="22"/>
        </w:rPr>
      </w:pPr>
      <w:r w:rsidRPr="00C151FE">
        <w:rPr>
          <w:sz w:val="22"/>
          <w:szCs w:val="22"/>
        </w:rPr>
        <w:lastRenderedPageBreak/>
        <w:t xml:space="preserve">Indiquez ci-dessous la liste des documents annexes que vous souhaitez joindre en complément de vos réponses au présent cadre de réponse </w:t>
      </w:r>
      <w:bookmarkEnd w:id="11"/>
      <w:r w:rsidRPr="00C151FE">
        <w:rPr>
          <w:sz w:val="22"/>
          <w:szCs w:val="22"/>
        </w:rPr>
        <w:t>technique :</w:t>
      </w:r>
    </w:p>
    <w:p w14:paraId="077AF846"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
        </w:rPr>
      </w:pPr>
      <w:r w:rsidRPr="00C151FE">
        <w:rPr>
          <w:rFonts w:ascii="Arial" w:hAnsi="Arial" w:cs="Arial"/>
          <w:b/>
        </w:rPr>
        <w:t>Réponse du soumissionnaire</w:t>
      </w:r>
    </w:p>
    <w:p w14:paraId="13933A13"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C151FE">
        <w:rPr>
          <w:rFonts w:ascii="Arial" w:hAnsi="Arial" w:cs="Arial"/>
          <w:highlight w:val="yellow"/>
        </w:rPr>
        <w:sym w:font="Wingdings" w:char="F021"/>
      </w:r>
      <w:r w:rsidRPr="00C151FE">
        <w:rPr>
          <w:rFonts w:ascii="Arial" w:hAnsi="Arial" w:cs="Arial"/>
          <w:highlight w:val="yellow"/>
        </w:rPr>
        <w:t>…………………………………………….</w:t>
      </w:r>
      <w:r w:rsidRPr="00C151FE">
        <w:rPr>
          <w:rFonts w:ascii="Arial" w:hAnsi="Arial" w:cs="Arial"/>
        </w:rPr>
        <w:t>.</w:t>
      </w:r>
    </w:p>
    <w:p w14:paraId="12279790"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13EE2CAF"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C151FE">
        <w:rPr>
          <w:rFonts w:ascii="Arial" w:hAnsi="Arial" w:cs="Arial"/>
        </w:rPr>
        <w:t>………………………………………………………………………………………………………………………………………………………………………………………………………………………………………………………………………………………………………………………………………………………………………………………………………………………………………………………………………</w:t>
      </w:r>
    </w:p>
    <w:p w14:paraId="3334DFFC" w14:textId="77777777" w:rsidR="00BF1CF8" w:rsidRPr="00C151FE" w:rsidRDefault="00BF1CF8" w:rsidP="00BF1CF8">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2ABCD4" w14:textId="77777777" w:rsidR="00E73D1E" w:rsidRPr="00C151FE" w:rsidRDefault="00E73D1E" w:rsidP="002F6FC1">
      <w:pPr>
        <w:jc w:val="both"/>
        <w:rPr>
          <w:rFonts w:ascii="Arial" w:hAnsi="Arial" w:cs="Arial"/>
        </w:rPr>
      </w:pPr>
    </w:p>
    <w:p w14:paraId="7D905FD1" w14:textId="03D73133" w:rsidR="002F6FC1" w:rsidRPr="00C151FE" w:rsidRDefault="00F22A18" w:rsidP="00317216">
      <w:pPr>
        <w:jc w:val="center"/>
        <w:rPr>
          <w:rFonts w:ascii="Arial" w:hAnsi="Arial" w:cs="Arial"/>
          <w:b/>
          <w:u w:val="single"/>
        </w:rPr>
      </w:pPr>
      <w:r w:rsidRPr="00C151FE">
        <w:rPr>
          <w:rFonts w:ascii="Arial" w:hAnsi="Arial" w:cs="Arial"/>
          <w:b/>
          <w:u w:val="single"/>
        </w:rPr>
        <w:t>FIN DU CADRE DE REPONSE TECHNIQUE</w:t>
      </w:r>
      <w:bookmarkEnd w:id="1"/>
      <w:bookmarkEnd w:id="2"/>
      <w:bookmarkEnd w:id="3"/>
      <w:bookmarkEnd w:id="4"/>
      <w:bookmarkEnd w:id="5"/>
      <w:bookmarkEnd w:id="6"/>
      <w:bookmarkEnd w:id="7"/>
      <w:bookmarkEnd w:id="8"/>
    </w:p>
    <w:sectPr w:rsidR="002F6FC1" w:rsidRPr="00C151FE" w:rsidSect="001401B1">
      <w:footerReference w:type="default" r:id="rId10"/>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972BD" w14:textId="77777777" w:rsidR="00C83427" w:rsidRDefault="00C83427" w:rsidP="00914B40">
      <w:pPr>
        <w:spacing w:after="0" w:line="240" w:lineRule="auto"/>
      </w:pPr>
      <w:r>
        <w:separator/>
      </w:r>
    </w:p>
  </w:endnote>
  <w:endnote w:type="continuationSeparator" w:id="0">
    <w:p w14:paraId="04FCF342" w14:textId="77777777" w:rsidR="00C83427" w:rsidRDefault="00C83427" w:rsidP="00914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13189"/>
      <w:docPartObj>
        <w:docPartGallery w:val="Page Numbers (Bottom of Page)"/>
        <w:docPartUnique/>
      </w:docPartObj>
    </w:sdtPr>
    <w:sdtEndPr/>
    <w:sdtContent>
      <w:p w14:paraId="7A900B62" w14:textId="3EAB2C8D" w:rsidR="00C83427" w:rsidRDefault="00C83427">
        <w:pPr>
          <w:pStyle w:val="Pieddepage"/>
          <w:jc w:val="center"/>
        </w:pPr>
        <w:r>
          <w:fldChar w:fldCharType="begin"/>
        </w:r>
        <w:r>
          <w:instrText>PAGE   \* MERGEFORMAT</w:instrText>
        </w:r>
        <w:r>
          <w:fldChar w:fldCharType="separate"/>
        </w:r>
        <w:r>
          <w:rPr>
            <w:noProof/>
          </w:rPr>
          <w:t>3</w:t>
        </w:r>
        <w:r>
          <w:fldChar w:fldCharType="end"/>
        </w:r>
      </w:p>
    </w:sdtContent>
  </w:sdt>
  <w:p w14:paraId="3AEDC447" w14:textId="77777777" w:rsidR="00C83427" w:rsidRDefault="00C834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0951E" w14:textId="77777777" w:rsidR="00C83427" w:rsidRDefault="00C83427" w:rsidP="00914B40">
      <w:pPr>
        <w:spacing w:after="0" w:line="240" w:lineRule="auto"/>
      </w:pPr>
      <w:r>
        <w:separator/>
      </w:r>
    </w:p>
  </w:footnote>
  <w:footnote w:type="continuationSeparator" w:id="0">
    <w:p w14:paraId="74B404D3" w14:textId="77777777" w:rsidR="00C83427" w:rsidRDefault="00C83427" w:rsidP="00914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C2C83"/>
    <w:multiLevelType w:val="hybridMultilevel"/>
    <w:tmpl w:val="CD606F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051A99"/>
    <w:multiLevelType w:val="hybridMultilevel"/>
    <w:tmpl w:val="45042C7A"/>
    <w:lvl w:ilvl="0" w:tplc="1B389BF4">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344115"/>
    <w:multiLevelType w:val="multilevel"/>
    <w:tmpl w:val="922057F8"/>
    <w:lvl w:ilvl="0">
      <w:start w:val="1"/>
      <w:numFmt w:val="decimal"/>
      <w:pStyle w:val="Annexetitre1"/>
      <w:lvlText w:val="%1"/>
      <w:lvlJc w:val="left"/>
      <w:pPr>
        <w:tabs>
          <w:tab w:val="num" w:pos="432"/>
        </w:tabs>
        <w:ind w:left="432" w:hanging="432"/>
      </w:pPr>
      <w:rPr>
        <w:rFonts w:hint="default"/>
      </w:rPr>
    </w:lvl>
    <w:lvl w:ilvl="1">
      <w:start w:val="1"/>
      <w:numFmt w:val="decimal"/>
      <w:pStyle w:val="AnnexeTitre2"/>
      <w:lvlText w:val="%1.%2"/>
      <w:lvlJc w:val="left"/>
      <w:pPr>
        <w:tabs>
          <w:tab w:val="num" w:pos="718"/>
        </w:tabs>
        <w:ind w:left="718" w:hanging="576"/>
      </w:pPr>
      <w:rPr>
        <w:b w:val="0"/>
        <w:bCs w:val="0"/>
        <w:i w:val="0"/>
        <w:iCs w:val="0"/>
        <w:caps w:val="0"/>
        <w:smallCaps w:val="0"/>
        <w:strike w:val="0"/>
        <w:dstrike w:val="0"/>
        <w:noProof w:val="0"/>
        <w:vanish w:val="0"/>
        <w:color w:val="5B9BD5" w:themeColor="accent1"/>
        <w:spacing w:val="0"/>
        <w:kern w:val="0"/>
        <w:position w:val="0"/>
        <w:u w:val="none"/>
        <w:effect w:val="none"/>
        <w:vertAlign w:val="baseline"/>
        <w:em w:val="none"/>
        <w:specVanish w:val="0"/>
      </w:rPr>
    </w:lvl>
    <w:lvl w:ilvl="2">
      <w:start w:val="1"/>
      <w:numFmt w:val="decimal"/>
      <w:pStyle w:val="Annexe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0726691"/>
    <w:multiLevelType w:val="hybridMultilevel"/>
    <w:tmpl w:val="45B247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C56C00"/>
    <w:multiLevelType w:val="hybridMultilevel"/>
    <w:tmpl w:val="362247AE"/>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FD0764"/>
    <w:multiLevelType w:val="hybridMultilevel"/>
    <w:tmpl w:val="3CD8B64C"/>
    <w:lvl w:ilvl="0" w:tplc="2B105EDC">
      <w:start w:val="1"/>
      <w:numFmt w:val="lowerLetter"/>
      <w:lvlText w:val="%1)"/>
      <w:lvlJc w:val="left"/>
      <w:pPr>
        <w:ind w:left="717" w:hanging="360"/>
      </w:pPr>
      <w:rPr>
        <w:rFonts w:hint="default"/>
      </w:rPr>
    </w:lvl>
    <w:lvl w:ilvl="1" w:tplc="0CAA271A">
      <w:numFmt w:val="bullet"/>
      <w:lvlText w:val="-"/>
      <w:lvlJc w:val="left"/>
      <w:pPr>
        <w:ind w:left="1437" w:hanging="360"/>
      </w:pPr>
      <w:rPr>
        <w:rFonts w:ascii="Arial" w:eastAsia="Times New Roman" w:hAnsi="Arial" w:cs="Arial" w:hint="default"/>
      </w:r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6" w15:restartNumberingAfterBreak="0">
    <w:nsid w:val="42F86696"/>
    <w:multiLevelType w:val="hybridMultilevel"/>
    <w:tmpl w:val="964EB7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C83CCB"/>
    <w:multiLevelType w:val="hybridMultilevel"/>
    <w:tmpl w:val="E488B5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5F4CA9"/>
    <w:multiLevelType w:val="hybridMultilevel"/>
    <w:tmpl w:val="BC3CFF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EE60EAF"/>
    <w:multiLevelType w:val="hybridMultilevel"/>
    <w:tmpl w:val="E0328A9C"/>
    <w:lvl w:ilvl="0" w:tplc="DCC88310">
      <w:start w:val="1"/>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0C0A09"/>
    <w:multiLevelType w:val="hybridMultilevel"/>
    <w:tmpl w:val="5F62C2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CA423C"/>
    <w:multiLevelType w:val="hybridMultilevel"/>
    <w:tmpl w:val="244E0C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5010101"/>
    <w:multiLevelType w:val="hybridMultilevel"/>
    <w:tmpl w:val="3D1E14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870892"/>
    <w:multiLevelType w:val="hybridMultilevel"/>
    <w:tmpl w:val="D5F472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BC5440"/>
    <w:multiLevelType w:val="hybridMultilevel"/>
    <w:tmpl w:val="D8061F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9"/>
  </w:num>
  <w:num w:numId="3">
    <w:abstractNumId w:val="11"/>
  </w:num>
  <w:num w:numId="4">
    <w:abstractNumId w:val="1"/>
  </w:num>
  <w:num w:numId="5">
    <w:abstractNumId w:val="14"/>
  </w:num>
  <w:num w:numId="6">
    <w:abstractNumId w:val="4"/>
  </w:num>
  <w:num w:numId="7">
    <w:abstractNumId w:val="13"/>
  </w:num>
  <w:num w:numId="8">
    <w:abstractNumId w:val="12"/>
  </w:num>
  <w:num w:numId="9">
    <w:abstractNumId w:val="6"/>
  </w:num>
  <w:num w:numId="10">
    <w:abstractNumId w:val="10"/>
  </w:num>
  <w:num w:numId="11">
    <w:abstractNumId w:val="7"/>
  </w:num>
  <w:num w:numId="12">
    <w:abstractNumId w:val="0"/>
  </w:num>
  <w:num w:numId="13">
    <w:abstractNumId w:val="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DF4"/>
    <w:rsid w:val="00003AB6"/>
    <w:rsid w:val="00005BFA"/>
    <w:rsid w:val="00012202"/>
    <w:rsid w:val="00017F99"/>
    <w:rsid w:val="00023215"/>
    <w:rsid w:val="00024B32"/>
    <w:rsid w:val="0003533C"/>
    <w:rsid w:val="00044A1D"/>
    <w:rsid w:val="00051D12"/>
    <w:rsid w:val="00061242"/>
    <w:rsid w:val="000834ED"/>
    <w:rsid w:val="000964DB"/>
    <w:rsid w:val="000A1A70"/>
    <w:rsid w:val="000A295D"/>
    <w:rsid w:val="000D79C9"/>
    <w:rsid w:val="000E5EA8"/>
    <w:rsid w:val="000E7577"/>
    <w:rsid w:val="000F2D19"/>
    <w:rsid w:val="00106419"/>
    <w:rsid w:val="00106E52"/>
    <w:rsid w:val="00116AAB"/>
    <w:rsid w:val="001205E0"/>
    <w:rsid w:val="001241B1"/>
    <w:rsid w:val="00130012"/>
    <w:rsid w:val="00137618"/>
    <w:rsid w:val="001401B1"/>
    <w:rsid w:val="0014471B"/>
    <w:rsid w:val="00146260"/>
    <w:rsid w:val="00152527"/>
    <w:rsid w:val="00187852"/>
    <w:rsid w:val="001A3111"/>
    <w:rsid w:val="001A5BEF"/>
    <w:rsid w:val="001B18F8"/>
    <w:rsid w:val="001B3BFA"/>
    <w:rsid w:val="001C0C95"/>
    <w:rsid w:val="001C2996"/>
    <w:rsid w:val="001C57BC"/>
    <w:rsid w:val="001C59E4"/>
    <w:rsid w:val="001E10B7"/>
    <w:rsid w:val="001F7003"/>
    <w:rsid w:val="00200D01"/>
    <w:rsid w:val="00207350"/>
    <w:rsid w:val="00214931"/>
    <w:rsid w:val="00214D64"/>
    <w:rsid w:val="0021583A"/>
    <w:rsid w:val="00231FAA"/>
    <w:rsid w:val="002356F5"/>
    <w:rsid w:val="00245801"/>
    <w:rsid w:val="00250835"/>
    <w:rsid w:val="0025322E"/>
    <w:rsid w:val="00255AD1"/>
    <w:rsid w:val="00257398"/>
    <w:rsid w:val="00261FA3"/>
    <w:rsid w:val="00272C27"/>
    <w:rsid w:val="002819C8"/>
    <w:rsid w:val="002922D8"/>
    <w:rsid w:val="002C573A"/>
    <w:rsid w:val="002D0044"/>
    <w:rsid w:val="002D0CA9"/>
    <w:rsid w:val="002D25D8"/>
    <w:rsid w:val="002D3AFC"/>
    <w:rsid w:val="002E4DCC"/>
    <w:rsid w:val="002F6FC1"/>
    <w:rsid w:val="003045AD"/>
    <w:rsid w:val="00310906"/>
    <w:rsid w:val="00310BB0"/>
    <w:rsid w:val="00317216"/>
    <w:rsid w:val="00332BD6"/>
    <w:rsid w:val="00333BC3"/>
    <w:rsid w:val="00357353"/>
    <w:rsid w:val="003749C7"/>
    <w:rsid w:val="00386FF0"/>
    <w:rsid w:val="003B7BF9"/>
    <w:rsid w:val="003C1F28"/>
    <w:rsid w:val="003D1519"/>
    <w:rsid w:val="003D744A"/>
    <w:rsid w:val="003E26F7"/>
    <w:rsid w:val="003E6D61"/>
    <w:rsid w:val="003F60CF"/>
    <w:rsid w:val="00414975"/>
    <w:rsid w:val="00427313"/>
    <w:rsid w:val="004352E4"/>
    <w:rsid w:val="00450E76"/>
    <w:rsid w:val="004525AE"/>
    <w:rsid w:val="00452BAA"/>
    <w:rsid w:val="00460678"/>
    <w:rsid w:val="00465B66"/>
    <w:rsid w:val="00466773"/>
    <w:rsid w:val="00472CF7"/>
    <w:rsid w:val="00492AE8"/>
    <w:rsid w:val="004979B2"/>
    <w:rsid w:val="004A543E"/>
    <w:rsid w:val="004B0987"/>
    <w:rsid w:val="004B2263"/>
    <w:rsid w:val="004B245C"/>
    <w:rsid w:val="004C26B2"/>
    <w:rsid w:val="004E05A4"/>
    <w:rsid w:val="004E0A13"/>
    <w:rsid w:val="004E1B6C"/>
    <w:rsid w:val="005213A6"/>
    <w:rsid w:val="00526360"/>
    <w:rsid w:val="0053301D"/>
    <w:rsid w:val="0054412A"/>
    <w:rsid w:val="00547DDB"/>
    <w:rsid w:val="0057468D"/>
    <w:rsid w:val="005747E6"/>
    <w:rsid w:val="00575CA9"/>
    <w:rsid w:val="0058195D"/>
    <w:rsid w:val="00590954"/>
    <w:rsid w:val="005A0D01"/>
    <w:rsid w:val="005A6901"/>
    <w:rsid w:val="005B1952"/>
    <w:rsid w:val="005B3433"/>
    <w:rsid w:val="005B6569"/>
    <w:rsid w:val="005E1508"/>
    <w:rsid w:val="005E3A78"/>
    <w:rsid w:val="005E3C61"/>
    <w:rsid w:val="005E48E6"/>
    <w:rsid w:val="005F14FC"/>
    <w:rsid w:val="005F7E5B"/>
    <w:rsid w:val="00602C07"/>
    <w:rsid w:val="00610030"/>
    <w:rsid w:val="0061294C"/>
    <w:rsid w:val="00613293"/>
    <w:rsid w:val="00624BE9"/>
    <w:rsid w:val="00642ABE"/>
    <w:rsid w:val="00650840"/>
    <w:rsid w:val="006547B6"/>
    <w:rsid w:val="0067246F"/>
    <w:rsid w:val="00683242"/>
    <w:rsid w:val="006A2D16"/>
    <w:rsid w:val="006B26E6"/>
    <w:rsid w:val="006B6FF7"/>
    <w:rsid w:val="006D3E62"/>
    <w:rsid w:val="006E4096"/>
    <w:rsid w:val="006F0545"/>
    <w:rsid w:val="007166BE"/>
    <w:rsid w:val="007308D6"/>
    <w:rsid w:val="00744739"/>
    <w:rsid w:val="0077111F"/>
    <w:rsid w:val="00775969"/>
    <w:rsid w:val="00777A4A"/>
    <w:rsid w:val="00785B2A"/>
    <w:rsid w:val="00795C66"/>
    <w:rsid w:val="007A609F"/>
    <w:rsid w:val="007B3A06"/>
    <w:rsid w:val="007B4571"/>
    <w:rsid w:val="007E1D77"/>
    <w:rsid w:val="007F19AB"/>
    <w:rsid w:val="007F6847"/>
    <w:rsid w:val="00805F8E"/>
    <w:rsid w:val="008107F2"/>
    <w:rsid w:val="00873502"/>
    <w:rsid w:val="00894A87"/>
    <w:rsid w:val="00894F13"/>
    <w:rsid w:val="008A3F0E"/>
    <w:rsid w:val="008A7425"/>
    <w:rsid w:val="008C3E5F"/>
    <w:rsid w:val="008D714A"/>
    <w:rsid w:val="008F4052"/>
    <w:rsid w:val="008F4D59"/>
    <w:rsid w:val="00901953"/>
    <w:rsid w:val="009123BA"/>
    <w:rsid w:val="0091405C"/>
    <w:rsid w:val="00914B40"/>
    <w:rsid w:val="009156BB"/>
    <w:rsid w:val="00920C8C"/>
    <w:rsid w:val="00924160"/>
    <w:rsid w:val="00927F5E"/>
    <w:rsid w:val="00930264"/>
    <w:rsid w:val="00931AC1"/>
    <w:rsid w:val="00937F46"/>
    <w:rsid w:val="009403E4"/>
    <w:rsid w:val="00940E9E"/>
    <w:rsid w:val="00943DD8"/>
    <w:rsid w:val="009461A9"/>
    <w:rsid w:val="009472DF"/>
    <w:rsid w:val="009643FF"/>
    <w:rsid w:val="009672BC"/>
    <w:rsid w:val="00977207"/>
    <w:rsid w:val="00996F20"/>
    <w:rsid w:val="00997D32"/>
    <w:rsid w:val="009A789E"/>
    <w:rsid w:val="009C0EF1"/>
    <w:rsid w:val="009C38C0"/>
    <w:rsid w:val="009E1A72"/>
    <w:rsid w:val="009E5ED6"/>
    <w:rsid w:val="009F31E8"/>
    <w:rsid w:val="009F6007"/>
    <w:rsid w:val="009F70F9"/>
    <w:rsid w:val="00A03034"/>
    <w:rsid w:val="00A22863"/>
    <w:rsid w:val="00A2382F"/>
    <w:rsid w:val="00A27365"/>
    <w:rsid w:val="00A33600"/>
    <w:rsid w:val="00A41200"/>
    <w:rsid w:val="00A430FC"/>
    <w:rsid w:val="00A44B98"/>
    <w:rsid w:val="00A65D64"/>
    <w:rsid w:val="00A70A90"/>
    <w:rsid w:val="00A764AC"/>
    <w:rsid w:val="00A779FC"/>
    <w:rsid w:val="00A966F1"/>
    <w:rsid w:val="00A97E5A"/>
    <w:rsid w:val="00AA1D80"/>
    <w:rsid w:val="00AA61E4"/>
    <w:rsid w:val="00AB400F"/>
    <w:rsid w:val="00AB7765"/>
    <w:rsid w:val="00AC00CA"/>
    <w:rsid w:val="00AC6876"/>
    <w:rsid w:val="00AD087D"/>
    <w:rsid w:val="00AE4F35"/>
    <w:rsid w:val="00AF0BE5"/>
    <w:rsid w:val="00AF4116"/>
    <w:rsid w:val="00AF6D10"/>
    <w:rsid w:val="00B003B0"/>
    <w:rsid w:val="00B13E02"/>
    <w:rsid w:val="00B151A5"/>
    <w:rsid w:val="00B27807"/>
    <w:rsid w:val="00B31BEC"/>
    <w:rsid w:val="00B60370"/>
    <w:rsid w:val="00B847BC"/>
    <w:rsid w:val="00BA5E41"/>
    <w:rsid w:val="00BA7EBF"/>
    <w:rsid w:val="00BB3C0A"/>
    <w:rsid w:val="00BB6174"/>
    <w:rsid w:val="00BC1D78"/>
    <w:rsid w:val="00BE71D9"/>
    <w:rsid w:val="00BF1CF8"/>
    <w:rsid w:val="00BF2795"/>
    <w:rsid w:val="00C11FD7"/>
    <w:rsid w:val="00C132B7"/>
    <w:rsid w:val="00C151FE"/>
    <w:rsid w:val="00C15298"/>
    <w:rsid w:val="00C21A85"/>
    <w:rsid w:val="00C24A02"/>
    <w:rsid w:val="00C50F5E"/>
    <w:rsid w:val="00C637CE"/>
    <w:rsid w:val="00C67A97"/>
    <w:rsid w:val="00C700E0"/>
    <w:rsid w:val="00C7149D"/>
    <w:rsid w:val="00C7510E"/>
    <w:rsid w:val="00C83427"/>
    <w:rsid w:val="00C874A3"/>
    <w:rsid w:val="00C96FCC"/>
    <w:rsid w:val="00CA4288"/>
    <w:rsid w:val="00CA5736"/>
    <w:rsid w:val="00CB3A93"/>
    <w:rsid w:val="00CB3C3B"/>
    <w:rsid w:val="00CC2862"/>
    <w:rsid w:val="00CC491D"/>
    <w:rsid w:val="00CE0387"/>
    <w:rsid w:val="00CE7A9B"/>
    <w:rsid w:val="00D11634"/>
    <w:rsid w:val="00D23281"/>
    <w:rsid w:val="00D3212A"/>
    <w:rsid w:val="00D34B0B"/>
    <w:rsid w:val="00D36A29"/>
    <w:rsid w:val="00D44ECD"/>
    <w:rsid w:val="00D5795A"/>
    <w:rsid w:val="00D60DA7"/>
    <w:rsid w:val="00D87257"/>
    <w:rsid w:val="00D94088"/>
    <w:rsid w:val="00DC3134"/>
    <w:rsid w:val="00DC52E9"/>
    <w:rsid w:val="00DF0ECF"/>
    <w:rsid w:val="00E05B3D"/>
    <w:rsid w:val="00E33FBF"/>
    <w:rsid w:val="00E35177"/>
    <w:rsid w:val="00E464EB"/>
    <w:rsid w:val="00E73D1E"/>
    <w:rsid w:val="00E77259"/>
    <w:rsid w:val="00E802B2"/>
    <w:rsid w:val="00E85617"/>
    <w:rsid w:val="00E85747"/>
    <w:rsid w:val="00E95C2F"/>
    <w:rsid w:val="00EA12A5"/>
    <w:rsid w:val="00EA5C01"/>
    <w:rsid w:val="00EA6D9D"/>
    <w:rsid w:val="00EB2CE4"/>
    <w:rsid w:val="00EB483C"/>
    <w:rsid w:val="00EB4AE9"/>
    <w:rsid w:val="00EC6DCE"/>
    <w:rsid w:val="00ED5E2E"/>
    <w:rsid w:val="00EE75D1"/>
    <w:rsid w:val="00EF111F"/>
    <w:rsid w:val="00EF5C76"/>
    <w:rsid w:val="00F05A16"/>
    <w:rsid w:val="00F0661F"/>
    <w:rsid w:val="00F06C42"/>
    <w:rsid w:val="00F13EFF"/>
    <w:rsid w:val="00F22A18"/>
    <w:rsid w:val="00F3081A"/>
    <w:rsid w:val="00F36DF4"/>
    <w:rsid w:val="00F43C7F"/>
    <w:rsid w:val="00F46151"/>
    <w:rsid w:val="00F67294"/>
    <w:rsid w:val="00F87AA7"/>
    <w:rsid w:val="00FA68DE"/>
    <w:rsid w:val="00FB2E7F"/>
    <w:rsid w:val="00FB3E8E"/>
    <w:rsid w:val="00FD5F82"/>
    <w:rsid w:val="00FF4437"/>
    <w:rsid w:val="00FF4AD3"/>
    <w:rsid w:val="00FF5B50"/>
    <w:rsid w:val="00FF7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0C2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CF8"/>
  </w:style>
  <w:style w:type="paragraph" w:styleId="Titre1">
    <w:name w:val="heading 1"/>
    <w:basedOn w:val="Normal"/>
    <w:next w:val="Normal"/>
    <w:link w:val="Titre1Car"/>
    <w:uiPriority w:val="9"/>
    <w:qFormat/>
    <w:rsid w:val="00A238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A61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6B26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6B26E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A7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14B40"/>
    <w:pPr>
      <w:tabs>
        <w:tab w:val="center" w:pos="4536"/>
        <w:tab w:val="right" w:pos="9072"/>
      </w:tabs>
      <w:spacing w:after="0" w:line="240" w:lineRule="auto"/>
    </w:pPr>
  </w:style>
  <w:style w:type="character" w:customStyle="1" w:styleId="En-tteCar">
    <w:name w:val="En-tête Car"/>
    <w:basedOn w:val="Policepardfaut"/>
    <w:link w:val="En-tte"/>
    <w:uiPriority w:val="99"/>
    <w:rsid w:val="00914B40"/>
  </w:style>
  <w:style w:type="paragraph" w:styleId="Pieddepage">
    <w:name w:val="footer"/>
    <w:basedOn w:val="Normal"/>
    <w:link w:val="PieddepageCar"/>
    <w:uiPriority w:val="99"/>
    <w:unhideWhenUsed/>
    <w:rsid w:val="00914B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4B40"/>
  </w:style>
  <w:style w:type="character" w:styleId="Marquedecommentaire">
    <w:name w:val="annotation reference"/>
    <w:basedOn w:val="Policepardfaut"/>
    <w:uiPriority w:val="99"/>
    <w:semiHidden/>
    <w:unhideWhenUsed/>
    <w:rsid w:val="00914B40"/>
    <w:rPr>
      <w:sz w:val="16"/>
      <w:szCs w:val="16"/>
    </w:rPr>
  </w:style>
  <w:style w:type="paragraph" w:styleId="Commentaire">
    <w:name w:val="annotation text"/>
    <w:basedOn w:val="Normal"/>
    <w:link w:val="CommentaireCar"/>
    <w:uiPriority w:val="99"/>
    <w:semiHidden/>
    <w:unhideWhenUsed/>
    <w:rsid w:val="00914B40"/>
    <w:pPr>
      <w:spacing w:line="240" w:lineRule="auto"/>
    </w:pPr>
    <w:rPr>
      <w:sz w:val="20"/>
      <w:szCs w:val="20"/>
    </w:rPr>
  </w:style>
  <w:style w:type="character" w:customStyle="1" w:styleId="CommentaireCar">
    <w:name w:val="Commentaire Car"/>
    <w:basedOn w:val="Policepardfaut"/>
    <w:link w:val="Commentaire"/>
    <w:uiPriority w:val="99"/>
    <w:semiHidden/>
    <w:rsid w:val="00914B40"/>
    <w:rPr>
      <w:sz w:val="20"/>
      <w:szCs w:val="20"/>
    </w:rPr>
  </w:style>
  <w:style w:type="paragraph" w:styleId="Objetducommentaire">
    <w:name w:val="annotation subject"/>
    <w:basedOn w:val="Commentaire"/>
    <w:next w:val="Commentaire"/>
    <w:link w:val="ObjetducommentaireCar"/>
    <w:uiPriority w:val="99"/>
    <w:semiHidden/>
    <w:unhideWhenUsed/>
    <w:rsid w:val="00914B40"/>
    <w:rPr>
      <w:b/>
      <w:bCs/>
    </w:rPr>
  </w:style>
  <w:style w:type="character" w:customStyle="1" w:styleId="ObjetducommentaireCar">
    <w:name w:val="Objet du commentaire Car"/>
    <w:basedOn w:val="CommentaireCar"/>
    <w:link w:val="Objetducommentaire"/>
    <w:uiPriority w:val="99"/>
    <w:semiHidden/>
    <w:rsid w:val="00914B40"/>
    <w:rPr>
      <w:b/>
      <w:bCs/>
      <w:sz w:val="20"/>
      <w:szCs w:val="20"/>
    </w:rPr>
  </w:style>
  <w:style w:type="paragraph" w:styleId="Textedebulles">
    <w:name w:val="Balloon Text"/>
    <w:basedOn w:val="Normal"/>
    <w:link w:val="TextedebullesCar"/>
    <w:uiPriority w:val="99"/>
    <w:semiHidden/>
    <w:unhideWhenUsed/>
    <w:rsid w:val="00914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4B40"/>
    <w:rPr>
      <w:rFonts w:ascii="Segoe UI" w:hAnsi="Segoe UI" w:cs="Segoe UI"/>
      <w:sz w:val="18"/>
      <w:szCs w:val="18"/>
    </w:rPr>
  </w:style>
  <w:style w:type="paragraph" w:styleId="Paragraphedeliste">
    <w:name w:val="List Paragraph"/>
    <w:basedOn w:val="Normal"/>
    <w:link w:val="ParagraphedelisteCar"/>
    <w:uiPriority w:val="34"/>
    <w:qFormat/>
    <w:rsid w:val="00901953"/>
    <w:pPr>
      <w:ind w:left="720"/>
      <w:contextualSpacing/>
    </w:pPr>
  </w:style>
  <w:style w:type="paragraph" w:customStyle="1" w:styleId="texte8">
    <w:name w:val="texte8"/>
    <w:basedOn w:val="Normal"/>
    <w:rsid w:val="00A966F1"/>
    <w:pPr>
      <w:spacing w:before="100" w:beforeAutospacing="1" w:after="100" w:afterAutospacing="1" w:line="240" w:lineRule="auto"/>
    </w:pPr>
    <w:rPr>
      <w:rFonts w:ascii="Arial" w:eastAsia="Arial Unicode MS" w:hAnsi="Arial" w:cs="Arial"/>
      <w:color w:val="000000"/>
      <w:sz w:val="18"/>
      <w:szCs w:val="18"/>
      <w:lang w:eastAsia="fr-FR"/>
    </w:rPr>
  </w:style>
  <w:style w:type="paragraph" w:styleId="NormalWeb">
    <w:name w:val="Normal (Web)"/>
    <w:basedOn w:val="Normal"/>
    <w:uiPriority w:val="99"/>
    <w:unhideWhenUsed/>
    <w:rsid w:val="00785B2A"/>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1Car">
    <w:name w:val="Titre 1 Car"/>
    <w:basedOn w:val="Policepardfaut"/>
    <w:link w:val="Titre1"/>
    <w:uiPriority w:val="9"/>
    <w:rsid w:val="00A2382F"/>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6B26E6"/>
    <w:rPr>
      <w:color w:val="0000FF"/>
      <w:u w:val="single"/>
    </w:rPr>
  </w:style>
  <w:style w:type="character" w:customStyle="1" w:styleId="nom1">
    <w:name w:val="nom1"/>
    <w:basedOn w:val="Policepardfaut"/>
    <w:rsid w:val="006B26E6"/>
    <w:rPr>
      <w:rFonts w:ascii="Arial" w:hAnsi="Arial" w:cs="Arial" w:hint="default"/>
      <w:b/>
      <w:bCs/>
      <w:sz w:val="24"/>
      <w:szCs w:val="24"/>
    </w:rPr>
  </w:style>
  <w:style w:type="character" w:customStyle="1" w:styleId="Titre3Car">
    <w:name w:val="Titre 3 Car"/>
    <w:basedOn w:val="Policepardfaut"/>
    <w:link w:val="Titre3"/>
    <w:uiPriority w:val="9"/>
    <w:semiHidden/>
    <w:rsid w:val="006B26E6"/>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6B26E6"/>
    <w:rPr>
      <w:rFonts w:asciiTheme="majorHAnsi" w:eastAsiaTheme="majorEastAsia" w:hAnsiTheme="majorHAnsi" w:cstheme="majorBidi"/>
      <w:i/>
      <w:iCs/>
      <w:color w:val="2E74B5" w:themeColor="accent1" w:themeShade="BF"/>
    </w:rPr>
  </w:style>
  <w:style w:type="paragraph" w:styleId="AdresseHTML">
    <w:name w:val="HTML Address"/>
    <w:basedOn w:val="Normal"/>
    <w:link w:val="AdresseHTMLCar"/>
    <w:uiPriority w:val="99"/>
    <w:semiHidden/>
    <w:unhideWhenUsed/>
    <w:rsid w:val="006B26E6"/>
    <w:pPr>
      <w:spacing w:after="0" w:line="240" w:lineRule="auto"/>
    </w:pPr>
    <w:rPr>
      <w:rFonts w:ascii="Times New Roman" w:eastAsia="Times New Roman" w:hAnsi="Times New Roman" w:cs="Times New Roman"/>
      <w:i/>
      <w:iCs/>
      <w:sz w:val="24"/>
      <w:szCs w:val="24"/>
      <w:lang w:eastAsia="fr-FR"/>
    </w:rPr>
  </w:style>
  <w:style w:type="character" w:customStyle="1" w:styleId="AdresseHTMLCar">
    <w:name w:val="Adresse HTML Car"/>
    <w:basedOn w:val="Policepardfaut"/>
    <w:link w:val="AdresseHTML"/>
    <w:uiPriority w:val="99"/>
    <w:semiHidden/>
    <w:rsid w:val="006B26E6"/>
    <w:rPr>
      <w:rFonts w:ascii="Times New Roman" w:eastAsia="Times New Roman" w:hAnsi="Times New Roman" w:cs="Times New Roman"/>
      <w:i/>
      <w:iCs/>
      <w:sz w:val="24"/>
      <w:szCs w:val="24"/>
      <w:lang w:eastAsia="fr-FR"/>
    </w:rPr>
  </w:style>
  <w:style w:type="character" w:customStyle="1" w:styleId="nomexp">
    <w:name w:val="nom_exp"/>
    <w:basedOn w:val="Policepardfaut"/>
    <w:rsid w:val="006B26E6"/>
  </w:style>
  <w:style w:type="character" w:customStyle="1" w:styleId="telexp">
    <w:name w:val="tel_exp"/>
    <w:basedOn w:val="Policepardfaut"/>
    <w:rsid w:val="006B26E6"/>
  </w:style>
  <w:style w:type="character" w:styleId="lev">
    <w:name w:val="Strong"/>
    <w:basedOn w:val="Policepardfaut"/>
    <w:uiPriority w:val="22"/>
    <w:qFormat/>
    <w:rsid w:val="006B26E6"/>
    <w:rPr>
      <w:b/>
      <w:bCs/>
    </w:rPr>
  </w:style>
  <w:style w:type="character" w:customStyle="1" w:styleId="nomdest">
    <w:name w:val="nom_dest"/>
    <w:basedOn w:val="Policepardfaut"/>
    <w:rsid w:val="006B26E6"/>
  </w:style>
  <w:style w:type="character" w:customStyle="1" w:styleId="teldest">
    <w:name w:val="tel_dest"/>
    <w:basedOn w:val="Policepardfaut"/>
    <w:rsid w:val="006B26E6"/>
  </w:style>
  <w:style w:type="paragraph" w:customStyle="1" w:styleId="StyleTimesNewRoman12ptNonGrasAvant6ptInterligne">
    <w:name w:val="Style Times New Roman 12 pt Non Gras Avant : 6 pt Interligne : ..."/>
    <w:rsid w:val="00AA61E4"/>
    <w:pPr>
      <w:spacing w:before="120" w:after="0" w:line="240" w:lineRule="auto"/>
    </w:pPr>
    <w:rPr>
      <w:rFonts w:ascii="Times New Roman" w:eastAsia="Times New Roman" w:hAnsi="Times New Roman" w:cs="Times New Roman"/>
      <w:sz w:val="24"/>
      <w:szCs w:val="20"/>
    </w:rPr>
  </w:style>
  <w:style w:type="paragraph" w:customStyle="1" w:styleId="Annexetitre1">
    <w:name w:val="Annexe titre 1"/>
    <w:basedOn w:val="Titre1"/>
    <w:next w:val="AnnexeTitre2"/>
    <w:autoRedefine/>
    <w:qFormat/>
    <w:rsid w:val="00AA61E4"/>
    <w:pPr>
      <w:keepLines w:val="0"/>
      <w:numPr>
        <w:numId w:val="1"/>
      </w:numPr>
      <w:tabs>
        <w:tab w:val="left" w:pos="567"/>
      </w:tabs>
      <w:spacing w:line="312" w:lineRule="auto"/>
    </w:pPr>
    <w:rPr>
      <w:rFonts w:ascii="Gill Sans MT" w:eastAsia="Times New Roman" w:hAnsi="Gill Sans MT" w:cs="Arial"/>
      <w:b/>
      <w:bCs/>
      <w:smallCaps/>
      <w:color w:val="44546A" w:themeColor="text2"/>
      <w:kern w:val="32"/>
    </w:rPr>
  </w:style>
  <w:style w:type="paragraph" w:customStyle="1" w:styleId="AnnexeTitre2">
    <w:name w:val="Annexe Titre 2"/>
    <w:basedOn w:val="Titre2"/>
    <w:next w:val="Normal"/>
    <w:qFormat/>
    <w:rsid w:val="00AA61E4"/>
    <w:pPr>
      <w:keepLines w:val="0"/>
      <w:numPr>
        <w:ilvl w:val="1"/>
        <w:numId w:val="1"/>
      </w:numPr>
      <w:tabs>
        <w:tab w:val="left" w:pos="567"/>
      </w:tabs>
      <w:spacing w:before="60" w:after="60" w:line="240" w:lineRule="auto"/>
    </w:pPr>
    <w:rPr>
      <w:rFonts w:ascii="Calibri" w:eastAsia="Times New Roman" w:hAnsi="Calibri" w:cs="Arial"/>
      <w:b/>
      <w:bCs/>
      <w:iCs/>
      <w:color w:val="5B9BD5" w:themeColor="accent1"/>
      <w:sz w:val="28"/>
      <w:szCs w:val="28"/>
      <w:u w:val="single"/>
      <w:lang w:eastAsia="fr-FR"/>
    </w:rPr>
  </w:style>
  <w:style w:type="paragraph" w:customStyle="1" w:styleId="AnnexeTitre3">
    <w:name w:val="Annexe Titre 3"/>
    <w:basedOn w:val="Titre3"/>
    <w:qFormat/>
    <w:rsid w:val="00AA61E4"/>
    <w:pPr>
      <w:keepLines w:val="0"/>
      <w:numPr>
        <w:ilvl w:val="2"/>
        <w:numId w:val="1"/>
      </w:numPr>
      <w:tabs>
        <w:tab w:val="left" w:pos="567"/>
      </w:tabs>
      <w:spacing w:before="120" w:line="312" w:lineRule="auto"/>
      <w:jc w:val="both"/>
    </w:pPr>
    <w:rPr>
      <w:rFonts w:ascii="Calibri" w:eastAsia="Times New Roman" w:hAnsi="Calibri" w:cs="Arial"/>
      <w:bCs/>
      <w:color w:val="5B9BD5" w:themeColor="accent1"/>
      <w:sz w:val="26"/>
      <w:szCs w:val="26"/>
    </w:rPr>
  </w:style>
  <w:style w:type="character" w:customStyle="1" w:styleId="Titre2Car">
    <w:name w:val="Titre 2 Car"/>
    <w:basedOn w:val="Policepardfaut"/>
    <w:link w:val="Titre2"/>
    <w:uiPriority w:val="9"/>
    <w:semiHidden/>
    <w:rsid w:val="00AA61E4"/>
    <w:rPr>
      <w:rFonts w:asciiTheme="majorHAnsi" w:eastAsiaTheme="majorEastAsia" w:hAnsiTheme="majorHAnsi" w:cstheme="majorBidi"/>
      <w:color w:val="2E74B5" w:themeColor="accent1" w:themeShade="BF"/>
      <w:sz w:val="26"/>
      <w:szCs w:val="26"/>
    </w:rPr>
  </w:style>
  <w:style w:type="paragraph" w:customStyle="1" w:styleId="Default">
    <w:name w:val="Default"/>
    <w:rsid w:val="002D25D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itre">
    <w:name w:val="Title"/>
    <w:basedOn w:val="Normal"/>
    <w:link w:val="TitreCar"/>
    <w:qFormat/>
    <w:rsid w:val="00BF1CF8"/>
    <w:pPr>
      <w:widowControl w:val="0"/>
      <w:adjustRightInd w:val="0"/>
      <w:spacing w:before="240" w:after="60" w:line="360" w:lineRule="atLeast"/>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BF1CF8"/>
    <w:rPr>
      <w:rFonts w:ascii="Arial" w:eastAsia="Times New Roman" w:hAnsi="Arial" w:cs="Arial"/>
      <w:b/>
      <w:bCs/>
      <w:kern w:val="28"/>
      <w:sz w:val="32"/>
      <w:szCs w:val="32"/>
      <w:lang w:eastAsia="fr-FR"/>
    </w:rPr>
  </w:style>
  <w:style w:type="paragraph" w:styleId="Corpsdetexte">
    <w:name w:val="Body Text"/>
    <w:basedOn w:val="Normal"/>
    <w:link w:val="CorpsdetexteCar"/>
    <w:unhideWhenUsed/>
    <w:rsid w:val="00C151FE"/>
    <w:pPr>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C151FE"/>
    <w:rPr>
      <w:rFonts w:ascii="Times New Roman" w:eastAsia="Times New Roman" w:hAnsi="Times New Roman" w:cs="Times New Roman"/>
      <w:sz w:val="24"/>
      <w:szCs w:val="24"/>
      <w:lang w:eastAsia="fr-FR"/>
    </w:rPr>
  </w:style>
  <w:style w:type="character" w:customStyle="1" w:styleId="ParagraphedelisteCar">
    <w:name w:val="Paragraphe de liste Car"/>
    <w:link w:val="Paragraphedeliste"/>
    <w:uiPriority w:val="34"/>
    <w:rsid w:val="004979B2"/>
  </w:style>
  <w:style w:type="character" w:styleId="Mentionnonrsolue">
    <w:name w:val="Unresolved Mention"/>
    <w:basedOn w:val="Policepardfaut"/>
    <w:uiPriority w:val="99"/>
    <w:semiHidden/>
    <w:unhideWhenUsed/>
    <w:rsid w:val="00D94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231141">
      <w:bodyDiv w:val="1"/>
      <w:marLeft w:val="0"/>
      <w:marRight w:val="0"/>
      <w:marTop w:val="0"/>
      <w:marBottom w:val="0"/>
      <w:divBdr>
        <w:top w:val="none" w:sz="0" w:space="0" w:color="auto"/>
        <w:left w:val="none" w:sz="0" w:space="0" w:color="auto"/>
        <w:bottom w:val="none" w:sz="0" w:space="0" w:color="auto"/>
        <w:right w:val="none" w:sz="0" w:space="0" w:color="auto"/>
      </w:divBdr>
    </w:div>
    <w:div w:id="384262272">
      <w:bodyDiv w:val="1"/>
      <w:marLeft w:val="0"/>
      <w:marRight w:val="0"/>
      <w:marTop w:val="0"/>
      <w:marBottom w:val="0"/>
      <w:divBdr>
        <w:top w:val="none" w:sz="0" w:space="0" w:color="auto"/>
        <w:left w:val="none" w:sz="0" w:space="0" w:color="auto"/>
        <w:bottom w:val="none" w:sz="0" w:space="0" w:color="auto"/>
        <w:right w:val="none" w:sz="0" w:space="0" w:color="auto"/>
      </w:divBdr>
    </w:div>
    <w:div w:id="403770028">
      <w:bodyDiv w:val="1"/>
      <w:marLeft w:val="0"/>
      <w:marRight w:val="0"/>
      <w:marTop w:val="0"/>
      <w:marBottom w:val="0"/>
      <w:divBdr>
        <w:top w:val="none" w:sz="0" w:space="0" w:color="auto"/>
        <w:left w:val="none" w:sz="0" w:space="0" w:color="auto"/>
        <w:bottom w:val="none" w:sz="0" w:space="0" w:color="auto"/>
        <w:right w:val="none" w:sz="0" w:space="0" w:color="auto"/>
      </w:divBdr>
    </w:div>
    <w:div w:id="829366708">
      <w:bodyDiv w:val="1"/>
      <w:marLeft w:val="0"/>
      <w:marRight w:val="0"/>
      <w:marTop w:val="0"/>
      <w:marBottom w:val="0"/>
      <w:divBdr>
        <w:top w:val="none" w:sz="0" w:space="0" w:color="auto"/>
        <w:left w:val="none" w:sz="0" w:space="0" w:color="auto"/>
        <w:bottom w:val="none" w:sz="0" w:space="0" w:color="auto"/>
        <w:right w:val="none" w:sz="0" w:space="0" w:color="auto"/>
      </w:divBdr>
    </w:div>
    <w:div w:id="847715996">
      <w:bodyDiv w:val="1"/>
      <w:marLeft w:val="0"/>
      <w:marRight w:val="0"/>
      <w:marTop w:val="0"/>
      <w:marBottom w:val="0"/>
      <w:divBdr>
        <w:top w:val="none" w:sz="0" w:space="0" w:color="auto"/>
        <w:left w:val="none" w:sz="0" w:space="0" w:color="auto"/>
        <w:bottom w:val="none" w:sz="0" w:space="0" w:color="auto"/>
        <w:right w:val="none" w:sz="0" w:space="0" w:color="auto"/>
      </w:divBdr>
    </w:div>
    <w:div w:id="1083065142">
      <w:bodyDiv w:val="1"/>
      <w:marLeft w:val="0"/>
      <w:marRight w:val="0"/>
      <w:marTop w:val="0"/>
      <w:marBottom w:val="0"/>
      <w:divBdr>
        <w:top w:val="none" w:sz="0" w:space="0" w:color="auto"/>
        <w:left w:val="none" w:sz="0" w:space="0" w:color="auto"/>
        <w:bottom w:val="none" w:sz="0" w:space="0" w:color="auto"/>
        <w:right w:val="none" w:sz="0" w:space="0" w:color="auto"/>
      </w:divBdr>
    </w:div>
    <w:div w:id="1826555300">
      <w:bodyDiv w:val="1"/>
      <w:marLeft w:val="0"/>
      <w:marRight w:val="0"/>
      <w:marTop w:val="0"/>
      <w:marBottom w:val="0"/>
      <w:divBdr>
        <w:top w:val="none" w:sz="0" w:space="0" w:color="auto"/>
        <w:left w:val="none" w:sz="0" w:space="0" w:color="auto"/>
        <w:bottom w:val="none" w:sz="0" w:space="0" w:color="auto"/>
        <w:right w:val="none" w:sz="0" w:space="0" w:color="auto"/>
      </w:divBdr>
    </w:div>
    <w:div w:id="1888569512">
      <w:bodyDiv w:val="1"/>
      <w:marLeft w:val="0"/>
      <w:marRight w:val="0"/>
      <w:marTop w:val="0"/>
      <w:marBottom w:val="0"/>
      <w:divBdr>
        <w:top w:val="none" w:sz="0" w:space="0" w:color="auto"/>
        <w:left w:val="none" w:sz="0" w:space="0" w:color="auto"/>
        <w:bottom w:val="none" w:sz="0" w:space="0" w:color="auto"/>
        <w:right w:val="none" w:sz="0" w:space="0" w:color="auto"/>
      </w:divBdr>
    </w:div>
    <w:div w:id="1900357867">
      <w:bodyDiv w:val="1"/>
      <w:marLeft w:val="0"/>
      <w:marRight w:val="0"/>
      <w:marTop w:val="0"/>
      <w:marBottom w:val="0"/>
      <w:divBdr>
        <w:top w:val="none" w:sz="0" w:space="0" w:color="auto"/>
        <w:left w:val="none" w:sz="0" w:space="0" w:color="auto"/>
        <w:bottom w:val="none" w:sz="0" w:space="0" w:color="auto"/>
        <w:right w:val="none" w:sz="0" w:space="0" w:color="auto"/>
      </w:divBdr>
    </w:div>
    <w:div w:id="1907254862">
      <w:bodyDiv w:val="1"/>
      <w:marLeft w:val="0"/>
      <w:marRight w:val="0"/>
      <w:marTop w:val="0"/>
      <w:marBottom w:val="0"/>
      <w:divBdr>
        <w:top w:val="none" w:sz="0" w:space="0" w:color="auto"/>
        <w:left w:val="none" w:sz="0" w:space="0" w:color="auto"/>
        <w:bottom w:val="none" w:sz="0" w:space="0" w:color="auto"/>
        <w:right w:val="none" w:sz="0" w:space="0" w:color="auto"/>
      </w:divBdr>
    </w:div>
    <w:div w:id="1977368866">
      <w:bodyDiv w:val="1"/>
      <w:marLeft w:val="0"/>
      <w:marRight w:val="0"/>
      <w:marTop w:val="0"/>
      <w:marBottom w:val="0"/>
      <w:divBdr>
        <w:top w:val="none" w:sz="0" w:space="0" w:color="auto"/>
        <w:left w:val="none" w:sz="0" w:space="0" w:color="auto"/>
        <w:bottom w:val="none" w:sz="0" w:space="0" w:color="auto"/>
        <w:right w:val="none" w:sz="0" w:space="0" w:color="auto"/>
      </w:divBdr>
    </w:div>
    <w:div w:id="201001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DD1FC-A83C-417C-9C9D-65E1FB478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4560</Words>
  <Characters>25086</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2025-03-25T11:09:00Z</dcterms:created>
  <dcterms:modified xsi:type="dcterms:W3CDTF">2025-04-11T11:20:00Z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