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CDFED" w14:textId="77777777" w:rsidR="002D3693" w:rsidRDefault="002D3693" w:rsidP="00915824">
      <w:pPr>
        <w:spacing w:after="0" w:line="276" w:lineRule="auto"/>
        <w:contextualSpacing/>
      </w:pPr>
    </w:p>
    <w:p w14:paraId="1BABA238" w14:textId="32D92A69" w:rsidR="00F2568C" w:rsidRPr="00F2568C" w:rsidRDefault="00F2568C" w:rsidP="00915824">
      <w:pPr>
        <w:spacing w:after="0" w:line="276" w:lineRule="auto"/>
        <w:contextualSpacing/>
        <w:rPr>
          <w:rFonts w:ascii="Garamond" w:hAnsi="Garamond"/>
          <w:b/>
          <w:bCs/>
          <w:sz w:val="24"/>
          <w:szCs w:val="24"/>
        </w:rPr>
      </w:pPr>
      <w:r>
        <w:rPr>
          <w:noProof/>
          <w:lang w:eastAsia="fr-FR"/>
        </w:rPr>
        <w:drawing>
          <wp:inline distT="0" distB="0" distL="0" distR="0" wp14:anchorId="3594D7E2" wp14:editId="22678904">
            <wp:extent cx="2181225" cy="1311565"/>
            <wp:effectExtent l="0" t="0" r="0" b="0"/>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88458" cy="1315914"/>
                    </a:xfrm>
                    <a:prstGeom prst="rect">
                      <a:avLst/>
                    </a:prstGeom>
                  </pic:spPr>
                </pic:pic>
              </a:graphicData>
            </a:graphic>
          </wp:inline>
        </w:drawing>
      </w:r>
      <w:r w:rsidR="00AB69EC" w:rsidRPr="00AB69EC">
        <w:t xml:space="preserve"> </w:t>
      </w:r>
      <w:r w:rsidR="00AB69EC">
        <w:rPr>
          <w:noProof/>
        </w:rPr>
        <w:t xml:space="preserve">              </w:t>
      </w:r>
      <w:r w:rsidR="003C36D1">
        <w:rPr>
          <w:noProof/>
        </w:rPr>
        <w:t xml:space="preserve">      </w:t>
      </w:r>
      <w:r w:rsidR="00AB69EC">
        <w:rPr>
          <w:noProof/>
        </w:rPr>
        <w:t xml:space="preserve">             </w:t>
      </w:r>
      <w:r w:rsidR="00AB69EC">
        <w:rPr>
          <w:noProof/>
          <w:lang w:eastAsia="fr-FR"/>
        </w:rPr>
        <w:drawing>
          <wp:inline distT="0" distB="0" distL="0" distR="0" wp14:anchorId="034D535C" wp14:editId="704EAFC3">
            <wp:extent cx="2448339" cy="1272208"/>
            <wp:effectExtent l="0" t="0" r="0" b="4445"/>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59211" cy="1277857"/>
                    </a:xfrm>
                    <a:prstGeom prst="rect">
                      <a:avLst/>
                    </a:prstGeom>
                    <a:noFill/>
                    <a:ln>
                      <a:noFill/>
                    </a:ln>
                  </pic:spPr>
                </pic:pic>
              </a:graphicData>
            </a:graphic>
          </wp:inline>
        </w:drawing>
      </w:r>
    </w:p>
    <w:p w14:paraId="18DDC6F4" w14:textId="0F2650B1" w:rsidR="00B627BC" w:rsidRDefault="00B627BC" w:rsidP="00915824">
      <w:pPr>
        <w:spacing w:after="0" w:line="276" w:lineRule="auto"/>
        <w:contextualSpacing/>
        <w:rPr>
          <w:rFonts w:ascii="Garamond" w:hAnsi="Garamond"/>
          <w:b/>
          <w:bCs/>
          <w:sz w:val="24"/>
          <w:szCs w:val="24"/>
        </w:rPr>
      </w:pPr>
    </w:p>
    <w:p w14:paraId="4BF245CE" w14:textId="77777777" w:rsidR="00B627BC" w:rsidRDefault="00B627BC" w:rsidP="00915824">
      <w:pPr>
        <w:spacing w:after="0" w:line="276" w:lineRule="auto"/>
        <w:contextualSpacing/>
        <w:rPr>
          <w:rFonts w:ascii="Garamond" w:hAnsi="Garamond"/>
          <w:b/>
          <w:bCs/>
          <w:sz w:val="24"/>
          <w:szCs w:val="24"/>
        </w:rPr>
      </w:pPr>
    </w:p>
    <w:p w14:paraId="33E927EB" w14:textId="77777777" w:rsidR="003B7356" w:rsidRDefault="003B7356" w:rsidP="00915824">
      <w:pPr>
        <w:pBdr>
          <w:top w:val="single" w:sz="4" w:space="1" w:color="auto"/>
          <w:left w:val="single" w:sz="4" w:space="4" w:color="auto"/>
          <w:bottom w:val="single" w:sz="4" w:space="1" w:color="auto"/>
          <w:right w:val="single" w:sz="4" w:space="4" w:color="auto"/>
        </w:pBdr>
        <w:spacing w:after="0" w:line="276" w:lineRule="auto"/>
        <w:ind w:right="-54"/>
        <w:contextualSpacing/>
        <w:jc w:val="center"/>
        <w:rPr>
          <w:rFonts w:ascii="Garamond" w:eastAsia="Times New Roman" w:hAnsi="Garamond"/>
          <w:b/>
          <w:bCs/>
          <w:smallCaps/>
          <w:color w:val="000000" w:themeColor="text1"/>
          <w:sz w:val="28"/>
          <w:szCs w:val="28"/>
          <w:lang w:eastAsia="fr-FR"/>
        </w:rPr>
      </w:pPr>
    </w:p>
    <w:p w14:paraId="2DA576A9" w14:textId="77777777" w:rsidR="00D13D7E" w:rsidRDefault="00954D84" w:rsidP="00915824">
      <w:pPr>
        <w:pBdr>
          <w:top w:val="single" w:sz="4" w:space="1" w:color="auto"/>
          <w:left w:val="single" w:sz="4" w:space="4" w:color="auto"/>
          <w:bottom w:val="single" w:sz="4" w:space="1" w:color="auto"/>
          <w:right w:val="single" w:sz="4" w:space="4" w:color="auto"/>
        </w:pBdr>
        <w:spacing w:after="0" w:line="276" w:lineRule="auto"/>
        <w:ind w:right="-54"/>
        <w:contextualSpacing/>
        <w:jc w:val="center"/>
        <w:rPr>
          <w:rFonts w:ascii="Garamond" w:eastAsia="Times New Roman" w:hAnsi="Garamond"/>
          <w:b/>
          <w:bCs/>
          <w:smallCaps/>
          <w:color w:val="000000" w:themeColor="text1"/>
          <w:sz w:val="36"/>
          <w:szCs w:val="36"/>
          <w:lang w:eastAsia="fr-FR"/>
        </w:rPr>
      </w:pPr>
      <w:r w:rsidRPr="00043158">
        <w:rPr>
          <w:rFonts w:ascii="Garamond" w:eastAsia="Times New Roman" w:hAnsi="Garamond"/>
          <w:b/>
          <w:bCs/>
          <w:smallCaps/>
          <w:color w:val="000000" w:themeColor="text1"/>
          <w:sz w:val="36"/>
          <w:szCs w:val="36"/>
          <w:lang w:eastAsia="fr-FR"/>
        </w:rPr>
        <w:t xml:space="preserve">Programme </w:t>
      </w:r>
      <w:r w:rsidR="005D01D1" w:rsidRPr="00043158">
        <w:rPr>
          <w:rFonts w:ascii="Garamond" w:eastAsia="Times New Roman" w:hAnsi="Garamond"/>
          <w:b/>
          <w:bCs/>
          <w:smallCaps/>
          <w:color w:val="000000" w:themeColor="text1"/>
          <w:sz w:val="36"/>
          <w:szCs w:val="36"/>
          <w:lang w:eastAsia="fr-FR"/>
        </w:rPr>
        <w:t>d</w:t>
      </w:r>
      <w:r w:rsidR="0006391D" w:rsidRPr="00043158">
        <w:rPr>
          <w:rFonts w:ascii="Garamond" w:eastAsia="Times New Roman" w:hAnsi="Garamond"/>
          <w:b/>
          <w:bCs/>
          <w:smallCaps/>
          <w:color w:val="000000" w:themeColor="text1"/>
          <w:sz w:val="36"/>
          <w:szCs w:val="36"/>
          <w:lang w:eastAsia="fr-FR"/>
        </w:rPr>
        <w:t>’</w:t>
      </w:r>
      <w:r w:rsidR="005D01D1" w:rsidRPr="00043158">
        <w:rPr>
          <w:rFonts w:ascii="Garamond" w:eastAsia="Times New Roman" w:hAnsi="Garamond"/>
          <w:b/>
          <w:bCs/>
          <w:smallCaps/>
          <w:color w:val="000000" w:themeColor="text1"/>
          <w:sz w:val="36"/>
          <w:szCs w:val="36"/>
          <w:lang w:eastAsia="fr-FR"/>
        </w:rPr>
        <w:t>incitation</w:t>
      </w:r>
      <w:r w:rsidR="005B7CDE" w:rsidRPr="00043158">
        <w:rPr>
          <w:rFonts w:ascii="Garamond" w:eastAsia="Times New Roman" w:hAnsi="Garamond"/>
          <w:b/>
          <w:bCs/>
          <w:smallCaps/>
          <w:color w:val="000000" w:themeColor="text1"/>
          <w:sz w:val="36"/>
          <w:szCs w:val="36"/>
          <w:lang w:eastAsia="fr-FR"/>
        </w:rPr>
        <w:t xml:space="preserve"> </w:t>
      </w:r>
      <w:r w:rsidR="00F2568C" w:rsidRPr="00043158">
        <w:rPr>
          <w:rFonts w:ascii="Garamond" w:eastAsia="Times New Roman" w:hAnsi="Garamond"/>
          <w:b/>
          <w:bCs/>
          <w:smallCaps/>
          <w:color w:val="000000" w:themeColor="text1"/>
          <w:sz w:val="36"/>
          <w:szCs w:val="36"/>
          <w:lang w:eastAsia="fr-FR"/>
        </w:rPr>
        <w:t>à la création</w:t>
      </w:r>
      <w:r w:rsidR="00A51789" w:rsidRPr="00043158">
        <w:rPr>
          <w:rFonts w:ascii="Garamond" w:eastAsia="Times New Roman" w:hAnsi="Garamond"/>
          <w:b/>
          <w:bCs/>
          <w:smallCaps/>
          <w:color w:val="000000" w:themeColor="text1"/>
          <w:sz w:val="36"/>
          <w:szCs w:val="36"/>
          <w:lang w:eastAsia="fr-FR"/>
        </w:rPr>
        <w:t xml:space="preserve"> et au développement de liaisons aériennes </w:t>
      </w:r>
    </w:p>
    <w:p w14:paraId="19D7C1B5" w14:textId="3FC5F402" w:rsidR="003B7356" w:rsidRDefault="00AE6821" w:rsidP="00D13D7E">
      <w:pPr>
        <w:pBdr>
          <w:top w:val="single" w:sz="4" w:space="1" w:color="auto"/>
          <w:left w:val="single" w:sz="4" w:space="4" w:color="auto"/>
          <w:bottom w:val="single" w:sz="4" w:space="1" w:color="auto"/>
          <w:right w:val="single" w:sz="4" w:space="4" w:color="auto"/>
        </w:pBdr>
        <w:spacing w:after="0" w:line="276" w:lineRule="auto"/>
        <w:ind w:right="-54"/>
        <w:contextualSpacing/>
        <w:jc w:val="center"/>
        <w:rPr>
          <w:rFonts w:ascii="Garamond" w:eastAsia="Times New Roman" w:hAnsi="Garamond"/>
          <w:b/>
          <w:bCs/>
          <w:smallCaps/>
          <w:color w:val="000000" w:themeColor="text1"/>
          <w:sz w:val="36"/>
          <w:szCs w:val="36"/>
          <w:lang w:eastAsia="fr-FR"/>
        </w:rPr>
      </w:pPr>
      <w:r w:rsidRPr="00043158">
        <w:rPr>
          <w:rFonts w:ascii="Garamond" w:eastAsia="Times New Roman" w:hAnsi="Garamond"/>
          <w:b/>
          <w:bCs/>
          <w:smallCaps/>
          <w:color w:val="000000" w:themeColor="text1"/>
          <w:sz w:val="36"/>
          <w:szCs w:val="36"/>
          <w:lang w:eastAsia="fr-FR"/>
        </w:rPr>
        <w:t xml:space="preserve">au départ et </w:t>
      </w:r>
      <w:r w:rsidR="00A51789" w:rsidRPr="00043158">
        <w:rPr>
          <w:rFonts w:ascii="Garamond" w:eastAsia="Times New Roman" w:hAnsi="Garamond"/>
          <w:b/>
          <w:bCs/>
          <w:smallCaps/>
          <w:color w:val="000000" w:themeColor="text1"/>
          <w:sz w:val="36"/>
          <w:szCs w:val="36"/>
          <w:lang w:eastAsia="fr-FR"/>
        </w:rPr>
        <w:t>à</w:t>
      </w:r>
      <w:r w:rsidRPr="00043158">
        <w:rPr>
          <w:rFonts w:ascii="Garamond" w:eastAsia="Times New Roman" w:hAnsi="Garamond"/>
          <w:b/>
          <w:bCs/>
          <w:smallCaps/>
          <w:color w:val="000000" w:themeColor="text1"/>
          <w:sz w:val="36"/>
          <w:szCs w:val="36"/>
          <w:lang w:eastAsia="fr-FR"/>
        </w:rPr>
        <w:t xml:space="preserve"> destination des aéroports corses</w:t>
      </w:r>
    </w:p>
    <w:p w14:paraId="231E70E1" w14:textId="77777777" w:rsidR="00D13D7E" w:rsidRPr="00043158" w:rsidRDefault="00D13D7E" w:rsidP="00D13D7E">
      <w:pPr>
        <w:pBdr>
          <w:top w:val="single" w:sz="4" w:space="1" w:color="auto"/>
          <w:left w:val="single" w:sz="4" w:space="4" w:color="auto"/>
          <w:bottom w:val="single" w:sz="4" w:space="1" w:color="auto"/>
          <w:right w:val="single" w:sz="4" w:space="4" w:color="auto"/>
        </w:pBdr>
        <w:spacing w:after="0" w:line="276" w:lineRule="auto"/>
        <w:ind w:right="-54"/>
        <w:contextualSpacing/>
        <w:rPr>
          <w:rFonts w:ascii="Garamond" w:eastAsia="Times New Roman" w:hAnsi="Garamond"/>
          <w:b/>
          <w:bCs/>
          <w:smallCaps/>
          <w:color w:val="000000" w:themeColor="text1"/>
          <w:sz w:val="36"/>
          <w:szCs w:val="36"/>
          <w:lang w:eastAsia="fr-FR"/>
        </w:rPr>
      </w:pPr>
    </w:p>
    <w:p w14:paraId="21BB6293" w14:textId="6C00C35C" w:rsidR="00C92732" w:rsidRDefault="00B21253" w:rsidP="00915824">
      <w:pPr>
        <w:pBdr>
          <w:top w:val="single" w:sz="4" w:space="1" w:color="auto"/>
          <w:left w:val="single" w:sz="4" w:space="4" w:color="auto"/>
          <w:bottom w:val="single" w:sz="4" w:space="1" w:color="auto"/>
          <w:right w:val="single" w:sz="4" w:space="4" w:color="auto"/>
        </w:pBdr>
        <w:spacing w:after="0" w:line="276" w:lineRule="auto"/>
        <w:ind w:right="-54"/>
        <w:contextualSpacing/>
        <w:jc w:val="center"/>
        <w:rPr>
          <w:rFonts w:ascii="Garamond" w:eastAsia="Times New Roman" w:hAnsi="Garamond"/>
          <w:b/>
          <w:bCs/>
          <w:smallCaps/>
          <w:sz w:val="36"/>
          <w:szCs w:val="36"/>
          <w:lang w:eastAsia="fr-FR"/>
        </w:rPr>
      </w:pPr>
      <w:r w:rsidRPr="00043158">
        <w:rPr>
          <w:rFonts w:ascii="Garamond" w:eastAsia="Times New Roman" w:hAnsi="Garamond"/>
          <w:b/>
          <w:bCs/>
          <w:smallCaps/>
          <w:sz w:val="36"/>
          <w:szCs w:val="36"/>
          <w:lang w:eastAsia="fr-FR"/>
        </w:rPr>
        <w:t xml:space="preserve">Applicable à compter </w:t>
      </w:r>
      <w:r w:rsidR="00AB69EC" w:rsidRPr="00043158">
        <w:rPr>
          <w:rFonts w:ascii="Garamond" w:eastAsia="Times New Roman" w:hAnsi="Garamond"/>
          <w:b/>
          <w:bCs/>
          <w:smallCaps/>
          <w:sz w:val="36"/>
          <w:szCs w:val="36"/>
          <w:lang w:eastAsia="fr-FR"/>
        </w:rPr>
        <w:t xml:space="preserve">de son </w:t>
      </w:r>
      <w:r w:rsidR="003306DA" w:rsidRPr="00043158">
        <w:rPr>
          <w:rFonts w:ascii="Garamond" w:eastAsia="Times New Roman" w:hAnsi="Garamond"/>
          <w:b/>
          <w:bCs/>
          <w:smallCaps/>
          <w:sz w:val="36"/>
          <w:szCs w:val="36"/>
          <w:lang w:eastAsia="fr-FR"/>
        </w:rPr>
        <w:t>entrée</w:t>
      </w:r>
      <w:r w:rsidR="00AB69EC" w:rsidRPr="00043158">
        <w:rPr>
          <w:rFonts w:ascii="Garamond" w:eastAsia="Times New Roman" w:hAnsi="Garamond"/>
          <w:b/>
          <w:bCs/>
          <w:smallCaps/>
          <w:sz w:val="36"/>
          <w:szCs w:val="36"/>
          <w:lang w:eastAsia="fr-FR"/>
        </w:rPr>
        <w:t xml:space="preserve"> en vigueur</w:t>
      </w:r>
    </w:p>
    <w:p w14:paraId="15ED32AF" w14:textId="77777777" w:rsidR="0073630D" w:rsidRPr="0073630D" w:rsidRDefault="0073630D" w:rsidP="00915824">
      <w:pPr>
        <w:pBdr>
          <w:top w:val="single" w:sz="4" w:space="1" w:color="auto"/>
          <w:left w:val="single" w:sz="4" w:space="4" w:color="auto"/>
          <w:bottom w:val="single" w:sz="4" w:space="1" w:color="auto"/>
          <w:right w:val="single" w:sz="4" w:space="4" w:color="auto"/>
        </w:pBdr>
        <w:spacing w:after="0" w:line="276" w:lineRule="auto"/>
        <w:ind w:right="-54"/>
        <w:contextualSpacing/>
        <w:jc w:val="center"/>
        <w:rPr>
          <w:rFonts w:ascii="Garamond" w:eastAsia="Times New Roman" w:hAnsi="Garamond"/>
          <w:b/>
          <w:bCs/>
          <w:smallCaps/>
          <w:sz w:val="28"/>
          <w:szCs w:val="28"/>
          <w:lang w:eastAsia="fr-FR"/>
        </w:rPr>
      </w:pPr>
    </w:p>
    <w:p w14:paraId="7C9F5DA8" w14:textId="286CCFD2" w:rsidR="003B7356" w:rsidRDefault="003B7356" w:rsidP="00915824">
      <w:pPr>
        <w:spacing w:after="0" w:line="276" w:lineRule="auto"/>
        <w:contextualSpacing/>
        <w:rPr>
          <w:rFonts w:ascii="Garamond" w:hAnsi="Garamond"/>
          <w:b/>
          <w:bCs/>
          <w:sz w:val="24"/>
          <w:szCs w:val="24"/>
        </w:rPr>
      </w:pPr>
    </w:p>
    <w:p w14:paraId="68A51DD9" w14:textId="767133BB" w:rsidR="003B7356" w:rsidRDefault="003B7356" w:rsidP="00915824">
      <w:pPr>
        <w:spacing w:after="0" w:line="276" w:lineRule="auto"/>
        <w:contextualSpacing/>
        <w:rPr>
          <w:rFonts w:ascii="Garamond" w:hAnsi="Garamond"/>
          <w:b/>
          <w:bCs/>
          <w:sz w:val="24"/>
          <w:szCs w:val="24"/>
        </w:rPr>
      </w:pPr>
    </w:p>
    <w:p w14:paraId="16A942B7" w14:textId="77777777" w:rsidR="003B7356" w:rsidRPr="00491F57" w:rsidRDefault="003B7356" w:rsidP="00915824">
      <w:pPr>
        <w:spacing w:after="0" w:line="276" w:lineRule="auto"/>
        <w:contextualSpacing/>
        <w:rPr>
          <w:rFonts w:ascii="Garamond" w:hAnsi="Garamond"/>
          <w:b/>
          <w:bCs/>
          <w:sz w:val="26"/>
          <w:szCs w:val="26"/>
        </w:rPr>
      </w:pPr>
    </w:p>
    <w:p w14:paraId="69F5725D" w14:textId="4BA78361" w:rsidR="00F2568C" w:rsidRPr="00540DFA" w:rsidRDefault="003B7356" w:rsidP="00915824">
      <w:pPr>
        <w:spacing w:after="0" w:line="276" w:lineRule="auto"/>
        <w:contextualSpacing/>
        <w:jc w:val="center"/>
        <w:rPr>
          <w:rFonts w:ascii="Garamond" w:hAnsi="Garamond"/>
          <w:b/>
          <w:bCs/>
          <w:sz w:val="44"/>
          <w:szCs w:val="44"/>
        </w:rPr>
      </w:pPr>
      <w:r w:rsidRPr="00540DFA">
        <w:rPr>
          <w:rFonts w:ascii="Garamond" w:hAnsi="Garamond"/>
          <w:b/>
          <w:bCs/>
          <w:sz w:val="44"/>
          <w:szCs w:val="44"/>
        </w:rPr>
        <w:t>Règlement-cadre</w:t>
      </w:r>
    </w:p>
    <w:p w14:paraId="29E639D6" w14:textId="77777777" w:rsidR="00540DFA" w:rsidRPr="00540DFA" w:rsidRDefault="00540DFA" w:rsidP="00540DFA">
      <w:pPr>
        <w:spacing w:after="0" w:line="276" w:lineRule="auto"/>
        <w:ind w:right="-2"/>
        <w:contextualSpacing/>
        <w:jc w:val="center"/>
        <w:rPr>
          <w:rFonts w:ascii="Garamond" w:hAnsi="Garamond" w:cs="Arial"/>
          <w:b/>
          <w:bCs/>
          <w:sz w:val="28"/>
          <w:szCs w:val="28"/>
        </w:rPr>
      </w:pPr>
    </w:p>
    <w:p w14:paraId="004593B3" w14:textId="77777777" w:rsidR="00540DFA" w:rsidRPr="00540DFA" w:rsidRDefault="00540DFA" w:rsidP="00540DFA">
      <w:pPr>
        <w:spacing w:after="0" w:line="276" w:lineRule="auto"/>
        <w:ind w:left="-720" w:right="-558"/>
        <w:contextualSpacing/>
        <w:jc w:val="center"/>
        <w:rPr>
          <w:rFonts w:ascii="Garamond" w:hAnsi="Garamond" w:cs="Arial"/>
          <w:b/>
          <w:bCs/>
          <w:sz w:val="28"/>
          <w:szCs w:val="28"/>
        </w:rPr>
      </w:pPr>
      <w:r w:rsidRPr="00540DFA">
        <w:rPr>
          <w:rFonts w:ascii="Garamond" w:hAnsi="Garamond" w:cs="Arial"/>
          <w:b/>
          <w:bCs/>
          <w:sz w:val="28"/>
          <w:szCs w:val="28"/>
        </w:rPr>
        <w:t xml:space="preserve"> Adopté par délibération n° 03/25-03-2022/308 du 25 mars 2023 </w:t>
      </w:r>
    </w:p>
    <w:p w14:paraId="083FDC0C" w14:textId="24D85724" w:rsidR="00540DFA" w:rsidRPr="00540DFA" w:rsidRDefault="00540DFA" w:rsidP="00F106EE">
      <w:pPr>
        <w:spacing w:after="0" w:line="276" w:lineRule="auto"/>
        <w:ind w:left="-720" w:right="-648"/>
        <w:contextualSpacing/>
        <w:jc w:val="center"/>
        <w:rPr>
          <w:rFonts w:ascii="Garamond" w:hAnsi="Garamond" w:cs="Arial"/>
          <w:b/>
          <w:bCs/>
          <w:sz w:val="28"/>
          <w:szCs w:val="28"/>
        </w:rPr>
      </w:pPr>
      <w:r w:rsidRPr="00540DFA">
        <w:rPr>
          <w:rFonts w:ascii="Garamond" w:hAnsi="Garamond" w:cs="Arial"/>
          <w:b/>
          <w:bCs/>
          <w:sz w:val="28"/>
          <w:szCs w:val="28"/>
        </w:rPr>
        <w:t>de l’Assemblée Générale ordinaire de la Chambre de Commerce et d’Industrie de Corse</w:t>
      </w:r>
      <w:r w:rsidR="00F106EE">
        <w:rPr>
          <w:rFonts w:ascii="Garamond" w:hAnsi="Garamond" w:cs="Arial"/>
          <w:b/>
          <w:bCs/>
          <w:sz w:val="28"/>
          <w:szCs w:val="28"/>
        </w:rPr>
        <w:t>,</w:t>
      </w:r>
      <w:r w:rsidRPr="00540DFA">
        <w:rPr>
          <w:rFonts w:ascii="Garamond" w:hAnsi="Garamond" w:cs="Arial"/>
          <w:b/>
          <w:bCs/>
          <w:sz w:val="28"/>
          <w:szCs w:val="28"/>
        </w:rPr>
        <w:t xml:space="preserve"> </w:t>
      </w:r>
    </w:p>
    <w:p w14:paraId="4615BF16" w14:textId="77777777" w:rsidR="00540DFA" w:rsidRDefault="00540DFA" w:rsidP="00540DFA">
      <w:pPr>
        <w:spacing w:after="0" w:line="276" w:lineRule="auto"/>
        <w:ind w:left="-720" w:right="-558"/>
        <w:contextualSpacing/>
        <w:jc w:val="center"/>
        <w:rPr>
          <w:rFonts w:ascii="Garamond" w:hAnsi="Garamond" w:cs="Arial"/>
          <w:b/>
          <w:bCs/>
          <w:sz w:val="28"/>
          <w:szCs w:val="28"/>
        </w:rPr>
      </w:pPr>
      <w:r w:rsidRPr="00540DFA">
        <w:rPr>
          <w:rFonts w:ascii="Garamond" w:hAnsi="Garamond" w:cs="Arial"/>
          <w:b/>
          <w:bCs/>
          <w:sz w:val="28"/>
          <w:szCs w:val="28"/>
        </w:rPr>
        <w:t>Modifié par délibération</w:t>
      </w:r>
      <w:r>
        <w:rPr>
          <w:rFonts w:ascii="Garamond" w:hAnsi="Garamond" w:cs="Arial"/>
          <w:b/>
          <w:bCs/>
          <w:sz w:val="28"/>
          <w:szCs w:val="28"/>
        </w:rPr>
        <w:t xml:space="preserve"> </w:t>
      </w:r>
      <w:r w:rsidRPr="00540DFA">
        <w:rPr>
          <w:rFonts w:ascii="Garamond" w:hAnsi="Garamond" w:cs="Arial"/>
          <w:b/>
          <w:bCs/>
          <w:sz w:val="28"/>
          <w:szCs w:val="28"/>
        </w:rPr>
        <w:t>du 8 Avril 2025 du Bureau de la CCI de Corse</w:t>
      </w:r>
      <w:r>
        <w:rPr>
          <w:rFonts w:ascii="Garamond" w:hAnsi="Garamond" w:cs="Arial"/>
          <w:b/>
          <w:bCs/>
          <w:sz w:val="28"/>
          <w:szCs w:val="28"/>
        </w:rPr>
        <w:t>,</w:t>
      </w:r>
    </w:p>
    <w:p w14:paraId="1E58B2A5" w14:textId="6CEE75EB" w:rsidR="003B7356" w:rsidRPr="000D40C6" w:rsidRDefault="00540DFA" w:rsidP="00540DFA">
      <w:pPr>
        <w:spacing w:after="0" w:line="276" w:lineRule="auto"/>
        <w:ind w:left="-720" w:right="-558"/>
        <w:contextualSpacing/>
        <w:jc w:val="center"/>
        <w:rPr>
          <w:rFonts w:ascii="Garamond" w:hAnsi="Garamond" w:cs="Arial"/>
          <w:b/>
          <w:bCs/>
          <w:sz w:val="28"/>
          <w:szCs w:val="28"/>
        </w:rPr>
      </w:pPr>
      <w:r>
        <w:rPr>
          <w:rFonts w:ascii="Garamond" w:hAnsi="Garamond" w:cs="Arial"/>
          <w:b/>
          <w:bCs/>
          <w:sz w:val="28"/>
          <w:szCs w:val="28"/>
        </w:rPr>
        <w:t>R</w:t>
      </w:r>
      <w:r w:rsidRPr="00540DFA">
        <w:rPr>
          <w:rFonts w:ascii="Garamond" w:hAnsi="Garamond" w:cs="Arial"/>
          <w:b/>
          <w:bCs/>
          <w:sz w:val="28"/>
          <w:szCs w:val="28"/>
        </w:rPr>
        <w:t xml:space="preserve">atifié par délibération </w:t>
      </w:r>
      <w:r>
        <w:rPr>
          <w:rFonts w:ascii="Garamond" w:hAnsi="Garamond" w:cs="Arial"/>
          <w:b/>
          <w:bCs/>
          <w:sz w:val="28"/>
          <w:szCs w:val="28"/>
        </w:rPr>
        <w:t xml:space="preserve">de </w:t>
      </w:r>
      <w:r w:rsidRPr="00540DFA">
        <w:rPr>
          <w:rFonts w:ascii="Garamond" w:hAnsi="Garamond" w:cs="Arial"/>
          <w:b/>
          <w:bCs/>
          <w:sz w:val="28"/>
          <w:szCs w:val="28"/>
        </w:rPr>
        <w:t>l’Assemblée Générale Ordinaire de la Chambre de Commerce et d’Industrie de Corse du 27 Mai 2025</w:t>
      </w:r>
    </w:p>
    <w:p w14:paraId="2410A89D" w14:textId="77777777" w:rsidR="003B7356" w:rsidRDefault="003B7356" w:rsidP="00915824">
      <w:pPr>
        <w:spacing w:after="0" w:line="276" w:lineRule="auto"/>
        <w:ind w:right="-2"/>
        <w:contextualSpacing/>
        <w:jc w:val="center"/>
        <w:rPr>
          <w:rFonts w:ascii="Garamond" w:hAnsi="Garamond" w:cs="Arial"/>
          <w:b/>
          <w:bCs/>
          <w:sz w:val="24"/>
          <w:szCs w:val="24"/>
        </w:rPr>
      </w:pPr>
    </w:p>
    <w:p w14:paraId="03AE5B55" w14:textId="77777777" w:rsidR="00540DFA" w:rsidRDefault="00540DFA" w:rsidP="00915824">
      <w:pPr>
        <w:spacing w:after="0" w:line="276" w:lineRule="auto"/>
        <w:ind w:right="-2"/>
        <w:contextualSpacing/>
        <w:jc w:val="center"/>
        <w:rPr>
          <w:rFonts w:ascii="Garamond" w:hAnsi="Garamond" w:cs="Arial"/>
          <w:b/>
          <w:bCs/>
          <w:sz w:val="32"/>
          <w:szCs w:val="32"/>
        </w:rPr>
      </w:pPr>
    </w:p>
    <w:p w14:paraId="52BC9DC3" w14:textId="6FBB8ACE" w:rsidR="0094513A" w:rsidRPr="000E3A8D" w:rsidRDefault="0033455F" w:rsidP="00915824">
      <w:pPr>
        <w:spacing w:after="0" w:line="276" w:lineRule="auto"/>
        <w:ind w:right="-2"/>
        <w:contextualSpacing/>
        <w:jc w:val="center"/>
        <w:rPr>
          <w:rFonts w:ascii="Garamond" w:hAnsi="Garamond" w:cs="Arial"/>
          <w:b/>
          <w:bCs/>
          <w:sz w:val="32"/>
          <w:szCs w:val="32"/>
        </w:rPr>
      </w:pPr>
      <w:r w:rsidRPr="000E3A8D">
        <w:rPr>
          <w:rFonts w:ascii="Garamond" w:hAnsi="Garamond" w:cs="Arial"/>
          <w:b/>
          <w:bCs/>
          <w:sz w:val="32"/>
          <w:szCs w:val="32"/>
        </w:rPr>
        <w:t>AMI/CCIC/</w:t>
      </w:r>
      <w:r w:rsidR="00585A97">
        <w:rPr>
          <w:rFonts w:ascii="Garamond" w:hAnsi="Garamond" w:cs="Arial"/>
          <w:b/>
          <w:bCs/>
          <w:sz w:val="32"/>
          <w:szCs w:val="32"/>
        </w:rPr>
        <w:t>DCA/</w:t>
      </w:r>
      <w:r w:rsidRPr="00AE41B6">
        <w:rPr>
          <w:rFonts w:ascii="Garamond" w:hAnsi="Garamond" w:cs="Arial"/>
          <w:b/>
          <w:bCs/>
          <w:color w:val="000000" w:themeColor="text1"/>
          <w:sz w:val="32"/>
          <w:szCs w:val="32"/>
        </w:rPr>
        <w:t>202</w:t>
      </w:r>
      <w:r w:rsidR="00FA0B2C" w:rsidRPr="00AE41B6">
        <w:rPr>
          <w:rFonts w:ascii="Garamond" w:hAnsi="Garamond" w:cs="Arial"/>
          <w:b/>
          <w:bCs/>
          <w:color w:val="000000" w:themeColor="text1"/>
          <w:sz w:val="32"/>
          <w:szCs w:val="32"/>
        </w:rPr>
        <w:t>5</w:t>
      </w:r>
      <w:r w:rsidR="001C50E3">
        <w:rPr>
          <w:rFonts w:ascii="Garamond" w:hAnsi="Garamond" w:cs="Arial"/>
          <w:b/>
          <w:bCs/>
          <w:color w:val="000000" w:themeColor="text1"/>
          <w:sz w:val="32"/>
          <w:szCs w:val="32"/>
        </w:rPr>
        <w:t>.</w:t>
      </w:r>
      <w:r w:rsidR="00AE41B6" w:rsidRPr="00AE41B6">
        <w:rPr>
          <w:rFonts w:ascii="Garamond" w:hAnsi="Garamond" w:cs="Arial"/>
          <w:b/>
          <w:bCs/>
          <w:color w:val="000000" w:themeColor="text1"/>
          <w:sz w:val="32"/>
          <w:szCs w:val="32"/>
        </w:rPr>
        <w:t>004</w:t>
      </w:r>
    </w:p>
    <w:p w14:paraId="4E5259B5" w14:textId="7B3B0624" w:rsidR="003B7356" w:rsidRDefault="009A7A75" w:rsidP="00915824">
      <w:pPr>
        <w:spacing w:after="0" w:line="276" w:lineRule="auto"/>
        <w:ind w:right="-2"/>
        <w:contextualSpacing/>
        <w:jc w:val="center"/>
        <w:rPr>
          <w:rFonts w:ascii="Garamond" w:hAnsi="Garamond" w:cs="Arial"/>
          <w:b/>
          <w:bCs/>
          <w:sz w:val="26"/>
          <w:szCs w:val="26"/>
        </w:rPr>
      </w:pPr>
      <w:r w:rsidRPr="009A7A75">
        <w:rPr>
          <w:rFonts w:ascii="Garamond" w:hAnsi="Garamond" w:cs="Arial"/>
          <w:b/>
          <w:bCs/>
          <w:sz w:val="26"/>
          <w:szCs w:val="26"/>
        </w:rPr>
        <w:t xml:space="preserve">Adopté par délibération du </w:t>
      </w:r>
      <w:r w:rsidR="00540DFA">
        <w:rPr>
          <w:rFonts w:ascii="Garamond" w:hAnsi="Garamond" w:cs="Arial"/>
          <w:b/>
          <w:bCs/>
          <w:sz w:val="26"/>
          <w:szCs w:val="26"/>
        </w:rPr>
        <w:t>B</w:t>
      </w:r>
      <w:r w:rsidRPr="009A7A75">
        <w:rPr>
          <w:rFonts w:ascii="Garamond" w:hAnsi="Garamond" w:cs="Arial"/>
          <w:b/>
          <w:bCs/>
          <w:sz w:val="26"/>
          <w:szCs w:val="26"/>
        </w:rPr>
        <w:t>ureau</w:t>
      </w:r>
      <w:r w:rsidR="00540DFA">
        <w:rPr>
          <w:rFonts w:ascii="Garamond" w:hAnsi="Garamond" w:cs="Arial"/>
          <w:b/>
          <w:bCs/>
          <w:sz w:val="26"/>
          <w:szCs w:val="26"/>
        </w:rPr>
        <w:t>,</w:t>
      </w:r>
      <w:r w:rsidRPr="009A7A75">
        <w:rPr>
          <w:rFonts w:ascii="Garamond" w:hAnsi="Garamond" w:cs="Arial"/>
          <w:b/>
          <w:bCs/>
          <w:sz w:val="26"/>
          <w:szCs w:val="26"/>
        </w:rPr>
        <w:t xml:space="preserve"> </w:t>
      </w:r>
      <w:r w:rsidR="00E85EBE">
        <w:rPr>
          <w:rFonts w:ascii="Garamond" w:hAnsi="Garamond" w:cs="Arial"/>
          <w:b/>
          <w:bCs/>
          <w:sz w:val="26"/>
          <w:szCs w:val="26"/>
        </w:rPr>
        <w:t>n</w:t>
      </w:r>
      <w:r w:rsidRPr="009A7A75">
        <w:rPr>
          <w:rFonts w:ascii="Garamond" w:hAnsi="Garamond" w:cs="Arial"/>
          <w:b/>
          <w:bCs/>
          <w:sz w:val="26"/>
          <w:szCs w:val="26"/>
        </w:rPr>
        <w:t>°</w:t>
      </w:r>
      <w:r w:rsidR="00540DFA">
        <w:rPr>
          <w:rFonts w:ascii="Garamond" w:hAnsi="Garamond" w:cs="Arial"/>
          <w:b/>
          <w:bCs/>
          <w:sz w:val="26"/>
          <w:szCs w:val="26"/>
        </w:rPr>
        <w:t>1</w:t>
      </w:r>
      <w:r w:rsidR="002D3693">
        <w:rPr>
          <w:rFonts w:ascii="Garamond" w:hAnsi="Garamond" w:cs="Arial"/>
          <w:b/>
          <w:bCs/>
          <w:sz w:val="26"/>
          <w:szCs w:val="26"/>
        </w:rPr>
        <w:t>4</w:t>
      </w:r>
      <w:r w:rsidR="00094795">
        <w:rPr>
          <w:rFonts w:ascii="Garamond" w:hAnsi="Garamond" w:cs="Arial"/>
          <w:b/>
          <w:bCs/>
          <w:sz w:val="26"/>
          <w:szCs w:val="26"/>
        </w:rPr>
        <w:t>/</w:t>
      </w:r>
      <w:r w:rsidR="00540DFA">
        <w:rPr>
          <w:rFonts w:ascii="Garamond" w:hAnsi="Garamond" w:cs="Arial"/>
          <w:b/>
          <w:bCs/>
          <w:sz w:val="26"/>
          <w:szCs w:val="26"/>
        </w:rPr>
        <w:t>08-04-2025</w:t>
      </w:r>
      <w:r w:rsidR="00F106EE">
        <w:rPr>
          <w:rFonts w:ascii="Garamond" w:hAnsi="Garamond" w:cs="Arial"/>
          <w:b/>
          <w:bCs/>
          <w:sz w:val="26"/>
          <w:szCs w:val="26"/>
        </w:rPr>
        <w:t xml:space="preserve"> du 8 avril 2025</w:t>
      </w:r>
      <w:r w:rsidR="00094795">
        <w:rPr>
          <w:rFonts w:ascii="Garamond" w:hAnsi="Garamond" w:cs="Arial"/>
          <w:b/>
          <w:bCs/>
          <w:sz w:val="26"/>
          <w:szCs w:val="26"/>
        </w:rPr>
        <w:t xml:space="preserve"> </w:t>
      </w:r>
    </w:p>
    <w:p w14:paraId="41288D89" w14:textId="0AAE3AF4" w:rsidR="00094795" w:rsidRPr="009A7A75" w:rsidRDefault="00094795" w:rsidP="00094795">
      <w:pPr>
        <w:spacing w:after="0" w:line="276" w:lineRule="auto"/>
        <w:ind w:right="-2"/>
        <w:contextualSpacing/>
        <w:jc w:val="center"/>
        <w:rPr>
          <w:rFonts w:ascii="Garamond" w:hAnsi="Garamond" w:cs="Arial"/>
          <w:b/>
          <w:bCs/>
          <w:sz w:val="26"/>
          <w:szCs w:val="26"/>
        </w:rPr>
      </w:pPr>
      <w:r w:rsidRPr="009A7A75">
        <w:rPr>
          <w:rFonts w:ascii="Garamond" w:hAnsi="Garamond" w:cs="Arial"/>
          <w:b/>
          <w:bCs/>
          <w:sz w:val="26"/>
          <w:szCs w:val="26"/>
        </w:rPr>
        <w:t>Adopté par</w:t>
      </w:r>
      <w:r>
        <w:rPr>
          <w:rFonts w:ascii="Garamond" w:hAnsi="Garamond" w:cs="Arial"/>
          <w:b/>
          <w:bCs/>
          <w:sz w:val="26"/>
          <w:szCs w:val="26"/>
        </w:rPr>
        <w:t xml:space="preserve"> l’Assemblée Générale</w:t>
      </w:r>
      <w:r w:rsidRPr="009A7A75">
        <w:rPr>
          <w:rFonts w:ascii="Garamond" w:hAnsi="Garamond" w:cs="Arial"/>
          <w:b/>
          <w:bCs/>
          <w:sz w:val="26"/>
          <w:szCs w:val="26"/>
        </w:rPr>
        <w:t xml:space="preserve"> </w:t>
      </w:r>
      <w:r w:rsidR="009E4967">
        <w:rPr>
          <w:rFonts w:ascii="Garamond" w:hAnsi="Garamond" w:cs="Arial"/>
          <w:b/>
          <w:bCs/>
          <w:sz w:val="26"/>
          <w:szCs w:val="26"/>
        </w:rPr>
        <w:t>N°10</w:t>
      </w:r>
      <w:r>
        <w:rPr>
          <w:rFonts w:ascii="Garamond" w:hAnsi="Garamond" w:cs="Arial"/>
          <w:b/>
          <w:bCs/>
          <w:sz w:val="26"/>
          <w:szCs w:val="26"/>
        </w:rPr>
        <w:t>/</w:t>
      </w:r>
      <w:r w:rsidR="00611F8C" w:rsidRPr="00611F8C">
        <w:rPr>
          <w:rFonts w:ascii="Garamond" w:hAnsi="Garamond" w:cs="Arial"/>
          <w:b/>
          <w:bCs/>
          <w:sz w:val="26"/>
          <w:szCs w:val="26"/>
        </w:rPr>
        <w:t>27</w:t>
      </w:r>
      <w:r w:rsidRPr="00611F8C">
        <w:rPr>
          <w:rFonts w:ascii="Garamond" w:hAnsi="Garamond" w:cs="Arial"/>
          <w:b/>
          <w:bCs/>
          <w:sz w:val="26"/>
          <w:szCs w:val="26"/>
        </w:rPr>
        <w:t>-</w:t>
      </w:r>
      <w:r w:rsidR="00611F8C">
        <w:rPr>
          <w:rFonts w:ascii="Garamond" w:hAnsi="Garamond" w:cs="Arial"/>
          <w:b/>
          <w:bCs/>
          <w:sz w:val="26"/>
          <w:szCs w:val="26"/>
        </w:rPr>
        <w:t>05-</w:t>
      </w:r>
      <w:r>
        <w:rPr>
          <w:rFonts w:ascii="Garamond" w:hAnsi="Garamond" w:cs="Arial"/>
          <w:b/>
          <w:bCs/>
          <w:sz w:val="26"/>
          <w:szCs w:val="26"/>
        </w:rPr>
        <w:t>202</w:t>
      </w:r>
      <w:r w:rsidR="00611F8C">
        <w:rPr>
          <w:rFonts w:ascii="Garamond" w:hAnsi="Garamond" w:cs="Arial"/>
          <w:b/>
          <w:bCs/>
          <w:sz w:val="26"/>
          <w:szCs w:val="26"/>
        </w:rPr>
        <w:t>5</w:t>
      </w:r>
      <w:r>
        <w:rPr>
          <w:rFonts w:ascii="Garamond" w:hAnsi="Garamond" w:cs="Arial"/>
          <w:b/>
          <w:bCs/>
          <w:sz w:val="26"/>
          <w:szCs w:val="26"/>
        </w:rPr>
        <w:t>/</w:t>
      </w:r>
      <w:r w:rsidR="009E4967">
        <w:rPr>
          <w:rFonts w:ascii="Garamond" w:hAnsi="Garamond" w:cs="Arial"/>
          <w:b/>
          <w:bCs/>
          <w:sz w:val="26"/>
          <w:szCs w:val="26"/>
        </w:rPr>
        <w:t>427</w:t>
      </w:r>
      <w:r>
        <w:rPr>
          <w:rFonts w:ascii="Garamond" w:hAnsi="Garamond" w:cs="Arial"/>
          <w:b/>
          <w:bCs/>
          <w:sz w:val="26"/>
          <w:szCs w:val="26"/>
        </w:rPr>
        <w:t xml:space="preserve"> du </w:t>
      </w:r>
      <w:r w:rsidR="00611F8C">
        <w:rPr>
          <w:rFonts w:ascii="Garamond" w:hAnsi="Garamond" w:cs="Arial"/>
          <w:b/>
          <w:bCs/>
          <w:sz w:val="26"/>
          <w:szCs w:val="26"/>
        </w:rPr>
        <w:t>27</w:t>
      </w:r>
      <w:r>
        <w:rPr>
          <w:rFonts w:ascii="Garamond" w:hAnsi="Garamond" w:cs="Arial"/>
          <w:b/>
          <w:bCs/>
          <w:sz w:val="26"/>
          <w:szCs w:val="26"/>
        </w:rPr>
        <w:t xml:space="preserve"> </w:t>
      </w:r>
      <w:r w:rsidR="00611F8C">
        <w:rPr>
          <w:rFonts w:ascii="Garamond" w:hAnsi="Garamond" w:cs="Arial"/>
          <w:b/>
          <w:bCs/>
          <w:sz w:val="26"/>
          <w:szCs w:val="26"/>
        </w:rPr>
        <w:t xml:space="preserve">mai </w:t>
      </w:r>
      <w:r>
        <w:rPr>
          <w:rFonts w:ascii="Garamond" w:hAnsi="Garamond" w:cs="Arial"/>
          <w:b/>
          <w:bCs/>
          <w:sz w:val="26"/>
          <w:szCs w:val="26"/>
        </w:rPr>
        <w:t>202</w:t>
      </w:r>
      <w:r w:rsidR="00611F8C">
        <w:rPr>
          <w:rFonts w:ascii="Garamond" w:hAnsi="Garamond" w:cs="Arial"/>
          <w:b/>
          <w:bCs/>
          <w:sz w:val="26"/>
          <w:szCs w:val="26"/>
        </w:rPr>
        <w:t>5</w:t>
      </w:r>
    </w:p>
    <w:p w14:paraId="161866B3" w14:textId="77777777" w:rsidR="00094795" w:rsidRPr="009A7A75" w:rsidRDefault="00094795" w:rsidP="00915824">
      <w:pPr>
        <w:spacing w:after="0" w:line="276" w:lineRule="auto"/>
        <w:ind w:right="-2"/>
        <w:contextualSpacing/>
        <w:jc w:val="center"/>
        <w:rPr>
          <w:rFonts w:ascii="Garamond" w:hAnsi="Garamond" w:cs="Arial"/>
          <w:b/>
          <w:bCs/>
          <w:sz w:val="26"/>
          <w:szCs w:val="26"/>
        </w:rPr>
      </w:pPr>
    </w:p>
    <w:p w14:paraId="2CD20B12" w14:textId="10FF762D" w:rsidR="009A7A75" w:rsidRDefault="009A7A75" w:rsidP="00915824">
      <w:pPr>
        <w:spacing w:after="0" w:line="276" w:lineRule="auto"/>
        <w:ind w:right="-2"/>
        <w:contextualSpacing/>
        <w:rPr>
          <w:rFonts w:ascii="Garamond" w:hAnsi="Garamond" w:cs="Arial"/>
          <w:b/>
          <w:bCs/>
          <w:sz w:val="24"/>
          <w:szCs w:val="24"/>
        </w:rPr>
      </w:pPr>
    </w:p>
    <w:p w14:paraId="33655E83" w14:textId="77777777" w:rsidR="009A7A75" w:rsidRDefault="009A7A75" w:rsidP="00915824">
      <w:pPr>
        <w:spacing w:after="0" w:line="276" w:lineRule="auto"/>
        <w:ind w:right="-2"/>
        <w:contextualSpacing/>
        <w:rPr>
          <w:rFonts w:ascii="Garamond" w:hAnsi="Garamond" w:cs="Arial"/>
          <w:b/>
          <w:bCs/>
          <w:sz w:val="24"/>
          <w:szCs w:val="24"/>
        </w:rPr>
      </w:pPr>
    </w:p>
    <w:p w14:paraId="1A6CDC14" w14:textId="4A1CE759" w:rsidR="002F47D1" w:rsidRPr="0094513A" w:rsidRDefault="002F47D1" w:rsidP="00915824">
      <w:pPr>
        <w:spacing w:after="0" w:line="276" w:lineRule="auto"/>
        <w:contextualSpacing/>
        <w:rPr>
          <w:rFonts w:ascii="Garamond" w:hAnsi="Garamond" w:cs="Arial"/>
          <w:b/>
          <w:bCs/>
        </w:rPr>
      </w:pPr>
    </w:p>
    <w:p w14:paraId="3D81B9D7" w14:textId="082DF85F" w:rsidR="00A94541" w:rsidRPr="0094513A" w:rsidRDefault="00A94541" w:rsidP="00915824">
      <w:pPr>
        <w:spacing w:after="0" w:line="276" w:lineRule="auto"/>
        <w:contextualSpacing/>
        <w:jc w:val="center"/>
        <w:rPr>
          <w:rFonts w:ascii="Garamond" w:hAnsi="Garamond" w:cs="Arial"/>
          <w:b/>
          <w:bCs/>
        </w:rPr>
      </w:pPr>
      <w:r w:rsidRPr="0094513A">
        <w:rPr>
          <w:rFonts w:ascii="Garamond" w:hAnsi="Garamond" w:cs="Arial"/>
          <w:b/>
          <w:bCs/>
        </w:rPr>
        <w:t xml:space="preserve">CCI DE CORSE </w:t>
      </w:r>
    </w:p>
    <w:p w14:paraId="34C34213" w14:textId="15EAC7B4" w:rsidR="00A94541" w:rsidRPr="0094513A" w:rsidRDefault="00A94541" w:rsidP="00915824">
      <w:pPr>
        <w:spacing w:after="0" w:line="276" w:lineRule="auto"/>
        <w:contextualSpacing/>
        <w:jc w:val="center"/>
        <w:rPr>
          <w:rFonts w:ascii="Garamond" w:hAnsi="Garamond" w:cs="Arial"/>
          <w:b/>
          <w:bCs/>
        </w:rPr>
      </w:pPr>
      <w:r w:rsidRPr="0094513A">
        <w:rPr>
          <w:rFonts w:ascii="Garamond" w:hAnsi="Garamond" w:cs="Arial"/>
          <w:b/>
          <w:bCs/>
        </w:rPr>
        <w:t xml:space="preserve">Hôtel consulaire, rue Adolphe </w:t>
      </w:r>
      <w:r w:rsidR="00D3539B" w:rsidRPr="0094513A">
        <w:rPr>
          <w:rFonts w:ascii="Garamond" w:hAnsi="Garamond" w:cs="Arial"/>
          <w:b/>
          <w:bCs/>
        </w:rPr>
        <w:t>Landry</w:t>
      </w:r>
      <w:r w:rsidRPr="0094513A">
        <w:rPr>
          <w:rFonts w:ascii="Garamond" w:hAnsi="Garamond" w:cs="Arial"/>
          <w:b/>
          <w:bCs/>
        </w:rPr>
        <w:t xml:space="preserve">, </w:t>
      </w:r>
      <w:bookmarkStart w:id="0" w:name="_Hlk188279310"/>
      <w:r w:rsidRPr="0094513A">
        <w:rPr>
          <w:rFonts w:ascii="Garamond" w:hAnsi="Garamond" w:cs="Arial"/>
          <w:b/>
          <w:bCs/>
        </w:rPr>
        <w:t xml:space="preserve">CS 10210 </w:t>
      </w:r>
      <w:bookmarkEnd w:id="0"/>
    </w:p>
    <w:p w14:paraId="41CAABFE" w14:textId="3A73733B" w:rsidR="00A94541" w:rsidRPr="0094513A" w:rsidRDefault="00A94541" w:rsidP="00915824">
      <w:pPr>
        <w:spacing w:after="0" w:line="276" w:lineRule="auto"/>
        <w:contextualSpacing/>
        <w:jc w:val="center"/>
        <w:rPr>
          <w:rFonts w:ascii="Garamond" w:hAnsi="Garamond" w:cs="Arial"/>
          <w:b/>
          <w:bCs/>
        </w:rPr>
      </w:pPr>
      <w:r w:rsidRPr="0094513A">
        <w:rPr>
          <w:rFonts w:ascii="Garamond" w:hAnsi="Garamond" w:cs="Arial"/>
          <w:b/>
          <w:bCs/>
        </w:rPr>
        <w:t xml:space="preserve">20293 </w:t>
      </w:r>
      <w:r w:rsidR="00D3539B" w:rsidRPr="0094513A">
        <w:rPr>
          <w:rFonts w:ascii="Garamond" w:hAnsi="Garamond" w:cs="Arial"/>
          <w:b/>
          <w:bCs/>
        </w:rPr>
        <w:t>Bastia</w:t>
      </w:r>
      <w:r w:rsidRPr="0094513A">
        <w:rPr>
          <w:rFonts w:ascii="Garamond" w:hAnsi="Garamond" w:cs="Arial"/>
          <w:b/>
          <w:bCs/>
        </w:rPr>
        <w:t xml:space="preserve"> </w:t>
      </w:r>
      <w:r w:rsidR="00D3539B" w:rsidRPr="0094513A">
        <w:rPr>
          <w:rFonts w:ascii="Garamond" w:hAnsi="Garamond" w:cs="Arial"/>
          <w:b/>
          <w:bCs/>
        </w:rPr>
        <w:t>Cedex</w:t>
      </w:r>
    </w:p>
    <w:p w14:paraId="05CC5310" w14:textId="77777777" w:rsidR="00EE01BA" w:rsidRDefault="00A94541" w:rsidP="00915824">
      <w:pPr>
        <w:spacing w:after="0" w:line="276" w:lineRule="auto"/>
        <w:contextualSpacing/>
        <w:jc w:val="center"/>
        <w:rPr>
          <w:rFonts w:ascii="Garamond" w:hAnsi="Garamond"/>
          <w:b/>
          <w:bCs/>
          <w:sz w:val="28"/>
          <w:szCs w:val="28"/>
        </w:rPr>
      </w:pPr>
      <w:r w:rsidRPr="0094513A">
        <w:rPr>
          <w:rFonts w:ascii="Garamond" w:hAnsi="Garamond" w:cs="Arial"/>
          <w:b/>
          <w:bCs/>
        </w:rPr>
        <w:t>Tél. : 04 95 54 54 54 – Fax : 04 95 54 54 56</w:t>
      </w:r>
      <w:r w:rsidR="002F47D1">
        <w:rPr>
          <w:rFonts w:ascii="Garamond" w:hAnsi="Garamond"/>
          <w:b/>
          <w:bCs/>
          <w:sz w:val="28"/>
          <w:szCs w:val="28"/>
        </w:rPr>
        <w:br w:type="page"/>
      </w:r>
    </w:p>
    <w:p w14:paraId="7F2F5D5F" w14:textId="77777777" w:rsidR="00EE01BA" w:rsidRDefault="00EE01BA" w:rsidP="00915824">
      <w:pPr>
        <w:spacing w:after="0" w:line="276" w:lineRule="auto"/>
        <w:contextualSpacing/>
        <w:jc w:val="center"/>
        <w:rPr>
          <w:rFonts w:ascii="Garamond" w:hAnsi="Garamond"/>
          <w:b/>
          <w:bCs/>
          <w:sz w:val="28"/>
          <w:szCs w:val="28"/>
        </w:rPr>
      </w:pPr>
    </w:p>
    <w:p w14:paraId="376EDC67" w14:textId="77777777" w:rsidR="00EE01BA" w:rsidRDefault="00EE01BA" w:rsidP="00915824">
      <w:pPr>
        <w:spacing w:after="0" w:line="276" w:lineRule="auto"/>
        <w:contextualSpacing/>
        <w:jc w:val="center"/>
        <w:rPr>
          <w:rFonts w:ascii="Garamond" w:hAnsi="Garamond"/>
          <w:b/>
          <w:bCs/>
          <w:sz w:val="28"/>
          <w:szCs w:val="28"/>
        </w:rPr>
      </w:pPr>
    </w:p>
    <w:p w14:paraId="2648BD94" w14:textId="77777777" w:rsidR="00EE01BA" w:rsidRDefault="00EE01BA" w:rsidP="00915824">
      <w:pPr>
        <w:spacing w:after="0" w:line="276" w:lineRule="auto"/>
        <w:contextualSpacing/>
        <w:jc w:val="center"/>
        <w:rPr>
          <w:rFonts w:ascii="Garamond" w:hAnsi="Garamond"/>
          <w:b/>
          <w:bCs/>
          <w:sz w:val="28"/>
          <w:szCs w:val="28"/>
        </w:rPr>
      </w:pPr>
    </w:p>
    <w:p w14:paraId="6BA788DB" w14:textId="77777777" w:rsidR="00EE01BA" w:rsidRDefault="00EE01BA" w:rsidP="00915824">
      <w:pPr>
        <w:spacing w:after="0" w:line="276" w:lineRule="auto"/>
        <w:contextualSpacing/>
        <w:jc w:val="center"/>
        <w:rPr>
          <w:rFonts w:ascii="Garamond" w:hAnsi="Garamond"/>
          <w:b/>
          <w:bCs/>
          <w:sz w:val="28"/>
          <w:szCs w:val="28"/>
        </w:rPr>
      </w:pPr>
    </w:p>
    <w:p w14:paraId="718B106A" w14:textId="77777777" w:rsidR="00EE01BA" w:rsidRDefault="00EE01BA" w:rsidP="00915824">
      <w:pPr>
        <w:spacing w:after="0" w:line="276" w:lineRule="auto"/>
        <w:contextualSpacing/>
        <w:jc w:val="center"/>
        <w:rPr>
          <w:rFonts w:ascii="Garamond" w:hAnsi="Garamond"/>
          <w:b/>
          <w:bCs/>
          <w:sz w:val="28"/>
          <w:szCs w:val="28"/>
        </w:rPr>
      </w:pPr>
    </w:p>
    <w:p w14:paraId="7E546BE5" w14:textId="77777777" w:rsidR="00EE01BA" w:rsidRDefault="00EE01BA" w:rsidP="00915824">
      <w:pPr>
        <w:spacing w:after="0" w:line="276" w:lineRule="auto"/>
        <w:contextualSpacing/>
        <w:jc w:val="center"/>
        <w:rPr>
          <w:rFonts w:ascii="Garamond" w:hAnsi="Garamond"/>
          <w:b/>
          <w:bCs/>
          <w:sz w:val="28"/>
          <w:szCs w:val="28"/>
        </w:rPr>
      </w:pPr>
    </w:p>
    <w:p w14:paraId="34F40F03" w14:textId="07BC2203" w:rsidR="00A44A07" w:rsidRDefault="00CE2F28" w:rsidP="00915824">
      <w:pPr>
        <w:spacing w:after="0" w:line="276" w:lineRule="auto"/>
        <w:contextualSpacing/>
        <w:jc w:val="center"/>
        <w:rPr>
          <w:rFonts w:ascii="Garamond" w:hAnsi="Garamond"/>
          <w:b/>
          <w:bCs/>
          <w:sz w:val="28"/>
          <w:szCs w:val="28"/>
        </w:rPr>
      </w:pPr>
      <w:r>
        <w:rPr>
          <w:rFonts w:ascii="Garamond" w:hAnsi="Garamond"/>
          <w:b/>
          <w:bCs/>
          <w:sz w:val="28"/>
          <w:szCs w:val="28"/>
        </w:rPr>
        <w:t>Préambule</w:t>
      </w:r>
    </w:p>
    <w:p w14:paraId="16F25889" w14:textId="77777777" w:rsidR="00EE01BA" w:rsidRPr="00725CA4" w:rsidRDefault="00EE01BA" w:rsidP="00915824">
      <w:pPr>
        <w:spacing w:after="0" w:line="276" w:lineRule="auto"/>
        <w:contextualSpacing/>
        <w:jc w:val="center"/>
        <w:rPr>
          <w:rFonts w:ascii="Garamond" w:hAnsi="Garamond"/>
          <w:b/>
          <w:bCs/>
          <w:sz w:val="24"/>
          <w:szCs w:val="24"/>
        </w:rPr>
      </w:pPr>
    </w:p>
    <w:p w14:paraId="52E52D0E" w14:textId="3CFE5870" w:rsidR="00CE2F28" w:rsidRDefault="00CE2F28" w:rsidP="00915824">
      <w:pPr>
        <w:spacing w:after="0" w:line="276" w:lineRule="auto"/>
        <w:contextualSpacing/>
        <w:jc w:val="center"/>
        <w:rPr>
          <w:rFonts w:ascii="Garamond" w:hAnsi="Garamond"/>
          <w:b/>
          <w:bCs/>
          <w:sz w:val="28"/>
          <w:szCs w:val="28"/>
        </w:rPr>
      </w:pPr>
    </w:p>
    <w:p w14:paraId="03047E29" w14:textId="3056AB92" w:rsidR="00BA38E6" w:rsidRPr="00EE01BA" w:rsidRDefault="00F93BDE" w:rsidP="00915824">
      <w:pPr>
        <w:pStyle w:val="Texte1"/>
        <w:ind w:left="0"/>
        <w:contextualSpacing/>
        <w:jc w:val="both"/>
        <w:rPr>
          <w:rFonts w:ascii="Garamond" w:hAnsi="Garamond"/>
          <w:b/>
          <w:bCs/>
          <w:sz w:val="24"/>
        </w:rPr>
      </w:pPr>
      <w:r w:rsidRPr="00EE01BA">
        <w:rPr>
          <w:rFonts w:ascii="Garamond" w:hAnsi="Garamond"/>
          <w:b/>
          <w:bCs/>
          <w:sz w:val="24"/>
        </w:rPr>
        <w:t xml:space="preserve">La Chambre de </w:t>
      </w:r>
      <w:r w:rsidR="00635078" w:rsidRPr="00EE01BA">
        <w:rPr>
          <w:rFonts w:ascii="Garamond" w:hAnsi="Garamond"/>
          <w:b/>
          <w:bCs/>
          <w:sz w:val="24"/>
        </w:rPr>
        <w:t>C</w:t>
      </w:r>
      <w:r w:rsidRPr="00EE01BA">
        <w:rPr>
          <w:rFonts w:ascii="Garamond" w:hAnsi="Garamond"/>
          <w:b/>
          <w:bCs/>
          <w:sz w:val="24"/>
        </w:rPr>
        <w:t>ommerce et d</w:t>
      </w:r>
      <w:r w:rsidR="0006391D" w:rsidRPr="00EE01BA">
        <w:rPr>
          <w:rFonts w:ascii="Garamond" w:hAnsi="Garamond"/>
          <w:b/>
          <w:bCs/>
          <w:sz w:val="24"/>
        </w:rPr>
        <w:t>’</w:t>
      </w:r>
      <w:r w:rsidRPr="00EE01BA">
        <w:rPr>
          <w:rFonts w:ascii="Garamond" w:hAnsi="Garamond"/>
          <w:b/>
          <w:bCs/>
          <w:sz w:val="24"/>
        </w:rPr>
        <w:t xml:space="preserve">industrie de Corse </w:t>
      </w:r>
      <w:r w:rsidR="00BA38E6" w:rsidRPr="00EE01BA">
        <w:rPr>
          <w:rFonts w:ascii="Garamond" w:hAnsi="Garamond"/>
          <w:b/>
          <w:bCs/>
          <w:sz w:val="24"/>
        </w:rPr>
        <w:t>(ci-après « la CCI de Corse ») est une chambre de commerce et d</w:t>
      </w:r>
      <w:r w:rsidR="0006391D" w:rsidRPr="00EE01BA">
        <w:rPr>
          <w:rFonts w:ascii="Garamond" w:hAnsi="Garamond"/>
          <w:b/>
          <w:bCs/>
          <w:sz w:val="24"/>
        </w:rPr>
        <w:t>’</w:t>
      </w:r>
      <w:r w:rsidR="00BA38E6" w:rsidRPr="00EE01BA">
        <w:rPr>
          <w:rFonts w:ascii="Garamond" w:hAnsi="Garamond"/>
          <w:b/>
          <w:bCs/>
          <w:sz w:val="24"/>
        </w:rPr>
        <w:t>industrie de région</w:t>
      </w:r>
      <w:r w:rsidR="004E70C9" w:rsidRPr="00EE01BA">
        <w:rPr>
          <w:rFonts w:ascii="Garamond" w:hAnsi="Garamond"/>
          <w:b/>
          <w:bCs/>
          <w:sz w:val="24"/>
        </w:rPr>
        <w:t>, constituée sous la forme d</w:t>
      </w:r>
      <w:r w:rsidR="0006391D" w:rsidRPr="00EE01BA">
        <w:rPr>
          <w:rFonts w:ascii="Garamond" w:hAnsi="Garamond"/>
          <w:b/>
          <w:bCs/>
          <w:sz w:val="24"/>
        </w:rPr>
        <w:t>’</w:t>
      </w:r>
      <w:r w:rsidR="004E70C9" w:rsidRPr="00EE01BA">
        <w:rPr>
          <w:rFonts w:ascii="Garamond" w:hAnsi="Garamond"/>
          <w:b/>
          <w:bCs/>
          <w:sz w:val="24"/>
        </w:rPr>
        <w:t>un établissement public</w:t>
      </w:r>
      <w:r w:rsidR="00A01E02" w:rsidRPr="00EE01BA">
        <w:rPr>
          <w:rFonts w:ascii="Garamond" w:hAnsi="Garamond"/>
          <w:b/>
          <w:bCs/>
          <w:sz w:val="24"/>
        </w:rPr>
        <w:t>.</w:t>
      </w:r>
      <w:r w:rsidR="004E70C9" w:rsidRPr="00EE01BA">
        <w:rPr>
          <w:rFonts w:ascii="Garamond" w:hAnsi="Garamond"/>
          <w:b/>
          <w:bCs/>
          <w:sz w:val="24"/>
        </w:rPr>
        <w:t xml:space="preserve"> </w:t>
      </w:r>
    </w:p>
    <w:p w14:paraId="6DA79EA9" w14:textId="77777777" w:rsidR="00BA38E6" w:rsidRPr="00EE01BA" w:rsidRDefault="00BA38E6" w:rsidP="00915824">
      <w:pPr>
        <w:pStyle w:val="Texte1"/>
        <w:ind w:left="0"/>
        <w:contextualSpacing/>
        <w:jc w:val="both"/>
        <w:rPr>
          <w:rFonts w:ascii="Garamond" w:hAnsi="Garamond"/>
          <w:b/>
          <w:bCs/>
          <w:sz w:val="24"/>
        </w:rPr>
      </w:pPr>
    </w:p>
    <w:p w14:paraId="2689A550" w14:textId="34340CDA" w:rsidR="006C52F1" w:rsidRPr="00EE01BA" w:rsidRDefault="00322F22" w:rsidP="00915824">
      <w:pPr>
        <w:pStyle w:val="Texte1"/>
        <w:ind w:left="0"/>
        <w:contextualSpacing/>
        <w:jc w:val="both"/>
        <w:rPr>
          <w:rFonts w:ascii="Garamond" w:hAnsi="Garamond"/>
          <w:b/>
          <w:bCs/>
          <w:sz w:val="24"/>
        </w:rPr>
      </w:pPr>
      <w:r w:rsidRPr="00EE01BA">
        <w:rPr>
          <w:rFonts w:ascii="Garamond" w:hAnsi="Garamond"/>
          <w:b/>
          <w:bCs/>
          <w:sz w:val="24"/>
        </w:rPr>
        <w:t>Elle est notamment chargée d</w:t>
      </w:r>
      <w:r w:rsidR="0006391D" w:rsidRPr="00EE01BA">
        <w:rPr>
          <w:rFonts w:ascii="Garamond" w:hAnsi="Garamond"/>
          <w:b/>
          <w:bCs/>
          <w:sz w:val="24"/>
        </w:rPr>
        <w:t>’</w:t>
      </w:r>
      <w:r w:rsidRPr="00EE01BA">
        <w:rPr>
          <w:rFonts w:ascii="Garamond" w:hAnsi="Garamond"/>
          <w:b/>
          <w:bCs/>
          <w:sz w:val="24"/>
        </w:rPr>
        <w:t xml:space="preserve">exploiter, </w:t>
      </w:r>
      <w:r w:rsidR="00BB50CE" w:rsidRPr="00EE01BA">
        <w:rPr>
          <w:rFonts w:ascii="Garamond" w:hAnsi="Garamond"/>
          <w:b/>
          <w:bCs/>
          <w:sz w:val="24"/>
        </w:rPr>
        <w:t>comme</w:t>
      </w:r>
      <w:r w:rsidRPr="00EE01BA">
        <w:rPr>
          <w:rFonts w:ascii="Garamond" w:hAnsi="Garamond"/>
          <w:b/>
          <w:bCs/>
          <w:sz w:val="24"/>
        </w:rPr>
        <w:t xml:space="preserve"> concessionnaire, </w:t>
      </w:r>
      <w:r w:rsidR="004E70C9" w:rsidRPr="00EE01BA">
        <w:rPr>
          <w:rFonts w:ascii="Garamond" w:hAnsi="Garamond"/>
          <w:b/>
          <w:bCs/>
          <w:sz w:val="24"/>
        </w:rPr>
        <w:t xml:space="preserve">les aéroports </w:t>
      </w:r>
      <w:r w:rsidR="00F93BDE" w:rsidRPr="00EE01BA">
        <w:rPr>
          <w:rFonts w:ascii="Garamond" w:hAnsi="Garamond"/>
          <w:b/>
          <w:bCs/>
          <w:sz w:val="24"/>
        </w:rPr>
        <w:t>d</w:t>
      </w:r>
      <w:r w:rsidR="0006391D" w:rsidRPr="00EE01BA">
        <w:rPr>
          <w:rFonts w:ascii="Garamond" w:hAnsi="Garamond"/>
          <w:b/>
          <w:bCs/>
          <w:sz w:val="24"/>
        </w:rPr>
        <w:t>’</w:t>
      </w:r>
      <w:r w:rsidR="00F93BDE" w:rsidRPr="00EE01BA">
        <w:rPr>
          <w:rFonts w:ascii="Garamond" w:hAnsi="Garamond"/>
          <w:b/>
          <w:bCs/>
          <w:sz w:val="24"/>
        </w:rPr>
        <w:t xml:space="preserve">Ajaccio Napoléon Bonaparte, Bastia Poretta, Calvi </w:t>
      </w:r>
      <w:r w:rsidRPr="00EE01BA">
        <w:rPr>
          <w:rFonts w:ascii="Garamond" w:hAnsi="Garamond"/>
          <w:b/>
          <w:bCs/>
          <w:sz w:val="24"/>
        </w:rPr>
        <w:t>–</w:t>
      </w:r>
      <w:r w:rsidR="00F93BDE" w:rsidRPr="00EE01BA">
        <w:rPr>
          <w:rFonts w:ascii="Garamond" w:hAnsi="Garamond"/>
          <w:b/>
          <w:bCs/>
          <w:sz w:val="24"/>
        </w:rPr>
        <w:t xml:space="preserve"> Sainte-Catherine et Figari </w:t>
      </w:r>
      <w:r w:rsidRPr="00EE01BA">
        <w:rPr>
          <w:rFonts w:ascii="Garamond" w:hAnsi="Garamond"/>
          <w:b/>
          <w:bCs/>
          <w:sz w:val="24"/>
        </w:rPr>
        <w:t>–</w:t>
      </w:r>
      <w:r w:rsidR="004E70C9" w:rsidRPr="00EE01BA">
        <w:rPr>
          <w:rFonts w:ascii="Garamond" w:hAnsi="Garamond"/>
          <w:b/>
          <w:bCs/>
          <w:sz w:val="24"/>
        </w:rPr>
        <w:t xml:space="preserve"> </w:t>
      </w:r>
      <w:r w:rsidR="00F93BDE" w:rsidRPr="00EE01BA">
        <w:rPr>
          <w:rFonts w:ascii="Garamond" w:hAnsi="Garamond"/>
          <w:b/>
          <w:bCs/>
          <w:sz w:val="24"/>
        </w:rPr>
        <w:t>Sud Corse</w:t>
      </w:r>
      <w:r w:rsidRPr="00EE01BA">
        <w:rPr>
          <w:rFonts w:ascii="Garamond" w:hAnsi="Garamond"/>
          <w:b/>
          <w:bCs/>
          <w:sz w:val="24"/>
        </w:rPr>
        <w:t>.</w:t>
      </w:r>
      <w:r w:rsidR="00CB26C1" w:rsidRPr="00EE01BA">
        <w:rPr>
          <w:rFonts w:ascii="Garamond" w:hAnsi="Garamond"/>
          <w:b/>
          <w:bCs/>
          <w:sz w:val="24"/>
        </w:rPr>
        <w:t xml:space="preserve"> </w:t>
      </w:r>
    </w:p>
    <w:p w14:paraId="29B90D0A" w14:textId="272A63DA" w:rsidR="00F93BDE" w:rsidRDefault="00F93BDE" w:rsidP="00915824">
      <w:pPr>
        <w:pStyle w:val="Texte1"/>
        <w:ind w:left="0"/>
        <w:contextualSpacing/>
        <w:jc w:val="both"/>
        <w:rPr>
          <w:rFonts w:ascii="Garamond" w:hAnsi="Garamond"/>
          <w:sz w:val="24"/>
        </w:rPr>
      </w:pPr>
    </w:p>
    <w:p w14:paraId="5EDE6AC4" w14:textId="7F6AAFAF" w:rsidR="002F47D1" w:rsidRPr="00E85EBE" w:rsidRDefault="002F47D1" w:rsidP="00915824">
      <w:pPr>
        <w:pStyle w:val="Texte1"/>
        <w:ind w:left="0"/>
        <w:contextualSpacing/>
        <w:jc w:val="both"/>
        <w:rPr>
          <w:rFonts w:ascii="Garamond" w:hAnsi="Garamond"/>
          <w:color w:val="000000" w:themeColor="text1"/>
          <w:sz w:val="24"/>
        </w:rPr>
      </w:pPr>
      <w:r w:rsidRPr="00E85EBE">
        <w:rPr>
          <w:rFonts w:ascii="Garamond" w:hAnsi="Garamond"/>
          <w:color w:val="000000" w:themeColor="text1"/>
          <w:sz w:val="24"/>
        </w:rPr>
        <w:t xml:space="preserve">La CCI de Corse entend </w:t>
      </w:r>
      <w:r w:rsidR="0032674F" w:rsidRPr="00E85EBE">
        <w:rPr>
          <w:rFonts w:ascii="Garamond" w:hAnsi="Garamond"/>
          <w:color w:val="000000" w:themeColor="text1"/>
          <w:sz w:val="24"/>
        </w:rPr>
        <w:t>améliorer</w:t>
      </w:r>
      <w:r w:rsidRPr="00E85EBE">
        <w:rPr>
          <w:rFonts w:ascii="Garamond" w:hAnsi="Garamond"/>
          <w:color w:val="000000" w:themeColor="text1"/>
          <w:sz w:val="24"/>
        </w:rPr>
        <w:t xml:space="preserve"> la rentabilité de cette exploitation</w:t>
      </w:r>
      <w:r w:rsidR="0032674F" w:rsidRPr="00E85EBE">
        <w:rPr>
          <w:rFonts w:ascii="Garamond" w:hAnsi="Garamond"/>
          <w:color w:val="000000" w:themeColor="text1"/>
          <w:sz w:val="24"/>
        </w:rPr>
        <w:t xml:space="preserve">, notamment par une meilleure utilisation </w:t>
      </w:r>
      <w:r w:rsidR="0032674F" w:rsidRPr="00856E70">
        <w:rPr>
          <w:rFonts w:ascii="Garamond" w:hAnsi="Garamond"/>
          <w:sz w:val="24"/>
        </w:rPr>
        <w:t>des infrastructures</w:t>
      </w:r>
      <w:r w:rsidR="00E85EBE" w:rsidRPr="00856E70">
        <w:rPr>
          <w:rFonts w:ascii="Garamond" w:hAnsi="Garamond"/>
          <w:sz w:val="24"/>
        </w:rPr>
        <w:t xml:space="preserve"> aéroportuaires</w:t>
      </w:r>
      <w:r w:rsidR="0032674F" w:rsidRPr="00856E70">
        <w:rPr>
          <w:rFonts w:ascii="Garamond" w:hAnsi="Garamond"/>
          <w:sz w:val="24"/>
        </w:rPr>
        <w:t xml:space="preserve">. </w:t>
      </w:r>
    </w:p>
    <w:p w14:paraId="47C4ED6A" w14:textId="68D4D39F" w:rsidR="002F47D1" w:rsidRPr="005F006A" w:rsidRDefault="002F47D1" w:rsidP="00915824">
      <w:pPr>
        <w:pStyle w:val="Texte1"/>
        <w:ind w:left="0"/>
        <w:contextualSpacing/>
        <w:jc w:val="both"/>
        <w:rPr>
          <w:rFonts w:ascii="Garamond" w:hAnsi="Garamond"/>
          <w:color w:val="000000" w:themeColor="text1"/>
          <w:sz w:val="24"/>
        </w:rPr>
      </w:pPr>
    </w:p>
    <w:p w14:paraId="48864144" w14:textId="0F4A5973" w:rsidR="002F47D1" w:rsidRPr="00E85EBE" w:rsidRDefault="00B45282" w:rsidP="00915824">
      <w:pPr>
        <w:pStyle w:val="Texte1"/>
        <w:ind w:left="0"/>
        <w:contextualSpacing/>
        <w:jc w:val="both"/>
        <w:rPr>
          <w:rFonts w:ascii="Garamond" w:hAnsi="Garamond"/>
          <w:color w:val="000000" w:themeColor="text1"/>
          <w:sz w:val="24"/>
        </w:rPr>
      </w:pPr>
      <w:r w:rsidRPr="00E85EBE">
        <w:rPr>
          <w:rFonts w:ascii="Garamond" w:hAnsi="Garamond"/>
          <w:color w:val="000000" w:themeColor="text1"/>
          <w:sz w:val="24"/>
        </w:rPr>
        <w:t>Une telle action</w:t>
      </w:r>
      <w:r w:rsidR="002F47D1" w:rsidRPr="00E85EBE">
        <w:rPr>
          <w:rFonts w:ascii="Garamond" w:hAnsi="Garamond"/>
          <w:color w:val="000000" w:themeColor="text1"/>
          <w:sz w:val="24"/>
        </w:rPr>
        <w:t xml:space="preserve"> passe, </w:t>
      </w:r>
      <w:r w:rsidR="00A41EF9" w:rsidRPr="00E85EBE">
        <w:rPr>
          <w:rFonts w:ascii="Garamond" w:hAnsi="Garamond"/>
          <w:color w:val="000000" w:themeColor="text1"/>
          <w:sz w:val="24"/>
        </w:rPr>
        <w:t>prioritairement</w:t>
      </w:r>
      <w:r w:rsidRPr="00E85EBE">
        <w:rPr>
          <w:rFonts w:ascii="Garamond" w:hAnsi="Garamond"/>
          <w:color w:val="000000" w:themeColor="text1"/>
          <w:sz w:val="24"/>
        </w:rPr>
        <w:t xml:space="preserve"> et principalement</w:t>
      </w:r>
      <w:r w:rsidR="00A41EF9" w:rsidRPr="00E85EBE">
        <w:rPr>
          <w:rFonts w:ascii="Garamond" w:hAnsi="Garamond"/>
          <w:color w:val="000000" w:themeColor="text1"/>
          <w:sz w:val="24"/>
        </w:rPr>
        <w:t>,</w:t>
      </w:r>
      <w:r w:rsidR="002F47D1" w:rsidRPr="00E85EBE">
        <w:rPr>
          <w:rFonts w:ascii="Garamond" w:hAnsi="Garamond"/>
          <w:color w:val="000000" w:themeColor="text1"/>
          <w:sz w:val="24"/>
        </w:rPr>
        <w:t xml:space="preserve"> par la diversification de la desserte desdits aéroports et, subsidiairement, par </w:t>
      </w:r>
      <w:r w:rsidR="009A245E" w:rsidRPr="00E85EBE">
        <w:rPr>
          <w:rFonts w:ascii="Garamond" w:hAnsi="Garamond"/>
          <w:color w:val="000000" w:themeColor="text1"/>
          <w:sz w:val="24"/>
        </w:rPr>
        <w:t xml:space="preserve">le développement </w:t>
      </w:r>
      <w:r w:rsidR="001928E7" w:rsidRPr="00E85EBE">
        <w:rPr>
          <w:rFonts w:ascii="Garamond" w:hAnsi="Garamond"/>
          <w:color w:val="000000" w:themeColor="text1"/>
          <w:sz w:val="24"/>
        </w:rPr>
        <w:t>des routes déjà desservies</w:t>
      </w:r>
      <w:r w:rsidR="002F47D1" w:rsidRPr="00E85EBE">
        <w:rPr>
          <w:rFonts w:ascii="Garamond" w:hAnsi="Garamond"/>
          <w:color w:val="000000" w:themeColor="text1"/>
          <w:sz w:val="24"/>
        </w:rPr>
        <w:t xml:space="preserve">, le tout en veillant à l’amélioration de la performance environnementale de la desserte aéroportuaire. </w:t>
      </w:r>
    </w:p>
    <w:p w14:paraId="0D0D3608" w14:textId="77777777" w:rsidR="005B7CDE" w:rsidRPr="005F006A" w:rsidRDefault="005B7CDE" w:rsidP="00915824">
      <w:pPr>
        <w:pStyle w:val="Texte1"/>
        <w:ind w:left="0"/>
        <w:contextualSpacing/>
        <w:jc w:val="both"/>
        <w:rPr>
          <w:rFonts w:ascii="Garamond" w:hAnsi="Garamond"/>
          <w:color w:val="000000" w:themeColor="text1"/>
          <w:sz w:val="24"/>
        </w:rPr>
      </w:pPr>
    </w:p>
    <w:p w14:paraId="3AF21477" w14:textId="64C0B21C" w:rsidR="002F47D1" w:rsidRPr="005F006A" w:rsidRDefault="002F47D1" w:rsidP="00915824">
      <w:pPr>
        <w:pStyle w:val="Texte1"/>
        <w:ind w:left="0"/>
        <w:contextualSpacing/>
        <w:jc w:val="both"/>
        <w:rPr>
          <w:rFonts w:ascii="Garamond" w:hAnsi="Garamond"/>
          <w:color w:val="000000" w:themeColor="text1"/>
          <w:sz w:val="24"/>
        </w:rPr>
      </w:pPr>
      <w:r w:rsidRPr="005F006A">
        <w:rPr>
          <w:rFonts w:ascii="Garamond" w:hAnsi="Garamond"/>
          <w:color w:val="000000" w:themeColor="text1"/>
          <w:sz w:val="24"/>
        </w:rPr>
        <w:t>C’est pourquoi la CCI de Corse a décidé de mettre en place un programme d’incitation à la création et au développement de liaisons aériennes au départ et à destination de la Corse, sous la forme d’un dispositif de soutien financier aux transporteurs aériens qui s’engagent à créer ou à développer, à leur initiative et sous leur responsabilité, des liaisons aériennes desservant la Corse.</w:t>
      </w:r>
    </w:p>
    <w:p w14:paraId="4B9D32CD" w14:textId="62E4D9D3" w:rsidR="00942FD0" w:rsidRDefault="009A245E" w:rsidP="00915824">
      <w:pPr>
        <w:pStyle w:val="Texte1"/>
        <w:tabs>
          <w:tab w:val="left" w:pos="5928"/>
        </w:tabs>
        <w:ind w:left="0"/>
        <w:contextualSpacing/>
        <w:jc w:val="both"/>
        <w:rPr>
          <w:rFonts w:ascii="Garamond" w:hAnsi="Garamond"/>
          <w:sz w:val="24"/>
        </w:rPr>
      </w:pPr>
      <w:r>
        <w:rPr>
          <w:rFonts w:ascii="Garamond" w:hAnsi="Garamond"/>
          <w:sz w:val="24"/>
        </w:rPr>
        <w:tab/>
      </w:r>
    </w:p>
    <w:p w14:paraId="2B79400A" w14:textId="540BCBC3" w:rsidR="00942FD0" w:rsidRDefault="00942FD0" w:rsidP="00915824">
      <w:pPr>
        <w:pStyle w:val="Texte1"/>
        <w:ind w:left="0"/>
        <w:contextualSpacing/>
        <w:jc w:val="both"/>
        <w:rPr>
          <w:rFonts w:ascii="Garamond" w:hAnsi="Garamond"/>
          <w:sz w:val="24"/>
        </w:rPr>
      </w:pPr>
      <w:r>
        <w:rPr>
          <w:rFonts w:ascii="Garamond" w:hAnsi="Garamond"/>
          <w:sz w:val="24"/>
        </w:rPr>
        <w:t xml:space="preserve">Ce programme </w:t>
      </w:r>
      <w:r w:rsidR="00A5232C">
        <w:rPr>
          <w:rFonts w:ascii="Garamond" w:hAnsi="Garamond"/>
          <w:sz w:val="24"/>
        </w:rPr>
        <w:t>d</w:t>
      </w:r>
      <w:r w:rsidR="0006391D">
        <w:rPr>
          <w:rFonts w:ascii="Garamond" w:hAnsi="Garamond"/>
          <w:sz w:val="24"/>
        </w:rPr>
        <w:t>’</w:t>
      </w:r>
      <w:r w:rsidR="00A5232C">
        <w:rPr>
          <w:rFonts w:ascii="Garamond" w:hAnsi="Garamond"/>
          <w:sz w:val="24"/>
        </w:rPr>
        <w:t>incitation</w:t>
      </w:r>
      <w:r>
        <w:rPr>
          <w:rFonts w:ascii="Garamond" w:hAnsi="Garamond"/>
          <w:sz w:val="24"/>
        </w:rPr>
        <w:t xml:space="preserve"> est défini et mis en œuvre </w:t>
      </w:r>
      <w:r w:rsidR="00A5232C">
        <w:rPr>
          <w:rFonts w:ascii="Garamond" w:hAnsi="Garamond"/>
          <w:sz w:val="24"/>
        </w:rPr>
        <w:t>en conformité avec le</w:t>
      </w:r>
      <w:r>
        <w:rPr>
          <w:rFonts w:ascii="Garamond" w:hAnsi="Garamond"/>
          <w:sz w:val="24"/>
        </w:rPr>
        <w:t xml:space="preserve"> principe de l</w:t>
      </w:r>
      <w:r w:rsidR="0006391D">
        <w:rPr>
          <w:rFonts w:ascii="Garamond" w:hAnsi="Garamond"/>
          <w:sz w:val="24"/>
        </w:rPr>
        <w:t>’</w:t>
      </w:r>
      <w:r>
        <w:rPr>
          <w:rFonts w:ascii="Garamond" w:hAnsi="Garamond"/>
          <w:sz w:val="24"/>
        </w:rPr>
        <w:t>opérateur avisé en économie de marché, tel que rappel</w:t>
      </w:r>
      <w:r w:rsidR="00DE4877">
        <w:rPr>
          <w:rFonts w:ascii="Garamond" w:hAnsi="Garamond"/>
          <w:sz w:val="24"/>
        </w:rPr>
        <w:t xml:space="preserve">é par la communication de la Commission européenne du 4 avril 2014 </w:t>
      </w:r>
      <w:r w:rsidR="00DE4877" w:rsidRPr="00DE4877">
        <w:rPr>
          <w:rFonts w:ascii="Garamond" w:hAnsi="Garamond"/>
          <w:sz w:val="24"/>
        </w:rPr>
        <w:t>portant</w:t>
      </w:r>
      <w:r w:rsidR="00DE4877">
        <w:rPr>
          <w:rFonts w:ascii="Garamond" w:hAnsi="Garamond"/>
          <w:sz w:val="24"/>
        </w:rPr>
        <w:t xml:space="preserve"> </w:t>
      </w:r>
      <w:r w:rsidR="00DE4877">
        <w:rPr>
          <w:rFonts w:ascii="Garamond" w:hAnsi="Garamond"/>
          <w:i/>
          <w:iCs/>
          <w:sz w:val="24"/>
        </w:rPr>
        <w:t>lignes directrices sur les aides d</w:t>
      </w:r>
      <w:r w:rsidR="0006391D">
        <w:rPr>
          <w:rFonts w:ascii="Garamond" w:hAnsi="Garamond"/>
          <w:i/>
          <w:iCs/>
          <w:sz w:val="24"/>
        </w:rPr>
        <w:t>’</w:t>
      </w:r>
      <w:r w:rsidR="00DE4877">
        <w:rPr>
          <w:rFonts w:ascii="Garamond" w:hAnsi="Garamond"/>
          <w:i/>
          <w:iCs/>
          <w:sz w:val="24"/>
        </w:rPr>
        <w:t xml:space="preserve">Etat aux aéroports et aux compagnies aériennes. </w:t>
      </w:r>
    </w:p>
    <w:p w14:paraId="04FB788A" w14:textId="3E4BEEE5" w:rsidR="00F93BDE" w:rsidRDefault="00F93BDE" w:rsidP="00915824">
      <w:pPr>
        <w:pStyle w:val="Texte1"/>
        <w:ind w:left="0"/>
        <w:contextualSpacing/>
        <w:jc w:val="both"/>
        <w:rPr>
          <w:rFonts w:ascii="Garamond" w:hAnsi="Garamond"/>
          <w:sz w:val="24"/>
        </w:rPr>
      </w:pPr>
    </w:p>
    <w:p w14:paraId="04939F2D" w14:textId="6915811A" w:rsidR="00CE2F28" w:rsidRPr="005F006A" w:rsidRDefault="00A5232C" w:rsidP="00915824">
      <w:pPr>
        <w:pStyle w:val="Texte1"/>
        <w:ind w:left="0"/>
        <w:contextualSpacing/>
        <w:jc w:val="both"/>
        <w:rPr>
          <w:rFonts w:ascii="Garamond" w:hAnsi="Garamond"/>
          <w:color w:val="000000" w:themeColor="text1"/>
          <w:sz w:val="24"/>
        </w:rPr>
      </w:pPr>
      <w:r>
        <w:rPr>
          <w:rFonts w:ascii="Garamond" w:hAnsi="Garamond"/>
          <w:sz w:val="24"/>
        </w:rPr>
        <w:t>Dans ce contexte, le</w:t>
      </w:r>
      <w:r w:rsidR="006C52F1">
        <w:rPr>
          <w:rFonts w:ascii="Garamond" w:hAnsi="Garamond"/>
          <w:sz w:val="24"/>
        </w:rPr>
        <w:t xml:space="preserve"> présent règlement-cadre a pour objet de définir </w:t>
      </w:r>
      <w:r w:rsidR="006C52F1" w:rsidRPr="005F006A">
        <w:rPr>
          <w:rFonts w:ascii="Garamond" w:hAnsi="Garamond"/>
          <w:color w:val="000000" w:themeColor="text1"/>
          <w:sz w:val="24"/>
        </w:rPr>
        <w:t xml:space="preserve">les conditions et </w:t>
      </w:r>
      <w:r w:rsidR="00B44370" w:rsidRPr="005F006A">
        <w:rPr>
          <w:rFonts w:ascii="Garamond" w:hAnsi="Garamond"/>
          <w:color w:val="000000" w:themeColor="text1"/>
          <w:sz w:val="24"/>
        </w:rPr>
        <w:t>les modalités selon lesquelles la CCI de Corse attribue</w:t>
      </w:r>
      <w:r w:rsidR="006F72AD" w:rsidRPr="005F006A">
        <w:rPr>
          <w:rFonts w:ascii="Garamond" w:hAnsi="Garamond"/>
          <w:color w:val="000000" w:themeColor="text1"/>
          <w:sz w:val="24"/>
        </w:rPr>
        <w:t>, verse et contrôle l</w:t>
      </w:r>
      <w:r w:rsidR="0006391D" w:rsidRPr="005F006A">
        <w:rPr>
          <w:rFonts w:ascii="Garamond" w:hAnsi="Garamond"/>
          <w:color w:val="000000" w:themeColor="text1"/>
          <w:sz w:val="24"/>
        </w:rPr>
        <w:t>’</w:t>
      </w:r>
      <w:r w:rsidR="006F72AD" w:rsidRPr="005F006A">
        <w:rPr>
          <w:rFonts w:ascii="Garamond" w:hAnsi="Garamond"/>
          <w:color w:val="000000" w:themeColor="text1"/>
          <w:sz w:val="24"/>
        </w:rPr>
        <w:t>emploi</w:t>
      </w:r>
      <w:r w:rsidR="00B44370" w:rsidRPr="005F006A">
        <w:rPr>
          <w:rFonts w:ascii="Garamond" w:hAnsi="Garamond"/>
          <w:color w:val="000000" w:themeColor="text1"/>
          <w:sz w:val="24"/>
        </w:rPr>
        <w:t xml:space="preserve"> </w:t>
      </w:r>
      <w:r w:rsidR="0052207D" w:rsidRPr="005F006A">
        <w:rPr>
          <w:rFonts w:ascii="Garamond" w:hAnsi="Garamond"/>
          <w:color w:val="000000" w:themeColor="text1"/>
          <w:sz w:val="24"/>
        </w:rPr>
        <w:t>de l’incitation précitée.</w:t>
      </w:r>
    </w:p>
    <w:p w14:paraId="0F3C4858" w14:textId="77777777" w:rsidR="00D16441" w:rsidRPr="00F93BDE" w:rsidRDefault="00D16441" w:rsidP="00915824">
      <w:pPr>
        <w:pStyle w:val="Texte1"/>
        <w:ind w:left="0"/>
        <w:contextualSpacing/>
        <w:jc w:val="both"/>
        <w:rPr>
          <w:rFonts w:ascii="Garamond" w:hAnsi="Garamond"/>
          <w:sz w:val="24"/>
        </w:rPr>
      </w:pPr>
    </w:p>
    <w:p w14:paraId="59E37772" w14:textId="2E47F71B" w:rsidR="00A44A07" w:rsidRPr="00EE01BA" w:rsidRDefault="00B44370" w:rsidP="00915824">
      <w:pPr>
        <w:pStyle w:val="Texte1"/>
        <w:ind w:left="0"/>
        <w:contextualSpacing/>
        <w:jc w:val="both"/>
        <w:rPr>
          <w:rFonts w:ascii="Garamond" w:hAnsi="Garamond"/>
          <w:b/>
          <w:bCs/>
          <w:sz w:val="24"/>
        </w:rPr>
      </w:pPr>
      <w:r w:rsidRPr="00EE01BA">
        <w:rPr>
          <w:rFonts w:ascii="Garamond" w:hAnsi="Garamond"/>
          <w:b/>
          <w:bCs/>
          <w:sz w:val="24"/>
        </w:rPr>
        <w:t>Ce nouveau programme d</w:t>
      </w:r>
      <w:r w:rsidR="0006391D" w:rsidRPr="00EE01BA">
        <w:rPr>
          <w:rFonts w:ascii="Garamond" w:hAnsi="Garamond"/>
          <w:b/>
          <w:bCs/>
          <w:sz w:val="24"/>
        </w:rPr>
        <w:t>’</w:t>
      </w:r>
      <w:r w:rsidRPr="00EE01BA">
        <w:rPr>
          <w:rFonts w:ascii="Garamond" w:hAnsi="Garamond"/>
          <w:b/>
          <w:bCs/>
          <w:sz w:val="24"/>
        </w:rPr>
        <w:t xml:space="preserve">incitation créé par la CCI de Corse </w:t>
      </w:r>
      <w:r w:rsidR="00D16441" w:rsidRPr="00EE01BA">
        <w:rPr>
          <w:rFonts w:ascii="Garamond" w:hAnsi="Garamond"/>
          <w:b/>
          <w:bCs/>
          <w:sz w:val="24"/>
        </w:rPr>
        <w:t>se substitue</w:t>
      </w:r>
      <w:r w:rsidRPr="00EE01BA">
        <w:rPr>
          <w:rFonts w:ascii="Garamond" w:hAnsi="Garamond"/>
          <w:b/>
          <w:bCs/>
          <w:sz w:val="24"/>
        </w:rPr>
        <w:t xml:space="preserve">, à compter de son entrée en vigueur, </w:t>
      </w:r>
      <w:r w:rsidR="00D16441" w:rsidRPr="00EE01BA">
        <w:rPr>
          <w:rFonts w:ascii="Garamond" w:hAnsi="Garamond"/>
          <w:b/>
          <w:bCs/>
          <w:sz w:val="24"/>
        </w:rPr>
        <w:t xml:space="preserve">aux dispositifs </w:t>
      </w:r>
      <w:r w:rsidRPr="00EE01BA">
        <w:rPr>
          <w:rFonts w:ascii="Garamond" w:hAnsi="Garamond"/>
          <w:b/>
          <w:bCs/>
          <w:sz w:val="24"/>
        </w:rPr>
        <w:t xml:space="preserve">antérieurs ayant le même objet, sans préjudice de la poursuite </w:t>
      </w:r>
      <w:r w:rsidR="00A94541" w:rsidRPr="00EE01BA">
        <w:rPr>
          <w:rFonts w:ascii="Garamond" w:hAnsi="Garamond"/>
          <w:b/>
          <w:bCs/>
          <w:sz w:val="24"/>
        </w:rPr>
        <w:t>jusqu</w:t>
      </w:r>
      <w:r w:rsidR="0006391D" w:rsidRPr="00EE01BA">
        <w:rPr>
          <w:rFonts w:ascii="Garamond" w:hAnsi="Garamond"/>
          <w:b/>
          <w:bCs/>
          <w:sz w:val="24"/>
        </w:rPr>
        <w:t>’</w:t>
      </w:r>
      <w:r w:rsidR="00A94541" w:rsidRPr="00EE01BA">
        <w:rPr>
          <w:rFonts w:ascii="Garamond" w:hAnsi="Garamond"/>
          <w:b/>
          <w:bCs/>
          <w:sz w:val="24"/>
        </w:rPr>
        <w:t xml:space="preserve">à leur terme </w:t>
      </w:r>
      <w:r w:rsidR="00114804" w:rsidRPr="00EE01BA">
        <w:rPr>
          <w:rFonts w:ascii="Garamond" w:hAnsi="Garamond"/>
          <w:b/>
          <w:bCs/>
          <w:sz w:val="24"/>
        </w:rPr>
        <w:t>de l</w:t>
      </w:r>
      <w:r w:rsidR="0006391D" w:rsidRPr="00EE01BA">
        <w:rPr>
          <w:rFonts w:ascii="Garamond" w:hAnsi="Garamond"/>
          <w:b/>
          <w:bCs/>
          <w:sz w:val="24"/>
        </w:rPr>
        <w:t>’</w:t>
      </w:r>
      <w:r w:rsidR="00114804" w:rsidRPr="00EE01BA">
        <w:rPr>
          <w:rFonts w:ascii="Garamond" w:hAnsi="Garamond"/>
          <w:b/>
          <w:bCs/>
          <w:sz w:val="24"/>
        </w:rPr>
        <w:t xml:space="preserve">exécution des décisions </w:t>
      </w:r>
      <w:r w:rsidR="0052207D" w:rsidRPr="00EE01BA">
        <w:rPr>
          <w:rFonts w:ascii="Garamond" w:hAnsi="Garamond"/>
          <w:b/>
          <w:bCs/>
          <w:sz w:val="24"/>
        </w:rPr>
        <w:t>administratives</w:t>
      </w:r>
      <w:r w:rsidR="00114804" w:rsidRPr="00EE01BA">
        <w:rPr>
          <w:rFonts w:ascii="Garamond" w:hAnsi="Garamond"/>
          <w:b/>
          <w:bCs/>
          <w:sz w:val="24"/>
        </w:rPr>
        <w:t xml:space="preserve"> ayant créé des droits</w:t>
      </w:r>
      <w:r w:rsidR="00A94541" w:rsidRPr="00EE01BA">
        <w:rPr>
          <w:rFonts w:ascii="Garamond" w:hAnsi="Garamond"/>
          <w:b/>
          <w:bCs/>
          <w:sz w:val="24"/>
        </w:rPr>
        <w:t>.</w:t>
      </w:r>
    </w:p>
    <w:p w14:paraId="19E03FB8" w14:textId="77777777" w:rsidR="00CB479D" w:rsidRDefault="00CB479D" w:rsidP="00915824">
      <w:pPr>
        <w:spacing w:after="0" w:line="276" w:lineRule="auto"/>
        <w:contextualSpacing/>
        <w:rPr>
          <w:rFonts w:ascii="Garamond" w:hAnsi="Garamond"/>
          <w:sz w:val="24"/>
          <w:szCs w:val="24"/>
        </w:rPr>
      </w:pPr>
    </w:p>
    <w:p w14:paraId="32F20521" w14:textId="77777777" w:rsidR="00A44A07" w:rsidRDefault="00A44A07" w:rsidP="00915824">
      <w:pPr>
        <w:spacing w:after="0" w:line="276" w:lineRule="auto"/>
        <w:contextualSpacing/>
        <w:rPr>
          <w:rFonts w:ascii="Garamond" w:hAnsi="Garamond"/>
          <w:sz w:val="24"/>
          <w:szCs w:val="24"/>
        </w:rPr>
      </w:pPr>
    </w:p>
    <w:p w14:paraId="7CDB49ED" w14:textId="77777777" w:rsidR="00A44A07" w:rsidRDefault="00A44A07" w:rsidP="00915824">
      <w:pPr>
        <w:spacing w:after="0" w:line="276" w:lineRule="auto"/>
        <w:contextualSpacing/>
        <w:rPr>
          <w:rFonts w:ascii="Garamond" w:hAnsi="Garamond"/>
          <w:sz w:val="24"/>
          <w:szCs w:val="24"/>
        </w:rPr>
      </w:pPr>
    </w:p>
    <w:p w14:paraId="5FA17247" w14:textId="217D6C38" w:rsidR="00B751D4" w:rsidRDefault="00B751D4" w:rsidP="00915824">
      <w:pPr>
        <w:spacing w:after="0" w:line="276" w:lineRule="auto"/>
        <w:contextualSpacing/>
        <w:rPr>
          <w:rFonts w:ascii="Garamond" w:hAnsi="Garamond"/>
          <w:sz w:val="24"/>
          <w:szCs w:val="24"/>
        </w:rPr>
      </w:pPr>
    </w:p>
    <w:p w14:paraId="0CAD21F3" w14:textId="7297D4CB" w:rsidR="00716408" w:rsidRPr="00A41EF9" w:rsidRDefault="00716408" w:rsidP="00915824">
      <w:pPr>
        <w:pBdr>
          <w:bottom w:val="single" w:sz="4" w:space="1" w:color="auto"/>
        </w:pBdr>
        <w:spacing w:after="0" w:line="276" w:lineRule="auto"/>
        <w:ind w:left="1418" w:hanging="1418"/>
        <w:contextualSpacing/>
        <w:rPr>
          <w:rFonts w:ascii="Garamond" w:hAnsi="Garamond"/>
          <w:b/>
          <w:bCs/>
          <w:smallCaps/>
          <w:sz w:val="24"/>
        </w:rPr>
      </w:pPr>
      <w:r w:rsidRPr="00A41EF9">
        <w:rPr>
          <w:rFonts w:ascii="Garamond" w:hAnsi="Garamond"/>
          <w:b/>
          <w:bCs/>
          <w:smallCaps/>
          <w:sz w:val="24"/>
        </w:rPr>
        <w:lastRenderedPageBreak/>
        <w:t xml:space="preserve">Titre </w:t>
      </w:r>
      <w:r w:rsidR="00B11053" w:rsidRPr="00A41EF9">
        <w:rPr>
          <w:rFonts w:ascii="Garamond" w:hAnsi="Garamond"/>
          <w:b/>
          <w:bCs/>
          <w:smallCaps/>
          <w:sz w:val="24"/>
        </w:rPr>
        <w:t>I</w:t>
      </w:r>
      <w:r w:rsidR="007E3DA4" w:rsidRPr="00A41EF9">
        <w:rPr>
          <w:rFonts w:ascii="Garamond" w:hAnsi="Garamond"/>
          <w:b/>
          <w:bCs/>
          <w:smallCaps/>
          <w:sz w:val="24"/>
          <w:vertAlign w:val="superscript"/>
        </w:rPr>
        <w:t xml:space="preserve">ER </w:t>
      </w:r>
      <w:r w:rsidR="007E3DA4" w:rsidRPr="00A41EF9">
        <w:rPr>
          <w:rFonts w:ascii="Garamond" w:hAnsi="Garamond"/>
          <w:b/>
          <w:bCs/>
          <w:smallCaps/>
          <w:sz w:val="24"/>
        </w:rPr>
        <w:t>:</w:t>
      </w:r>
      <w:r w:rsidRPr="00A41EF9">
        <w:rPr>
          <w:rFonts w:ascii="Garamond" w:hAnsi="Garamond"/>
          <w:b/>
          <w:bCs/>
          <w:smallCaps/>
          <w:sz w:val="24"/>
        </w:rPr>
        <w:t xml:space="preserve"> </w:t>
      </w:r>
      <w:r w:rsidRPr="00A41EF9">
        <w:rPr>
          <w:rFonts w:ascii="Garamond" w:hAnsi="Garamond"/>
          <w:b/>
          <w:bCs/>
          <w:smallCaps/>
          <w:sz w:val="24"/>
        </w:rPr>
        <w:tab/>
        <w:t xml:space="preserve">Dispositions générales </w:t>
      </w:r>
    </w:p>
    <w:p w14:paraId="5966BE02" w14:textId="77777777" w:rsidR="00E30E39" w:rsidRDefault="00E30E39" w:rsidP="00915824">
      <w:pPr>
        <w:spacing w:after="0" w:line="276" w:lineRule="auto"/>
        <w:contextualSpacing/>
        <w:rPr>
          <w:rFonts w:ascii="Garamond" w:hAnsi="Garamond"/>
          <w:sz w:val="24"/>
          <w:szCs w:val="24"/>
        </w:rPr>
      </w:pPr>
    </w:p>
    <w:p w14:paraId="7B26C714" w14:textId="41C1AD43" w:rsidR="00E86503" w:rsidRPr="00C23F4B" w:rsidRDefault="00E86503" w:rsidP="00915824">
      <w:pPr>
        <w:pStyle w:val="Paragraphedeliste"/>
        <w:numPr>
          <w:ilvl w:val="0"/>
          <w:numId w:val="6"/>
        </w:numPr>
        <w:spacing w:line="276" w:lineRule="auto"/>
        <w:ind w:left="851" w:hanging="851"/>
        <w:rPr>
          <w:rFonts w:ascii="Garamond" w:hAnsi="Garamond"/>
          <w:sz w:val="24"/>
        </w:rPr>
      </w:pPr>
      <w:r w:rsidRPr="00C23F4B">
        <w:rPr>
          <w:rFonts w:ascii="Garamond" w:hAnsi="Garamond"/>
          <w:b/>
          <w:bCs/>
          <w:smallCaps/>
          <w:color w:val="000000" w:themeColor="text1"/>
          <w:sz w:val="24"/>
        </w:rPr>
        <w:t>Définitions</w:t>
      </w:r>
    </w:p>
    <w:p w14:paraId="1BEEE64A" w14:textId="3E20A8CC" w:rsidR="00E86503" w:rsidRPr="00C23F4B" w:rsidRDefault="00E86503" w:rsidP="00915824">
      <w:pPr>
        <w:pStyle w:val="Paragraphedeliste"/>
        <w:spacing w:line="276" w:lineRule="auto"/>
        <w:ind w:left="851"/>
        <w:rPr>
          <w:rFonts w:ascii="Garamond" w:hAnsi="Garamond"/>
          <w:sz w:val="24"/>
        </w:rPr>
      </w:pPr>
    </w:p>
    <w:p w14:paraId="4DFEFC6F" w14:textId="1902784F" w:rsidR="00E86503" w:rsidRPr="00C23F4B" w:rsidRDefault="00E86503" w:rsidP="00915824">
      <w:pPr>
        <w:spacing w:after="0" w:line="276" w:lineRule="auto"/>
        <w:contextualSpacing/>
        <w:jc w:val="both"/>
        <w:rPr>
          <w:rFonts w:ascii="Garamond" w:hAnsi="Garamond" w:cs="Arial"/>
          <w:color w:val="000000" w:themeColor="text1"/>
          <w:sz w:val="24"/>
          <w:szCs w:val="24"/>
        </w:rPr>
      </w:pPr>
      <w:r w:rsidRPr="00C23F4B">
        <w:rPr>
          <w:rFonts w:ascii="Garamond" w:hAnsi="Garamond" w:cs="Arial"/>
          <w:color w:val="000000" w:themeColor="text1"/>
          <w:sz w:val="24"/>
          <w:szCs w:val="24"/>
        </w:rPr>
        <w:t xml:space="preserve">Au sens du présent </w:t>
      </w:r>
      <w:r w:rsidR="005E6A13" w:rsidRPr="00C23F4B">
        <w:rPr>
          <w:rFonts w:ascii="Garamond" w:hAnsi="Garamond" w:cs="Arial"/>
          <w:color w:val="000000" w:themeColor="text1"/>
          <w:sz w:val="24"/>
          <w:szCs w:val="24"/>
        </w:rPr>
        <w:t>règlement-cadre</w:t>
      </w:r>
      <w:r w:rsidRPr="00C23F4B">
        <w:rPr>
          <w:rFonts w:ascii="Garamond" w:hAnsi="Garamond" w:cs="Arial"/>
          <w:color w:val="000000" w:themeColor="text1"/>
          <w:sz w:val="24"/>
          <w:szCs w:val="24"/>
        </w:rPr>
        <w:t xml:space="preserve">, on entend par : </w:t>
      </w:r>
    </w:p>
    <w:p w14:paraId="42A2A2EA" w14:textId="7450BD0D" w:rsidR="00E86503" w:rsidRPr="00C23F4B" w:rsidRDefault="00E86503" w:rsidP="00915824">
      <w:pPr>
        <w:spacing w:after="0" w:line="276" w:lineRule="auto"/>
        <w:contextualSpacing/>
        <w:jc w:val="both"/>
        <w:rPr>
          <w:rFonts w:ascii="Garamond" w:hAnsi="Garamond" w:cs="Arial"/>
          <w:color w:val="000000" w:themeColor="text1"/>
          <w:sz w:val="24"/>
          <w:szCs w:val="24"/>
        </w:rPr>
      </w:pPr>
    </w:p>
    <w:p w14:paraId="587197F4" w14:textId="3815F0CC" w:rsidR="00E86503" w:rsidRPr="0037008D" w:rsidRDefault="00E86503" w:rsidP="00915824">
      <w:pPr>
        <w:spacing w:after="0" w:line="276" w:lineRule="auto"/>
        <w:contextualSpacing/>
        <w:jc w:val="both"/>
        <w:rPr>
          <w:rFonts w:ascii="Garamond" w:hAnsi="Garamond" w:cs="Arial"/>
          <w:color w:val="000000" w:themeColor="text1"/>
          <w:sz w:val="24"/>
          <w:szCs w:val="24"/>
        </w:rPr>
      </w:pPr>
      <w:r w:rsidRPr="005F006A">
        <w:rPr>
          <w:rFonts w:ascii="Garamond" w:hAnsi="Garamond" w:cs="Arial"/>
          <w:color w:val="000000" w:themeColor="text1"/>
          <w:sz w:val="24"/>
          <w:szCs w:val="24"/>
        </w:rPr>
        <w:t>1°</w:t>
      </w:r>
      <w:r w:rsidRPr="00A711A2">
        <w:rPr>
          <w:rFonts w:ascii="Garamond" w:hAnsi="Garamond" w:cs="Arial"/>
          <w:b/>
          <w:bCs/>
          <w:color w:val="000000" w:themeColor="text1"/>
          <w:sz w:val="24"/>
          <w:szCs w:val="24"/>
        </w:rPr>
        <w:t xml:space="preserve"> « liaison aérienne »</w:t>
      </w:r>
      <w:r w:rsidR="00800127" w:rsidRPr="005F006A">
        <w:rPr>
          <w:rFonts w:ascii="Garamond" w:hAnsi="Garamond" w:cs="Arial"/>
          <w:color w:val="000000" w:themeColor="text1"/>
          <w:sz w:val="24"/>
          <w:szCs w:val="24"/>
        </w:rPr>
        <w:t> :</w:t>
      </w:r>
      <w:r w:rsidRPr="005F006A">
        <w:rPr>
          <w:rFonts w:ascii="Garamond" w:hAnsi="Garamond" w:cs="Arial"/>
          <w:color w:val="000000" w:themeColor="text1"/>
          <w:sz w:val="24"/>
          <w:szCs w:val="24"/>
        </w:rPr>
        <w:t xml:space="preserve"> </w:t>
      </w:r>
      <w:r w:rsidR="005E6A13" w:rsidRPr="0037008D">
        <w:rPr>
          <w:rFonts w:ascii="Garamond" w:hAnsi="Garamond" w:cs="Arial"/>
          <w:color w:val="000000" w:themeColor="text1"/>
          <w:sz w:val="24"/>
          <w:szCs w:val="24"/>
        </w:rPr>
        <w:t>un service régulier</w:t>
      </w:r>
      <w:r w:rsidR="00F06009" w:rsidRPr="0037008D">
        <w:rPr>
          <w:rFonts w:ascii="Garamond" w:hAnsi="Garamond" w:cs="Arial"/>
          <w:color w:val="000000" w:themeColor="text1"/>
          <w:sz w:val="24"/>
          <w:szCs w:val="24"/>
        </w:rPr>
        <w:t xml:space="preserve"> et/ou Charter</w:t>
      </w:r>
      <w:r w:rsidR="000E5D37" w:rsidRPr="0037008D">
        <w:rPr>
          <w:rFonts w:ascii="Garamond" w:hAnsi="Garamond" w:cs="Arial"/>
          <w:color w:val="000000" w:themeColor="text1"/>
          <w:sz w:val="24"/>
          <w:szCs w:val="24"/>
        </w:rPr>
        <w:t xml:space="preserve"> </w:t>
      </w:r>
      <w:r w:rsidR="005E6A13" w:rsidRPr="0037008D">
        <w:rPr>
          <w:rFonts w:ascii="Garamond" w:hAnsi="Garamond" w:cs="Arial"/>
          <w:color w:val="000000" w:themeColor="text1"/>
          <w:sz w:val="24"/>
          <w:szCs w:val="24"/>
        </w:rPr>
        <w:t>de transport aérien public de passagers </w:t>
      </w:r>
      <w:r w:rsidR="00A41EF9" w:rsidRPr="0037008D">
        <w:rPr>
          <w:rFonts w:ascii="Garamond" w:hAnsi="Garamond" w:cs="Arial"/>
          <w:color w:val="000000" w:themeColor="text1"/>
          <w:sz w:val="24"/>
          <w:szCs w:val="24"/>
        </w:rPr>
        <w:t xml:space="preserve">s’effectuant entre deux aéroports </w:t>
      </w:r>
      <w:r w:rsidR="00A817E1" w:rsidRPr="0037008D">
        <w:rPr>
          <w:rFonts w:ascii="Garamond" w:hAnsi="Garamond" w:cs="Arial"/>
          <w:color w:val="000000" w:themeColor="text1"/>
          <w:sz w:val="24"/>
          <w:szCs w:val="24"/>
        </w:rPr>
        <w:t>déterminés</w:t>
      </w:r>
      <w:r w:rsidR="00A41EF9" w:rsidRPr="0037008D">
        <w:rPr>
          <w:rFonts w:ascii="Garamond" w:hAnsi="Garamond" w:cs="Arial"/>
          <w:color w:val="000000" w:themeColor="text1"/>
          <w:sz w:val="24"/>
          <w:szCs w:val="24"/>
        </w:rPr>
        <w:t xml:space="preserve"> </w:t>
      </w:r>
      <w:r w:rsidR="005E6A13" w:rsidRPr="0037008D">
        <w:rPr>
          <w:rFonts w:ascii="Garamond" w:hAnsi="Garamond" w:cs="Arial"/>
          <w:color w:val="000000" w:themeColor="text1"/>
          <w:sz w:val="24"/>
          <w:szCs w:val="24"/>
        </w:rPr>
        <w:t>;</w:t>
      </w:r>
    </w:p>
    <w:p w14:paraId="310E074C" w14:textId="023AA948" w:rsidR="005E6A13" w:rsidRPr="0037008D" w:rsidRDefault="005E6A13" w:rsidP="00915824">
      <w:pPr>
        <w:spacing w:after="0" w:line="276" w:lineRule="auto"/>
        <w:contextualSpacing/>
        <w:jc w:val="both"/>
        <w:rPr>
          <w:rFonts w:ascii="Garamond" w:hAnsi="Garamond" w:cs="Arial"/>
          <w:b/>
          <w:bCs/>
          <w:color w:val="000000" w:themeColor="text1"/>
          <w:sz w:val="24"/>
          <w:szCs w:val="24"/>
        </w:rPr>
      </w:pPr>
    </w:p>
    <w:p w14:paraId="1F7CEB40" w14:textId="015174B4" w:rsidR="005E6A13" w:rsidRPr="005F006A" w:rsidRDefault="005E6A13" w:rsidP="00915824">
      <w:pPr>
        <w:spacing w:after="0" w:line="276" w:lineRule="auto"/>
        <w:contextualSpacing/>
        <w:jc w:val="both"/>
        <w:rPr>
          <w:rFonts w:ascii="Garamond" w:hAnsi="Garamond" w:cs="Arial"/>
          <w:color w:val="000000" w:themeColor="text1"/>
          <w:sz w:val="24"/>
          <w:szCs w:val="24"/>
        </w:rPr>
      </w:pPr>
      <w:r w:rsidRPr="005F006A">
        <w:rPr>
          <w:rFonts w:ascii="Garamond" w:hAnsi="Garamond" w:cs="Arial"/>
          <w:color w:val="000000" w:themeColor="text1"/>
          <w:sz w:val="24"/>
          <w:szCs w:val="24"/>
        </w:rPr>
        <w:t xml:space="preserve">2° </w:t>
      </w:r>
      <w:r w:rsidRPr="00A711A2">
        <w:rPr>
          <w:rFonts w:ascii="Garamond" w:hAnsi="Garamond" w:cs="Arial"/>
          <w:b/>
          <w:bCs/>
          <w:color w:val="000000" w:themeColor="text1"/>
          <w:sz w:val="24"/>
          <w:szCs w:val="24"/>
        </w:rPr>
        <w:t>« nouvelle liaison aérienne »</w:t>
      </w:r>
      <w:r w:rsidR="00800127" w:rsidRPr="005F006A">
        <w:rPr>
          <w:rFonts w:ascii="Garamond" w:hAnsi="Garamond" w:cs="Arial"/>
          <w:color w:val="000000" w:themeColor="text1"/>
          <w:sz w:val="24"/>
          <w:szCs w:val="24"/>
        </w:rPr>
        <w:t xml:space="preserve"> : </w:t>
      </w:r>
      <w:r w:rsidRPr="005F006A">
        <w:rPr>
          <w:rFonts w:ascii="Garamond" w:hAnsi="Garamond" w:cs="Arial"/>
          <w:color w:val="000000" w:themeColor="text1"/>
          <w:sz w:val="24"/>
          <w:szCs w:val="24"/>
        </w:rPr>
        <w:t>une liaison aérienne qui</w:t>
      </w:r>
      <w:r w:rsidR="00D66BE1" w:rsidRPr="005F006A">
        <w:rPr>
          <w:rFonts w:ascii="Garamond" w:hAnsi="Garamond" w:cs="Arial"/>
          <w:color w:val="000000" w:themeColor="text1"/>
          <w:sz w:val="24"/>
          <w:szCs w:val="24"/>
        </w:rPr>
        <w:t xml:space="preserve">, </w:t>
      </w:r>
      <w:r w:rsidR="000472F9" w:rsidRPr="005F006A">
        <w:rPr>
          <w:rFonts w:ascii="Garamond" w:hAnsi="Garamond" w:cs="Arial"/>
          <w:color w:val="000000" w:themeColor="text1"/>
          <w:sz w:val="24"/>
          <w:szCs w:val="24"/>
        </w:rPr>
        <w:t>au</w:t>
      </w:r>
      <w:r w:rsidR="006C7960" w:rsidRPr="005F006A">
        <w:rPr>
          <w:rFonts w:ascii="Garamond" w:hAnsi="Garamond" w:cs="Arial"/>
          <w:color w:val="000000" w:themeColor="text1"/>
          <w:sz w:val="24"/>
          <w:szCs w:val="24"/>
        </w:rPr>
        <w:t xml:space="preserve"> </w:t>
      </w:r>
      <w:r w:rsidR="000472F9" w:rsidRPr="005F006A">
        <w:rPr>
          <w:rFonts w:ascii="Garamond" w:hAnsi="Garamond" w:cs="Arial"/>
          <w:color w:val="000000" w:themeColor="text1"/>
          <w:sz w:val="24"/>
          <w:szCs w:val="24"/>
        </w:rPr>
        <w:t>jour</w:t>
      </w:r>
      <w:r w:rsidR="00D66BE1" w:rsidRPr="005F006A">
        <w:rPr>
          <w:rFonts w:ascii="Garamond" w:hAnsi="Garamond" w:cs="Arial"/>
          <w:color w:val="000000" w:themeColor="text1"/>
          <w:sz w:val="24"/>
          <w:szCs w:val="24"/>
        </w:rPr>
        <w:t xml:space="preserve"> de la demande,</w:t>
      </w:r>
      <w:r w:rsidRPr="005F006A">
        <w:rPr>
          <w:rFonts w:ascii="Garamond" w:hAnsi="Garamond" w:cs="Arial"/>
          <w:color w:val="000000" w:themeColor="text1"/>
          <w:sz w:val="24"/>
          <w:szCs w:val="24"/>
        </w:rPr>
        <w:t xml:space="preserve"> n</w:t>
      </w:r>
      <w:r w:rsidR="0006391D" w:rsidRPr="005F006A">
        <w:rPr>
          <w:rFonts w:ascii="Garamond" w:hAnsi="Garamond" w:cs="Arial"/>
          <w:color w:val="000000" w:themeColor="text1"/>
          <w:sz w:val="24"/>
          <w:szCs w:val="24"/>
        </w:rPr>
        <w:t>’</w:t>
      </w:r>
      <w:r w:rsidRPr="005F006A">
        <w:rPr>
          <w:rFonts w:ascii="Garamond" w:hAnsi="Garamond" w:cs="Arial"/>
          <w:color w:val="000000" w:themeColor="text1"/>
          <w:sz w:val="24"/>
          <w:szCs w:val="24"/>
        </w:rPr>
        <w:t xml:space="preserve">a jamais été exploitée </w:t>
      </w:r>
      <w:r w:rsidR="00D66BE1" w:rsidRPr="005F006A">
        <w:rPr>
          <w:rFonts w:ascii="Garamond" w:hAnsi="Garamond" w:cs="Arial"/>
          <w:color w:val="000000" w:themeColor="text1"/>
          <w:sz w:val="24"/>
          <w:szCs w:val="24"/>
        </w:rPr>
        <w:t xml:space="preserve">sur la période de desserte </w:t>
      </w:r>
      <w:r w:rsidR="00E30E39" w:rsidRPr="005F006A">
        <w:rPr>
          <w:rFonts w:ascii="Garamond" w:hAnsi="Garamond" w:cs="Arial"/>
          <w:color w:val="000000" w:themeColor="text1"/>
          <w:sz w:val="24"/>
          <w:szCs w:val="24"/>
        </w:rPr>
        <w:t xml:space="preserve">envisagée </w:t>
      </w:r>
      <w:r w:rsidRPr="005F006A">
        <w:rPr>
          <w:rFonts w:ascii="Garamond" w:hAnsi="Garamond" w:cs="Arial"/>
          <w:color w:val="000000" w:themeColor="text1"/>
          <w:sz w:val="24"/>
          <w:szCs w:val="24"/>
        </w:rPr>
        <w:t>ou dont le service, précédemment exploité</w:t>
      </w:r>
      <w:r w:rsidR="002D4E27" w:rsidRPr="005F006A">
        <w:rPr>
          <w:rFonts w:ascii="Garamond" w:hAnsi="Garamond" w:cs="Arial"/>
          <w:color w:val="000000" w:themeColor="text1"/>
          <w:sz w:val="24"/>
          <w:szCs w:val="24"/>
        </w:rPr>
        <w:t xml:space="preserve"> sur la période de desserte </w:t>
      </w:r>
      <w:r w:rsidR="00E30E39" w:rsidRPr="005F006A">
        <w:rPr>
          <w:rFonts w:ascii="Garamond" w:hAnsi="Garamond" w:cs="Arial"/>
          <w:color w:val="000000" w:themeColor="text1"/>
          <w:sz w:val="24"/>
          <w:szCs w:val="24"/>
        </w:rPr>
        <w:t>envisagée</w:t>
      </w:r>
      <w:r w:rsidRPr="005F006A">
        <w:rPr>
          <w:rFonts w:ascii="Garamond" w:hAnsi="Garamond" w:cs="Arial"/>
          <w:color w:val="000000" w:themeColor="text1"/>
          <w:sz w:val="24"/>
          <w:szCs w:val="24"/>
        </w:rPr>
        <w:t xml:space="preserve">, a été interrompu </w:t>
      </w:r>
      <w:r w:rsidR="000046BF" w:rsidRPr="005F006A">
        <w:rPr>
          <w:rFonts w:ascii="Garamond" w:hAnsi="Garamond" w:cs="Arial"/>
          <w:color w:val="000000" w:themeColor="text1"/>
          <w:sz w:val="24"/>
          <w:szCs w:val="24"/>
        </w:rPr>
        <w:t>pendant au moins un an ;</w:t>
      </w:r>
    </w:p>
    <w:p w14:paraId="7303552C" w14:textId="61E75F7C" w:rsidR="000E5D37" w:rsidRPr="005F006A" w:rsidRDefault="000E5D37" w:rsidP="00915824">
      <w:pPr>
        <w:spacing w:after="0" w:line="276" w:lineRule="auto"/>
        <w:contextualSpacing/>
        <w:jc w:val="both"/>
        <w:rPr>
          <w:rFonts w:ascii="Garamond" w:hAnsi="Garamond" w:cs="Arial"/>
          <w:color w:val="000000" w:themeColor="text1"/>
          <w:sz w:val="24"/>
          <w:szCs w:val="24"/>
        </w:rPr>
      </w:pPr>
    </w:p>
    <w:p w14:paraId="04470479" w14:textId="04A5A8DA" w:rsidR="000E5D37" w:rsidRPr="005F006A" w:rsidRDefault="000E5D37" w:rsidP="00915824">
      <w:pPr>
        <w:spacing w:after="0" w:line="276" w:lineRule="auto"/>
        <w:contextualSpacing/>
        <w:jc w:val="both"/>
        <w:rPr>
          <w:rFonts w:ascii="Garamond" w:hAnsi="Garamond" w:cs="Arial"/>
          <w:color w:val="000000" w:themeColor="text1"/>
          <w:sz w:val="24"/>
          <w:szCs w:val="24"/>
        </w:rPr>
      </w:pPr>
      <w:r w:rsidRPr="005F006A">
        <w:rPr>
          <w:rFonts w:ascii="Garamond" w:hAnsi="Garamond" w:cs="Arial"/>
          <w:color w:val="000000" w:themeColor="text1"/>
          <w:sz w:val="24"/>
          <w:szCs w:val="24"/>
        </w:rPr>
        <w:t xml:space="preserve">3° </w:t>
      </w:r>
      <w:r w:rsidRPr="00A711A2">
        <w:rPr>
          <w:rFonts w:ascii="Garamond" w:hAnsi="Garamond" w:cs="Arial"/>
          <w:b/>
          <w:bCs/>
          <w:color w:val="000000" w:themeColor="text1"/>
          <w:sz w:val="24"/>
          <w:szCs w:val="24"/>
        </w:rPr>
        <w:t>« liaison aérienne existante »</w:t>
      </w:r>
      <w:r w:rsidR="00800127" w:rsidRPr="00A711A2">
        <w:rPr>
          <w:rFonts w:ascii="Garamond" w:hAnsi="Garamond" w:cs="Arial"/>
          <w:b/>
          <w:bCs/>
          <w:color w:val="000000" w:themeColor="text1"/>
          <w:sz w:val="24"/>
          <w:szCs w:val="24"/>
        </w:rPr>
        <w:t> </w:t>
      </w:r>
      <w:r w:rsidR="00800127" w:rsidRPr="005F006A">
        <w:rPr>
          <w:rFonts w:ascii="Garamond" w:hAnsi="Garamond" w:cs="Arial"/>
          <w:color w:val="000000" w:themeColor="text1"/>
          <w:sz w:val="24"/>
          <w:szCs w:val="24"/>
        </w:rPr>
        <w:t>:</w:t>
      </w:r>
      <w:r w:rsidRPr="005F006A">
        <w:rPr>
          <w:rFonts w:ascii="Garamond" w:hAnsi="Garamond" w:cs="Arial"/>
          <w:color w:val="000000" w:themeColor="text1"/>
          <w:sz w:val="24"/>
          <w:szCs w:val="24"/>
        </w:rPr>
        <w:t xml:space="preserve"> une liaison aérienne</w:t>
      </w:r>
      <w:r w:rsidR="00D66BE1" w:rsidRPr="005F006A">
        <w:rPr>
          <w:rFonts w:ascii="Garamond" w:hAnsi="Garamond" w:cs="Arial"/>
          <w:color w:val="000000" w:themeColor="text1"/>
          <w:sz w:val="24"/>
          <w:szCs w:val="24"/>
        </w:rPr>
        <w:t xml:space="preserve"> qui, </w:t>
      </w:r>
      <w:r w:rsidR="000472F9" w:rsidRPr="005F006A">
        <w:rPr>
          <w:rFonts w:ascii="Garamond" w:hAnsi="Garamond" w:cs="Arial"/>
          <w:color w:val="000000" w:themeColor="text1"/>
          <w:sz w:val="24"/>
          <w:szCs w:val="24"/>
        </w:rPr>
        <w:t>au jour de la demande</w:t>
      </w:r>
      <w:r w:rsidR="00D66BE1" w:rsidRPr="005F006A">
        <w:rPr>
          <w:rFonts w:ascii="Garamond" w:hAnsi="Garamond" w:cs="Arial"/>
          <w:color w:val="000000" w:themeColor="text1"/>
          <w:sz w:val="24"/>
          <w:szCs w:val="24"/>
        </w:rPr>
        <w:t>, est déjà</w:t>
      </w:r>
      <w:r w:rsidRPr="005F006A">
        <w:rPr>
          <w:rFonts w:ascii="Garamond" w:hAnsi="Garamond" w:cs="Arial"/>
          <w:color w:val="000000" w:themeColor="text1"/>
          <w:sz w:val="24"/>
          <w:szCs w:val="24"/>
        </w:rPr>
        <w:t xml:space="preserve"> </w:t>
      </w:r>
      <w:r w:rsidR="000B4A4C" w:rsidRPr="005F006A">
        <w:rPr>
          <w:rFonts w:ascii="Garamond" w:hAnsi="Garamond" w:cs="Arial"/>
          <w:color w:val="000000" w:themeColor="text1"/>
          <w:sz w:val="24"/>
          <w:szCs w:val="24"/>
        </w:rPr>
        <w:t xml:space="preserve">exploitée </w:t>
      </w:r>
      <w:r w:rsidR="00D66BE1" w:rsidRPr="005F006A">
        <w:rPr>
          <w:rFonts w:ascii="Garamond" w:hAnsi="Garamond" w:cs="Arial"/>
          <w:color w:val="000000" w:themeColor="text1"/>
          <w:sz w:val="24"/>
          <w:szCs w:val="24"/>
        </w:rPr>
        <w:t xml:space="preserve">sur la période de desserte </w:t>
      </w:r>
      <w:r w:rsidR="00E30E39" w:rsidRPr="005F006A">
        <w:rPr>
          <w:rFonts w:ascii="Garamond" w:hAnsi="Garamond" w:cs="Arial"/>
          <w:color w:val="000000" w:themeColor="text1"/>
          <w:sz w:val="24"/>
          <w:szCs w:val="24"/>
        </w:rPr>
        <w:t xml:space="preserve">envisagée </w:t>
      </w:r>
      <w:r w:rsidRPr="005F006A">
        <w:rPr>
          <w:rFonts w:ascii="Garamond" w:hAnsi="Garamond" w:cs="Arial"/>
          <w:color w:val="000000" w:themeColor="text1"/>
          <w:sz w:val="24"/>
          <w:szCs w:val="24"/>
        </w:rPr>
        <w:t>ou dont le service, précédemment exploité</w:t>
      </w:r>
      <w:r w:rsidR="002D4E27" w:rsidRPr="005F006A">
        <w:rPr>
          <w:rFonts w:ascii="Garamond" w:hAnsi="Garamond" w:cs="Arial"/>
          <w:color w:val="000000" w:themeColor="text1"/>
          <w:sz w:val="24"/>
          <w:szCs w:val="24"/>
        </w:rPr>
        <w:t xml:space="preserve"> sur la période de desserte </w:t>
      </w:r>
      <w:r w:rsidR="00E30E39" w:rsidRPr="005F006A">
        <w:rPr>
          <w:rFonts w:ascii="Garamond" w:hAnsi="Garamond" w:cs="Arial"/>
          <w:color w:val="000000" w:themeColor="text1"/>
          <w:sz w:val="24"/>
          <w:szCs w:val="24"/>
        </w:rPr>
        <w:t>envisagée</w:t>
      </w:r>
      <w:r w:rsidRPr="005F006A">
        <w:rPr>
          <w:rFonts w:ascii="Garamond" w:hAnsi="Garamond" w:cs="Arial"/>
          <w:color w:val="000000" w:themeColor="text1"/>
          <w:sz w:val="24"/>
          <w:szCs w:val="24"/>
        </w:rPr>
        <w:t>, a été interrompu pendant moins d</w:t>
      </w:r>
      <w:r w:rsidR="0006391D" w:rsidRPr="005F006A">
        <w:rPr>
          <w:rFonts w:ascii="Garamond" w:hAnsi="Garamond" w:cs="Arial"/>
          <w:color w:val="000000" w:themeColor="text1"/>
          <w:sz w:val="24"/>
          <w:szCs w:val="24"/>
        </w:rPr>
        <w:t>’</w:t>
      </w:r>
      <w:r w:rsidRPr="005F006A">
        <w:rPr>
          <w:rFonts w:ascii="Garamond" w:hAnsi="Garamond" w:cs="Arial"/>
          <w:color w:val="000000" w:themeColor="text1"/>
          <w:sz w:val="24"/>
          <w:szCs w:val="24"/>
        </w:rPr>
        <w:t>un an</w:t>
      </w:r>
      <w:r w:rsidR="00AD3A67" w:rsidRPr="005F006A">
        <w:rPr>
          <w:rFonts w:ascii="Garamond" w:hAnsi="Garamond" w:cs="Arial"/>
          <w:color w:val="000000" w:themeColor="text1"/>
          <w:sz w:val="24"/>
          <w:szCs w:val="24"/>
        </w:rPr>
        <w:t> ;</w:t>
      </w:r>
    </w:p>
    <w:p w14:paraId="0D483631" w14:textId="2653AC93" w:rsidR="00E86503" w:rsidRPr="00C23F4B" w:rsidRDefault="00E86503" w:rsidP="00915824">
      <w:pPr>
        <w:spacing w:after="0" w:line="276" w:lineRule="auto"/>
        <w:contextualSpacing/>
        <w:jc w:val="both"/>
        <w:rPr>
          <w:rFonts w:ascii="Garamond" w:hAnsi="Garamond" w:cs="Arial"/>
          <w:color w:val="000000" w:themeColor="text1"/>
          <w:sz w:val="24"/>
          <w:szCs w:val="24"/>
        </w:rPr>
      </w:pPr>
    </w:p>
    <w:p w14:paraId="731054C6" w14:textId="2A590F24" w:rsidR="00E86503" w:rsidRPr="00C23F4B" w:rsidRDefault="00AD3A67" w:rsidP="00915824">
      <w:pPr>
        <w:spacing w:after="0" w:line="276" w:lineRule="auto"/>
        <w:contextualSpacing/>
        <w:jc w:val="both"/>
        <w:rPr>
          <w:rFonts w:ascii="Garamond" w:hAnsi="Garamond" w:cs="Arial"/>
          <w:color w:val="000000" w:themeColor="text1"/>
          <w:sz w:val="24"/>
          <w:szCs w:val="24"/>
        </w:rPr>
      </w:pPr>
      <w:r>
        <w:rPr>
          <w:rFonts w:ascii="Garamond" w:hAnsi="Garamond" w:cs="Arial"/>
          <w:color w:val="000000" w:themeColor="text1"/>
          <w:sz w:val="24"/>
          <w:szCs w:val="24"/>
        </w:rPr>
        <w:t>4</w:t>
      </w:r>
      <w:r w:rsidR="00E86503" w:rsidRPr="00C23F4B">
        <w:rPr>
          <w:rFonts w:ascii="Garamond" w:hAnsi="Garamond" w:cs="Arial"/>
          <w:color w:val="000000" w:themeColor="text1"/>
          <w:sz w:val="24"/>
          <w:szCs w:val="24"/>
        </w:rPr>
        <w:t>°</w:t>
      </w:r>
      <w:r w:rsidR="00E86503" w:rsidRPr="00A711A2">
        <w:rPr>
          <w:rFonts w:ascii="Garamond" w:hAnsi="Garamond" w:cs="Arial"/>
          <w:b/>
          <w:bCs/>
          <w:color w:val="000000" w:themeColor="text1"/>
          <w:sz w:val="24"/>
          <w:szCs w:val="24"/>
        </w:rPr>
        <w:t xml:space="preserve"> « transporteur aérien »</w:t>
      </w:r>
      <w:r w:rsidR="00800127" w:rsidRPr="00A711A2">
        <w:rPr>
          <w:rFonts w:ascii="Garamond" w:hAnsi="Garamond" w:cs="Arial"/>
          <w:b/>
          <w:bCs/>
          <w:color w:val="000000" w:themeColor="text1"/>
          <w:sz w:val="24"/>
          <w:szCs w:val="24"/>
        </w:rPr>
        <w:t> </w:t>
      </w:r>
      <w:r w:rsidR="00800127">
        <w:rPr>
          <w:rFonts w:ascii="Garamond" w:hAnsi="Garamond" w:cs="Arial"/>
          <w:color w:val="000000" w:themeColor="text1"/>
          <w:sz w:val="24"/>
          <w:szCs w:val="24"/>
        </w:rPr>
        <w:t>:</w:t>
      </w:r>
      <w:r w:rsidR="00834A1E">
        <w:rPr>
          <w:rFonts w:ascii="Garamond" w:hAnsi="Garamond" w:cs="Arial"/>
          <w:color w:val="000000" w:themeColor="text1"/>
          <w:sz w:val="24"/>
          <w:szCs w:val="24"/>
        </w:rPr>
        <w:t xml:space="preserve"> </w:t>
      </w:r>
      <w:r w:rsidR="00EC6AD6">
        <w:rPr>
          <w:rFonts w:ascii="Garamond" w:hAnsi="Garamond" w:cs="Arial"/>
          <w:color w:val="000000" w:themeColor="text1"/>
          <w:sz w:val="24"/>
          <w:szCs w:val="24"/>
        </w:rPr>
        <w:t>une</w:t>
      </w:r>
      <w:r w:rsidR="00FB5F8B">
        <w:rPr>
          <w:rFonts w:ascii="Garamond" w:hAnsi="Garamond" w:cs="Arial"/>
          <w:color w:val="000000" w:themeColor="text1"/>
          <w:sz w:val="24"/>
          <w:szCs w:val="24"/>
        </w:rPr>
        <w:t xml:space="preserve"> personne détenant une licence d</w:t>
      </w:r>
      <w:r w:rsidR="0006391D">
        <w:rPr>
          <w:rFonts w:ascii="Garamond" w:hAnsi="Garamond" w:cs="Arial"/>
          <w:color w:val="000000" w:themeColor="text1"/>
          <w:sz w:val="24"/>
          <w:szCs w:val="24"/>
        </w:rPr>
        <w:t>’</w:t>
      </w:r>
      <w:r w:rsidR="00FB5F8B">
        <w:rPr>
          <w:rFonts w:ascii="Garamond" w:hAnsi="Garamond" w:cs="Arial"/>
          <w:color w:val="000000" w:themeColor="text1"/>
          <w:sz w:val="24"/>
          <w:szCs w:val="24"/>
        </w:rPr>
        <w:t>exploitation de transporteur aérien</w:t>
      </w:r>
      <w:r w:rsidR="00EC6AD6">
        <w:rPr>
          <w:rFonts w:ascii="Garamond" w:hAnsi="Garamond" w:cs="Arial"/>
          <w:color w:val="000000" w:themeColor="text1"/>
          <w:sz w:val="24"/>
          <w:szCs w:val="24"/>
        </w:rPr>
        <w:t xml:space="preserve"> </w:t>
      </w:r>
      <w:r w:rsidR="00FF3FB4">
        <w:rPr>
          <w:rFonts w:ascii="Garamond" w:hAnsi="Garamond" w:cs="Arial"/>
          <w:color w:val="000000" w:themeColor="text1"/>
          <w:sz w:val="24"/>
          <w:szCs w:val="24"/>
        </w:rPr>
        <w:t>ou équivalent</w:t>
      </w:r>
      <w:r w:rsidR="00EC6AD6">
        <w:rPr>
          <w:rFonts w:ascii="Garamond" w:hAnsi="Garamond" w:cs="Arial"/>
          <w:color w:val="000000" w:themeColor="text1"/>
          <w:sz w:val="24"/>
          <w:szCs w:val="24"/>
        </w:rPr>
        <w:t> ;</w:t>
      </w:r>
    </w:p>
    <w:p w14:paraId="1CD4081F" w14:textId="0D483C3F" w:rsidR="00E86503" w:rsidRPr="00C23F4B" w:rsidRDefault="00E86503" w:rsidP="00915824">
      <w:pPr>
        <w:spacing w:after="0" w:line="276" w:lineRule="auto"/>
        <w:contextualSpacing/>
        <w:jc w:val="both"/>
        <w:rPr>
          <w:rFonts w:ascii="Garamond" w:hAnsi="Garamond" w:cs="Arial"/>
          <w:color w:val="000000" w:themeColor="text1"/>
          <w:sz w:val="24"/>
          <w:szCs w:val="24"/>
        </w:rPr>
      </w:pPr>
    </w:p>
    <w:p w14:paraId="24BA306E" w14:textId="77535454" w:rsidR="000E51D8" w:rsidRPr="005F006A" w:rsidRDefault="00AD3A67" w:rsidP="00915824">
      <w:pPr>
        <w:spacing w:after="0" w:line="276" w:lineRule="auto"/>
        <w:contextualSpacing/>
        <w:jc w:val="both"/>
        <w:rPr>
          <w:rFonts w:ascii="Garamond" w:hAnsi="Garamond" w:cs="Arial"/>
          <w:color w:val="000000" w:themeColor="text1"/>
          <w:sz w:val="24"/>
          <w:szCs w:val="24"/>
        </w:rPr>
      </w:pPr>
      <w:r w:rsidRPr="005F006A">
        <w:rPr>
          <w:rFonts w:ascii="Garamond" w:hAnsi="Garamond" w:cs="Arial"/>
          <w:color w:val="000000" w:themeColor="text1"/>
          <w:sz w:val="24"/>
          <w:szCs w:val="24"/>
        </w:rPr>
        <w:t>5</w:t>
      </w:r>
      <w:r w:rsidR="00E86503" w:rsidRPr="005F006A">
        <w:rPr>
          <w:rFonts w:ascii="Garamond" w:hAnsi="Garamond" w:cs="Arial"/>
          <w:color w:val="000000" w:themeColor="text1"/>
          <w:sz w:val="24"/>
          <w:szCs w:val="24"/>
        </w:rPr>
        <w:t xml:space="preserve">° </w:t>
      </w:r>
      <w:r w:rsidR="00CC7F10" w:rsidRPr="00A711A2">
        <w:rPr>
          <w:rFonts w:ascii="Garamond" w:hAnsi="Garamond" w:cs="Arial"/>
          <w:b/>
          <w:bCs/>
          <w:color w:val="000000" w:themeColor="text1"/>
          <w:sz w:val="24"/>
          <w:szCs w:val="24"/>
        </w:rPr>
        <w:t>« </w:t>
      </w:r>
      <w:r w:rsidR="00CC7F10" w:rsidRPr="00A711A2">
        <w:rPr>
          <w:rFonts w:ascii="Garamond" w:hAnsi="Garamond" w:cs="Arial"/>
          <w:b/>
          <w:bCs/>
          <w:sz w:val="24"/>
          <w:szCs w:val="24"/>
        </w:rPr>
        <w:t>zone géographique éligible »</w:t>
      </w:r>
      <w:r w:rsidR="00800127" w:rsidRPr="00635078">
        <w:rPr>
          <w:rFonts w:ascii="Garamond" w:hAnsi="Garamond" w:cs="Arial"/>
          <w:sz w:val="24"/>
          <w:szCs w:val="24"/>
        </w:rPr>
        <w:t> :</w:t>
      </w:r>
      <w:r w:rsidR="00CC7F10" w:rsidRPr="00635078">
        <w:rPr>
          <w:rFonts w:ascii="Garamond" w:hAnsi="Garamond" w:cs="Arial"/>
          <w:sz w:val="24"/>
          <w:szCs w:val="24"/>
        </w:rPr>
        <w:t xml:space="preserve"> un</w:t>
      </w:r>
      <w:r w:rsidR="00E30E39" w:rsidRPr="00635078">
        <w:rPr>
          <w:rFonts w:ascii="Garamond" w:hAnsi="Garamond" w:cs="Arial"/>
          <w:sz w:val="24"/>
          <w:szCs w:val="24"/>
        </w:rPr>
        <w:t xml:space="preserve">e </w:t>
      </w:r>
      <w:r w:rsidR="008848C2" w:rsidRPr="00635078">
        <w:rPr>
          <w:rFonts w:ascii="Garamond" w:hAnsi="Garamond" w:cs="Arial"/>
          <w:sz w:val="24"/>
          <w:szCs w:val="24"/>
        </w:rPr>
        <w:t>région</w:t>
      </w:r>
      <w:r w:rsidR="00E30E39" w:rsidRPr="00635078">
        <w:rPr>
          <w:rFonts w:ascii="Garamond" w:hAnsi="Garamond" w:cs="Arial"/>
          <w:sz w:val="24"/>
          <w:szCs w:val="24"/>
        </w:rPr>
        <w:t xml:space="preserve"> ou un</w:t>
      </w:r>
      <w:r w:rsidR="00CC7F10" w:rsidRPr="00635078">
        <w:rPr>
          <w:rFonts w:ascii="Garamond" w:hAnsi="Garamond" w:cs="Arial"/>
          <w:sz w:val="24"/>
          <w:szCs w:val="24"/>
        </w:rPr>
        <w:t xml:space="preserve"> pays</w:t>
      </w:r>
      <w:r w:rsidR="00D1336F" w:rsidRPr="00635078">
        <w:rPr>
          <w:rFonts w:ascii="Garamond" w:hAnsi="Garamond" w:cs="Arial"/>
          <w:sz w:val="24"/>
          <w:szCs w:val="24"/>
        </w:rPr>
        <w:t xml:space="preserve"> dont la desserte aérienne</w:t>
      </w:r>
      <w:r w:rsidR="00CC7F10" w:rsidRPr="00635078">
        <w:rPr>
          <w:rFonts w:ascii="Garamond" w:hAnsi="Garamond" w:cs="Arial"/>
          <w:sz w:val="24"/>
          <w:szCs w:val="24"/>
        </w:rPr>
        <w:t xml:space="preserve"> </w:t>
      </w:r>
      <w:r w:rsidR="00592525" w:rsidRPr="00635078">
        <w:rPr>
          <w:rFonts w:ascii="Garamond" w:hAnsi="Garamond" w:cs="Arial"/>
          <w:sz w:val="24"/>
          <w:szCs w:val="24"/>
        </w:rPr>
        <w:t xml:space="preserve">au départ et à destination </w:t>
      </w:r>
      <w:r w:rsidR="00D1336F" w:rsidRPr="00635078">
        <w:rPr>
          <w:rFonts w:ascii="Garamond" w:hAnsi="Garamond" w:cs="Arial"/>
          <w:sz w:val="24"/>
          <w:szCs w:val="24"/>
        </w:rPr>
        <w:t xml:space="preserve">de </w:t>
      </w:r>
      <w:r w:rsidR="00374DC0" w:rsidRPr="00635078">
        <w:rPr>
          <w:rFonts w:ascii="Garamond" w:hAnsi="Garamond" w:cs="Arial"/>
          <w:sz w:val="24"/>
          <w:szCs w:val="24"/>
        </w:rPr>
        <w:t xml:space="preserve">la Corse est éligible à une </w:t>
      </w:r>
      <w:r w:rsidR="0052207D" w:rsidRPr="00635078">
        <w:rPr>
          <w:rFonts w:ascii="Garamond" w:hAnsi="Garamond" w:cs="Arial"/>
          <w:sz w:val="24"/>
          <w:szCs w:val="24"/>
        </w:rPr>
        <w:t>incitation</w:t>
      </w:r>
      <w:r w:rsidR="00295F11" w:rsidRPr="00635078">
        <w:rPr>
          <w:rFonts w:ascii="Garamond" w:hAnsi="Garamond" w:cs="Arial"/>
          <w:sz w:val="24"/>
          <w:szCs w:val="24"/>
        </w:rPr>
        <w:t> ;</w:t>
      </w:r>
    </w:p>
    <w:p w14:paraId="395F8388" w14:textId="2045BC72" w:rsidR="00295F11" w:rsidRDefault="00295F11" w:rsidP="00915824">
      <w:pPr>
        <w:spacing w:after="0" w:line="276" w:lineRule="auto"/>
        <w:contextualSpacing/>
        <w:jc w:val="both"/>
        <w:rPr>
          <w:rFonts w:ascii="Garamond" w:hAnsi="Garamond" w:cs="Arial"/>
          <w:sz w:val="24"/>
          <w:szCs w:val="24"/>
        </w:rPr>
      </w:pPr>
    </w:p>
    <w:p w14:paraId="20BC808E" w14:textId="73BD5FDA" w:rsidR="00A01E02" w:rsidRDefault="00295F11" w:rsidP="00915824">
      <w:pPr>
        <w:spacing w:after="0" w:line="276" w:lineRule="auto"/>
        <w:contextualSpacing/>
        <w:jc w:val="both"/>
        <w:rPr>
          <w:rFonts w:ascii="Garamond" w:hAnsi="Garamond" w:cs="Arial"/>
          <w:color w:val="000000" w:themeColor="text1"/>
          <w:sz w:val="24"/>
          <w:szCs w:val="24"/>
        </w:rPr>
      </w:pPr>
      <w:r w:rsidRPr="005F006A">
        <w:rPr>
          <w:rFonts w:ascii="Garamond" w:hAnsi="Garamond" w:cs="Arial"/>
          <w:color w:val="000000" w:themeColor="text1"/>
          <w:sz w:val="24"/>
          <w:szCs w:val="24"/>
        </w:rPr>
        <w:t xml:space="preserve">6° </w:t>
      </w:r>
      <w:r w:rsidRPr="00A711A2">
        <w:rPr>
          <w:rFonts w:ascii="Garamond" w:hAnsi="Garamond" w:cs="Arial"/>
          <w:b/>
          <w:bCs/>
          <w:color w:val="000000" w:themeColor="text1"/>
          <w:sz w:val="24"/>
          <w:szCs w:val="24"/>
        </w:rPr>
        <w:t>« incitation »</w:t>
      </w:r>
      <w:r w:rsidR="00800127" w:rsidRPr="005F006A">
        <w:rPr>
          <w:rFonts w:ascii="Garamond" w:hAnsi="Garamond" w:cs="Arial"/>
          <w:color w:val="000000" w:themeColor="text1"/>
          <w:sz w:val="24"/>
          <w:szCs w:val="24"/>
        </w:rPr>
        <w:t> :</w:t>
      </w:r>
      <w:r w:rsidRPr="005F006A">
        <w:rPr>
          <w:rFonts w:ascii="Garamond" w:hAnsi="Garamond" w:cs="Arial"/>
          <w:color w:val="000000" w:themeColor="text1"/>
          <w:sz w:val="24"/>
          <w:szCs w:val="24"/>
        </w:rPr>
        <w:t xml:space="preserve"> le soutien</w:t>
      </w:r>
      <w:r w:rsidR="009A1794" w:rsidRPr="005F006A">
        <w:rPr>
          <w:rFonts w:ascii="Garamond" w:hAnsi="Garamond" w:cs="Arial"/>
          <w:color w:val="000000" w:themeColor="text1"/>
          <w:sz w:val="24"/>
          <w:szCs w:val="24"/>
        </w:rPr>
        <w:t xml:space="preserve"> financier à la création ou au développement de liaisons aériennes desservant la Corse</w:t>
      </w:r>
      <w:r w:rsidR="00A01E02">
        <w:rPr>
          <w:rFonts w:ascii="Garamond" w:hAnsi="Garamond" w:cs="Arial"/>
          <w:color w:val="000000" w:themeColor="text1"/>
          <w:sz w:val="24"/>
          <w:szCs w:val="24"/>
        </w:rPr>
        <w:t>,</w:t>
      </w:r>
      <w:r w:rsidR="009A1794" w:rsidRPr="005F006A">
        <w:rPr>
          <w:rFonts w:ascii="Garamond" w:hAnsi="Garamond" w:cs="Arial"/>
          <w:color w:val="000000" w:themeColor="text1"/>
          <w:sz w:val="24"/>
          <w:szCs w:val="24"/>
        </w:rPr>
        <w:t xml:space="preserve"> accordé par la CCI de Corse </w:t>
      </w:r>
      <w:r w:rsidRPr="005F006A">
        <w:rPr>
          <w:rFonts w:ascii="Garamond" w:hAnsi="Garamond" w:cs="Arial"/>
          <w:color w:val="000000" w:themeColor="text1"/>
          <w:sz w:val="24"/>
          <w:szCs w:val="24"/>
        </w:rPr>
        <w:t xml:space="preserve">sous la forme d’une modulation </w:t>
      </w:r>
      <w:r w:rsidR="009A1794" w:rsidRPr="005F006A">
        <w:rPr>
          <w:rFonts w:ascii="Garamond" w:hAnsi="Garamond" w:cs="Arial"/>
          <w:color w:val="000000" w:themeColor="text1"/>
          <w:sz w:val="24"/>
          <w:szCs w:val="24"/>
        </w:rPr>
        <w:t>de</w:t>
      </w:r>
      <w:r w:rsidRPr="005F006A">
        <w:rPr>
          <w:rFonts w:ascii="Garamond" w:hAnsi="Garamond" w:cs="Arial"/>
          <w:color w:val="000000" w:themeColor="text1"/>
          <w:sz w:val="24"/>
          <w:szCs w:val="24"/>
        </w:rPr>
        <w:t xml:space="preserve"> redevances aéroportuaires et, le cas échéant</w:t>
      </w:r>
      <w:r w:rsidRPr="00856E70">
        <w:rPr>
          <w:rFonts w:ascii="Garamond" w:hAnsi="Garamond" w:cs="Arial"/>
          <w:sz w:val="24"/>
          <w:szCs w:val="24"/>
        </w:rPr>
        <w:t xml:space="preserve">, d’une </w:t>
      </w:r>
      <w:r w:rsidR="00E85EBE" w:rsidRPr="00856E70">
        <w:rPr>
          <w:rFonts w:ascii="Garamond" w:hAnsi="Garamond" w:cs="Arial"/>
          <w:sz w:val="24"/>
          <w:szCs w:val="24"/>
        </w:rPr>
        <w:t>incitation</w:t>
      </w:r>
      <w:r w:rsidRPr="00856E70">
        <w:rPr>
          <w:rFonts w:ascii="Garamond" w:hAnsi="Garamond" w:cs="Arial"/>
          <w:sz w:val="24"/>
          <w:szCs w:val="24"/>
        </w:rPr>
        <w:t xml:space="preserve"> additionnelle.</w:t>
      </w:r>
    </w:p>
    <w:p w14:paraId="70857C53" w14:textId="4BFF7071" w:rsidR="00A01E02" w:rsidRDefault="00A01E02" w:rsidP="00915824">
      <w:pPr>
        <w:spacing w:after="0" w:line="276" w:lineRule="auto"/>
        <w:contextualSpacing/>
        <w:jc w:val="both"/>
        <w:rPr>
          <w:rFonts w:ascii="Garamond" w:hAnsi="Garamond" w:cs="Arial"/>
          <w:color w:val="000000" w:themeColor="text1"/>
          <w:sz w:val="24"/>
          <w:szCs w:val="24"/>
        </w:rPr>
      </w:pPr>
    </w:p>
    <w:p w14:paraId="794D6303" w14:textId="1E33CF64" w:rsidR="00F06009" w:rsidRPr="00A01E02" w:rsidRDefault="00A01E02" w:rsidP="00915824">
      <w:pPr>
        <w:spacing w:after="0" w:line="276" w:lineRule="auto"/>
        <w:contextualSpacing/>
        <w:jc w:val="both"/>
        <w:rPr>
          <w:rFonts w:ascii="Garamond" w:hAnsi="Garamond" w:cs="Arial"/>
          <w:color w:val="000000" w:themeColor="text1"/>
          <w:sz w:val="24"/>
          <w:szCs w:val="24"/>
        </w:rPr>
      </w:pPr>
      <w:r>
        <w:rPr>
          <w:rFonts w:ascii="Garamond" w:hAnsi="Garamond" w:cs="Arial"/>
          <w:color w:val="000000" w:themeColor="text1"/>
          <w:sz w:val="24"/>
          <w:szCs w:val="24"/>
        </w:rPr>
        <w:t xml:space="preserve">7° </w:t>
      </w:r>
      <w:r w:rsidRPr="00A711A2">
        <w:rPr>
          <w:rFonts w:ascii="Garamond" w:hAnsi="Garamond" w:cs="Arial"/>
          <w:b/>
          <w:bCs/>
          <w:color w:val="000000" w:themeColor="text1"/>
          <w:sz w:val="24"/>
          <w:szCs w:val="24"/>
        </w:rPr>
        <w:t>« année IATA » </w:t>
      </w:r>
      <w:r>
        <w:rPr>
          <w:rFonts w:ascii="Garamond" w:hAnsi="Garamond" w:cs="Arial"/>
          <w:color w:val="000000" w:themeColor="text1"/>
          <w:sz w:val="24"/>
          <w:szCs w:val="24"/>
        </w:rPr>
        <w:t>: une période de douze mois courant du 1</w:t>
      </w:r>
      <w:r w:rsidRPr="00A01E02">
        <w:rPr>
          <w:rFonts w:ascii="Garamond" w:hAnsi="Garamond" w:cs="Arial"/>
          <w:color w:val="000000" w:themeColor="text1"/>
          <w:sz w:val="24"/>
          <w:szCs w:val="24"/>
          <w:vertAlign w:val="superscript"/>
        </w:rPr>
        <w:t>er</w:t>
      </w:r>
      <w:r>
        <w:rPr>
          <w:rFonts w:ascii="Garamond" w:hAnsi="Garamond" w:cs="Arial"/>
          <w:color w:val="000000" w:themeColor="text1"/>
          <w:sz w:val="24"/>
          <w:szCs w:val="24"/>
        </w:rPr>
        <w:t xml:space="preserve"> avril au 30 mars.</w:t>
      </w:r>
    </w:p>
    <w:p w14:paraId="1BD5DA0A" w14:textId="77777777" w:rsidR="00592525" w:rsidRDefault="00592525" w:rsidP="00915824">
      <w:pPr>
        <w:spacing w:after="0" w:line="276" w:lineRule="auto"/>
        <w:contextualSpacing/>
        <w:rPr>
          <w:rFonts w:ascii="Garamond" w:eastAsia="Times New Roman" w:hAnsi="Garamond"/>
          <w:b/>
          <w:bCs/>
          <w:smallCaps/>
          <w:color w:val="000000" w:themeColor="text1"/>
          <w:sz w:val="24"/>
          <w:szCs w:val="24"/>
          <w:lang w:eastAsia="fr-FR"/>
        </w:rPr>
      </w:pPr>
    </w:p>
    <w:p w14:paraId="62EA18B9" w14:textId="77777777" w:rsidR="00E85EBE" w:rsidRDefault="00E85EBE" w:rsidP="00915824">
      <w:pPr>
        <w:spacing w:after="0" w:line="276" w:lineRule="auto"/>
        <w:contextualSpacing/>
        <w:rPr>
          <w:rFonts w:ascii="Garamond" w:eastAsia="Times New Roman" w:hAnsi="Garamond"/>
          <w:b/>
          <w:bCs/>
          <w:smallCaps/>
          <w:color w:val="000000" w:themeColor="text1"/>
          <w:sz w:val="24"/>
          <w:szCs w:val="24"/>
          <w:lang w:eastAsia="fr-FR"/>
        </w:rPr>
      </w:pPr>
    </w:p>
    <w:p w14:paraId="09F7B7F7" w14:textId="19E017AB" w:rsidR="00B751D4" w:rsidRPr="00C23F4B" w:rsidRDefault="00A82AC0" w:rsidP="00915824">
      <w:pPr>
        <w:pStyle w:val="Paragraphedeliste"/>
        <w:numPr>
          <w:ilvl w:val="0"/>
          <w:numId w:val="6"/>
        </w:numPr>
        <w:spacing w:line="276" w:lineRule="auto"/>
        <w:ind w:left="851" w:hanging="851"/>
        <w:rPr>
          <w:rFonts w:ascii="Garamond" w:hAnsi="Garamond"/>
          <w:sz w:val="24"/>
        </w:rPr>
      </w:pPr>
      <w:r w:rsidRPr="00C23F4B">
        <w:rPr>
          <w:rFonts w:ascii="Garamond" w:hAnsi="Garamond"/>
          <w:b/>
          <w:bCs/>
          <w:smallCaps/>
          <w:color w:val="000000" w:themeColor="text1"/>
          <w:sz w:val="24"/>
        </w:rPr>
        <w:t xml:space="preserve">Objet </w:t>
      </w:r>
      <w:r w:rsidR="00954D84" w:rsidRPr="00C23F4B">
        <w:rPr>
          <w:rFonts w:ascii="Garamond" w:hAnsi="Garamond"/>
          <w:b/>
          <w:bCs/>
          <w:smallCaps/>
          <w:color w:val="000000" w:themeColor="text1"/>
          <w:sz w:val="24"/>
        </w:rPr>
        <w:t xml:space="preserve">du programme </w:t>
      </w:r>
      <w:r w:rsidR="00DC789B" w:rsidRPr="00C23F4B">
        <w:rPr>
          <w:rFonts w:ascii="Garamond" w:hAnsi="Garamond"/>
          <w:b/>
          <w:bCs/>
          <w:smallCaps/>
          <w:color w:val="000000" w:themeColor="text1"/>
          <w:sz w:val="24"/>
        </w:rPr>
        <w:t>d</w:t>
      </w:r>
      <w:r w:rsidR="0006391D">
        <w:rPr>
          <w:rFonts w:ascii="Garamond" w:hAnsi="Garamond"/>
          <w:b/>
          <w:bCs/>
          <w:smallCaps/>
          <w:color w:val="000000" w:themeColor="text1"/>
          <w:sz w:val="24"/>
        </w:rPr>
        <w:t>’</w:t>
      </w:r>
      <w:r w:rsidR="00DC789B" w:rsidRPr="00C23F4B">
        <w:rPr>
          <w:rFonts w:ascii="Garamond" w:hAnsi="Garamond"/>
          <w:b/>
          <w:bCs/>
          <w:smallCaps/>
          <w:color w:val="000000" w:themeColor="text1"/>
          <w:sz w:val="24"/>
        </w:rPr>
        <w:t>incitation</w:t>
      </w:r>
      <w:r w:rsidR="00954D84" w:rsidRPr="00C23F4B">
        <w:rPr>
          <w:rFonts w:ascii="Garamond" w:hAnsi="Garamond"/>
          <w:b/>
          <w:bCs/>
          <w:smallCaps/>
          <w:color w:val="000000" w:themeColor="text1"/>
          <w:sz w:val="24"/>
        </w:rPr>
        <w:t xml:space="preserve"> </w:t>
      </w:r>
      <w:r w:rsidR="00136407" w:rsidRPr="00C23F4B">
        <w:rPr>
          <w:rFonts w:ascii="Garamond" w:hAnsi="Garamond"/>
          <w:b/>
          <w:bCs/>
          <w:smallCaps/>
          <w:color w:val="000000" w:themeColor="text1"/>
          <w:sz w:val="24"/>
        </w:rPr>
        <w:t>mis en place par la CCI de Corse</w:t>
      </w:r>
    </w:p>
    <w:p w14:paraId="0B0F6B5E" w14:textId="77777777" w:rsidR="00FF3A2B" w:rsidRPr="00E30E39" w:rsidRDefault="00FF3A2B" w:rsidP="00915824">
      <w:pPr>
        <w:pStyle w:val="Paragraphedeliste"/>
        <w:spacing w:line="276" w:lineRule="auto"/>
        <w:ind w:left="851"/>
        <w:rPr>
          <w:rFonts w:ascii="Garamond" w:hAnsi="Garamond"/>
          <w:sz w:val="24"/>
        </w:rPr>
      </w:pPr>
    </w:p>
    <w:p w14:paraId="25881731" w14:textId="2C5B15F4" w:rsidR="00B751D4" w:rsidRPr="00E30E39" w:rsidRDefault="00954D84" w:rsidP="00915824">
      <w:pPr>
        <w:spacing w:after="0" w:line="276" w:lineRule="auto"/>
        <w:contextualSpacing/>
        <w:jc w:val="both"/>
        <w:rPr>
          <w:rFonts w:ascii="Garamond" w:hAnsi="Garamond"/>
          <w:sz w:val="24"/>
          <w:szCs w:val="24"/>
        </w:rPr>
      </w:pPr>
      <w:r w:rsidRPr="00E30E39">
        <w:rPr>
          <w:rFonts w:ascii="Garamond" w:hAnsi="Garamond"/>
          <w:sz w:val="24"/>
          <w:szCs w:val="24"/>
        </w:rPr>
        <w:t xml:space="preserve">Le programme </w:t>
      </w:r>
      <w:r w:rsidR="00DC789B" w:rsidRPr="00E30E39">
        <w:rPr>
          <w:rFonts w:ascii="Garamond" w:hAnsi="Garamond"/>
          <w:sz w:val="24"/>
          <w:szCs w:val="24"/>
        </w:rPr>
        <w:t>d</w:t>
      </w:r>
      <w:r w:rsidR="0006391D" w:rsidRPr="00E30E39">
        <w:rPr>
          <w:rFonts w:ascii="Garamond" w:hAnsi="Garamond"/>
          <w:sz w:val="24"/>
          <w:szCs w:val="24"/>
        </w:rPr>
        <w:t>’</w:t>
      </w:r>
      <w:r w:rsidR="00DC789B" w:rsidRPr="00E30E39">
        <w:rPr>
          <w:rFonts w:ascii="Garamond" w:hAnsi="Garamond"/>
          <w:sz w:val="24"/>
          <w:szCs w:val="24"/>
        </w:rPr>
        <w:t>incitation</w:t>
      </w:r>
      <w:r w:rsidRPr="00E30E39">
        <w:rPr>
          <w:rFonts w:ascii="Garamond" w:hAnsi="Garamond"/>
          <w:sz w:val="24"/>
          <w:szCs w:val="24"/>
        </w:rPr>
        <w:t xml:space="preserve"> </w:t>
      </w:r>
      <w:r w:rsidR="00432136" w:rsidRPr="00E30E39">
        <w:rPr>
          <w:rFonts w:ascii="Garamond" w:hAnsi="Garamond"/>
          <w:sz w:val="24"/>
          <w:szCs w:val="24"/>
        </w:rPr>
        <w:t>mis en place</w:t>
      </w:r>
      <w:r w:rsidR="00917432" w:rsidRPr="00E30E39">
        <w:rPr>
          <w:rFonts w:ascii="Garamond" w:hAnsi="Garamond"/>
          <w:sz w:val="24"/>
          <w:szCs w:val="24"/>
        </w:rPr>
        <w:t xml:space="preserve"> par la CCI de Corse </w:t>
      </w:r>
      <w:r w:rsidR="00114804" w:rsidRPr="00E30E39">
        <w:rPr>
          <w:rFonts w:ascii="Garamond" w:hAnsi="Garamond"/>
          <w:sz w:val="24"/>
          <w:szCs w:val="24"/>
        </w:rPr>
        <w:t xml:space="preserve">vise </w:t>
      </w:r>
      <w:r w:rsidR="008E5D71" w:rsidRPr="00E30E39">
        <w:rPr>
          <w:rFonts w:ascii="Garamond" w:hAnsi="Garamond"/>
          <w:sz w:val="24"/>
          <w:szCs w:val="24"/>
        </w:rPr>
        <w:t>à</w:t>
      </w:r>
      <w:r w:rsidR="00AE6821" w:rsidRPr="00E30E39">
        <w:rPr>
          <w:rFonts w:ascii="Garamond" w:hAnsi="Garamond"/>
          <w:sz w:val="24"/>
          <w:szCs w:val="24"/>
        </w:rPr>
        <w:t xml:space="preserve"> favoriser la création de nouvelles liaisons aériennes</w:t>
      </w:r>
      <w:r w:rsidR="0032068A" w:rsidRPr="00E30E39">
        <w:rPr>
          <w:rFonts w:ascii="Garamond" w:hAnsi="Garamond"/>
          <w:sz w:val="24"/>
          <w:szCs w:val="24"/>
        </w:rPr>
        <w:t xml:space="preserve"> </w:t>
      </w:r>
      <w:r w:rsidR="00432136" w:rsidRPr="00E30E39">
        <w:rPr>
          <w:rFonts w:ascii="Garamond" w:hAnsi="Garamond"/>
          <w:sz w:val="24"/>
          <w:szCs w:val="24"/>
        </w:rPr>
        <w:t>et</w:t>
      </w:r>
      <w:r w:rsidR="00BA5650" w:rsidRPr="00E30E39">
        <w:rPr>
          <w:rFonts w:ascii="Garamond" w:hAnsi="Garamond"/>
          <w:sz w:val="24"/>
          <w:szCs w:val="24"/>
        </w:rPr>
        <w:t xml:space="preserve"> le développement de liaisons aériennes existantes</w:t>
      </w:r>
      <w:r w:rsidR="0032068A" w:rsidRPr="00E30E39">
        <w:rPr>
          <w:rFonts w:ascii="Garamond" w:hAnsi="Garamond"/>
          <w:sz w:val="24"/>
          <w:szCs w:val="24"/>
        </w:rPr>
        <w:t xml:space="preserve"> </w:t>
      </w:r>
      <w:r w:rsidR="00432136" w:rsidRPr="00E30E39">
        <w:rPr>
          <w:rFonts w:ascii="Garamond" w:hAnsi="Garamond"/>
          <w:sz w:val="24"/>
          <w:szCs w:val="24"/>
        </w:rPr>
        <w:t>desservant l</w:t>
      </w:r>
      <w:r w:rsidR="0006391D" w:rsidRPr="00E30E39">
        <w:rPr>
          <w:rFonts w:ascii="Garamond" w:hAnsi="Garamond"/>
          <w:sz w:val="24"/>
          <w:szCs w:val="24"/>
        </w:rPr>
        <w:t>’</w:t>
      </w:r>
      <w:r w:rsidR="00432136" w:rsidRPr="00E30E39">
        <w:rPr>
          <w:rFonts w:ascii="Garamond" w:hAnsi="Garamond"/>
          <w:sz w:val="24"/>
          <w:szCs w:val="24"/>
        </w:rPr>
        <w:t>un</w:t>
      </w:r>
      <w:r w:rsidR="00136407" w:rsidRPr="00E30E39">
        <w:rPr>
          <w:rFonts w:ascii="Garamond" w:hAnsi="Garamond"/>
          <w:sz w:val="24"/>
          <w:szCs w:val="24"/>
        </w:rPr>
        <w:t xml:space="preserve"> </w:t>
      </w:r>
      <w:r w:rsidR="00432136" w:rsidRPr="00E30E39">
        <w:rPr>
          <w:rFonts w:ascii="Garamond" w:hAnsi="Garamond"/>
          <w:sz w:val="24"/>
          <w:szCs w:val="24"/>
        </w:rPr>
        <w:t>d</w:t>
      </w:r>
      <w:r w:rsidR="0032068A" w:rsidRPr="00E30E39">
        <w:rPr>
          <w:rFonts w:ascii="Garamond" w:hAnsi="Garamond"/>
          <w:sz w:val="24"/>
          <w:szCs w:val="24"/>
        </w:rPr>
        <w:t>es</w:t>
      </w:r>
      <w:r w:rsidR="00136407" w:rsidRPr="00E30E39">
        <w:rPr>
          <w:rFonts w:ascii="Garamond" w:hAnsi="Garamond"/>
          <w:sz w:val="24"/>
          <w:szCs w:val="24"/>
        </w:rPr>
        <w:t xml:space="preserve"> aéroports suivants : </w:t>
      </w:r>
      <w:r w:rsidR="00AE6821" w:rsidRPr="00E30E39">
        <w:rPr>
          <w:rFonts w:ascii="Garamond" w:hAnsi="Garamond"/>
          <w:sz w:val="24"/>
          <w:szCs w:val="24"/>
        </w:rPr>
        <w:t xml:space="preserve">Ajaccio </w:t>
      </w:r>
      <w:r w:rsidR="00B751D4" w:rsidRPr="00E30E39">
        <w:rPr>
          <w:rFonts w:ascii="Garamond" w:hAnsi="Garamond"/>
          <w:sz w:val="24"/>
          <w:szCs w:val="24"/>
        </w:rPr>
        <w:t>Napoléon Bonaparte, Bastia Poretta, Calv</w:t>
      </w:r>
      <w:r w:rsidR="00432136" w:rsidRPr="00E30E39">
        <w:rPr>
          <w:rFonts w:ascii="Garamond" w:hAnsi="Garamond"/>
          <w:sz w:val="24"/>
          <w:szCs w:val="24"/>
        </w:rPr>
        <w:t>i-</w:t>
      </w:r>
      <w:r w:rsidR="00B751D4" w:rsidRPr="00E30E39">
        <w:rPr>
          <w:rFonts w:ascii="Garamond" w:hAnsi="Garamond"/>
          <w:sz w:val="24"/>
          <w:szCs w:val="24"/>
        </w:rPr>
        <w:t xml:space="preserve">Sainte-Catherine </w:t>
      </w:r>
      <w:r w:rsidR="0054711D" w:rsidRPr="00E30E39">
        <w:rPr>
          <w:rFonts w:ascii="Garamond" w:hAnsi="Garamond"/>
          <w:sz w:val="24"/>
          <w:szCs w:val="24"/>
        </w:rPr>
        <w:t>et</w:t>
      </w:r>
      <w:r w:rsidR="00B751D4" w:rsidRPr="00E30E39">
        <w:rPr>
          <w:rFonts w:ascii="Garamond" w:hAnsi="Garamond"/>
          <w:sz w:val="24"/>
          <w:szCs w:val="24"/>
        </w:rPr>
        <w:t xml:space="preserve"> Figar</w:t>
      </w:r>
      <w:r w:rsidR="0054711D" w:rsidRPr="00E30E39">
        <w:rPr>
          <w:rFonts w:ascii="Garamond" w:hAnsi="Garamond"/>
          <w:sz w:val="24"/>
          <w:szCs w:val="24"/>
        </w:rPr>
        <w:t xml:space="preserve">i </w:t>
      </w:r>
      <w:r w:rsidR="00432136" w:rsidRPr="00E30E39">
        <w:rPr>
          <w:rFonts w:ascii="Garamond" w:hAnsi="Garamond"/>
          <w:sz w:val="24"/>
          <w:szCs w:val="24"/>
        </w:rPr>
        <w:t>-</w:t>
      </w:r>
      <w:r w:rsidR="00B751D4" w:rsidRPr="00E30E39">
        <w:rPr>
          <w:rFonts w:ascii="Garamond" w:hAnsi="Garamond"/>
          <w:sz w:val="24"/>
          <w:szCs w:val="24"/>
        </w:rPr>
        <w:t>Sud Corse.</w:t>
      </w:r>
    </w:p>
    <w:p w14:paraId="77D5C872" w14:textId="5F77BF0A" w:rsidR="00AD3A67" w:rsidRPr="00E30E39" w:rsidRDefault="00AD3A67" w:rsidP="00915824">
      <w:pPr>
        <w:spacing w:after="0" w:line="276" w:lineRule="auto"/>
        <w:contextualSpacing/>
        <w:jc w:val="both"/>
        <w:rPr>
          <w:rFonts w:ascii="Garamond" w:hAnsi="Garamond"/>
          <w:sz w:val="24"/>
          <w:szCs w:val="24"/>
        </w:rPr>
      </w:pPr>
    </w:p>
    <w:p w14:paraId="52416F08" w14:textId="77777777" w:rsidR="009F3D5B" w:rsidRPr="005F006A" w:rsidRDefault="00E95037" w:rsidP="00915824">
      <w:pPr>
        <w:spacing w:after="0" w:line="276" w:lineRule="auto"/>
        <w:contextualSpacing/>
        <w:jc w:val="both"/>
        <w:rPr>
          <w:rFonts w:ascii="Garamond" w:hAnsi="Garamond"/>
          <w:color w:val="000000" w:themeColor="text1"/>
          <w:sz w:val="24"/>
          <w:szCs w:val="24"/>
        </w:rPr>
      </w:pPr>
      <w:r w:rsidRPr="005F006A">
        <w:rPr>
          <w:rFonts w:ascii="Garamond" w:hAnsi="Garamond"/>
          <w:color w:val="000000" w:themeColor="text1"/>
          <w:sz w:val="24"/>
          <w:szCs w:val="24"/>
        </w:rPr>
        <w:t>Il ne s</w:t>
      </w:r>
      <w:r w:rsidR="0006391D" w:rsidRPr="005F006A">
        <w:rPr>
          <w:rFonts w:ascii="Garamond" w:hAnsi="Garamond"/>
          <w:color w:val="000000" w:themeColor="text1"/>
          <w:sz w:val="24"/>
          <w:szCs w:val="24"/>
        </w:rPr>
        <w:t>’</w:t>
      </w:r>
      <w:r w:rsidRPr="005F006A">
        <w:rPr>
          <w:rFonts w:ascii="Garamond" w:hAnsi="Garamond"/>
          <w:color w:val="000000" w:themeColor="text1"/>
          <w:sz w:val="24"/>
          <w:szCs w:val="24"/>
        </w:rPr>
        <w:t>applique</w:t>
      </w:r>
      <w:r w:rsidR="00432136" w:rsidRPr="005F006A">
        <w:rPr>
          <w:rFonts w:ascii="Garamond" w:hAnsi="Garamond"/>
          <w:color w:val="000000" w:themeColor="text1"/>
          <w:sz w:val="24"/>
          <w:szCs w:val="24"/>
        </w:rPr>
        <w:t xml:space="preserve"> pas</w:t>
      </w:r>
      <w:r w:rsidR="009F3D5B" w:rsidRPr="005F006A">
        <w:rPr>
          <w:rFonts w:ascii="Garamond" w:hAnsi="Garamond"/>
          <w:color w:val="000000" w:themeColor="text1"/>
          <w:sz w:val="24"/>
          <w:szCs w:val="24"/>
        </w:rPr>
        <w:t> :</w:t>
      </w:r>
    </w:p>
    <w:p w14:paraId="3D3BF315" w14:textId="77777777" w:rsidR="009F3D5B" w:rsidRPr="005F006A" w:rsidRDefault="009F3D5B" w:rsidP="00915824">
      <w:pPr>
        <w:spacing w:after="0" w:line="276" w:lineRule="auto"/>
        <w:contextualSpacing/>
        <w:jc w:val="both"/>
        <w:rPr>
          <w:rFonts w:ascii="Garamond" w:hAnsi="Garamond"/>
          <w:color w:val="000000" w:themeColor="text1"/>
          <w:sz w:val="24"/>
          <w:szCs w:val="24"/>
        </w:rPr>
      </w:pPr>
    </w:p>
    <w:p w14:paraId="4A666BA1" w14:textId="67B3291B" w:rsidR="00FE5CC1" w:rsidRPr="005F006A" w:rsidRDefault="009F3D5B" w:rsidP="00915824">
      <w:pPr>
        <w:spacing w:after="0" w:line="276" w:lineRule="auto"/>
        <w:contextualSpacing/>
        <w:jc w:val="both"/>
        <w:rPr>
          <w:rFonts w:ascii="Garamond" w:hAnsi="Garamond"/>
          <w:color w:val="000000" w:themeColor="text1"/>
          <w:sz w:val="24"/>
          <w:szCs w:val="24"/>
        </w:rPr>
      </w:pPr>
      <w:r w:rsidRPr="005F006A">
        <w:rPr>
          <w:rFonts w:ascii="Garamond" w:hAnsi="Garamond"/>
          <w:color w:val="000000" w:themeColor="text1"/>
          <w:sz w:val="24"/>
          <w:szCs w:val="24"/>
        </w:rPr>
        <w:t xml:space="preserve">1° </w:t>
      </w:r>
      <w:r w:rsidR="00432136" w:rsidRPr="005F006A">
        <w:rPr>
          <w:rFonts w:ascii="Garamond" w:hAnsi="Garamond"/>
          <w:color w:val="000000" w:themeColor="text1"/>
          <w:sz w:val="24"/>
          <w:szCs w:val="24"/>
        </w:rPr>
        <w:t xml:space="preserve">aux liaisons aériennes </w:t>
      </w:r>
      <w:r w:rsidR="000E51D8" w:rsidRPr="005F006A">
        <w:rPr>
          <w:rFonts w:ascii="Garamond" w:hAnsi="Garamond"/>
          <w:color w:val="000000" w:themeColor="text1"/>
          <w:sz w:val="24"/>
          <w:szCs w:val="24"/>
        </w:rPr>
        <w:t xml:space="preserve">qui sont soumises à des </w:t>
      </w:r>
      <w:r w:rsidR="00432136" w:rsidRPr="005F006A">
        <w:rPr>
          <w:rFonts w:ascii="Garamond" w:hAnsi="Garamond"/>
          <w:color w:val="000000" w:themeColor="text1"/>
          <w:sz w:val="24"/>
          <w:szCs w:val="24"/>
        </w:rPr>
        <w:t>obligations de service public</w:t>
      </w:r>
      <w:r w:rsidR="000B4A4C" w:rsidRPr="005F006A">
        <w:rPr>
          <w:rFonts w:ascii="Garamond" w:hAnsi="Garamond"/>
          <w:color w:val="000000" w:themeColor="text1"/>
          <w:sz w:val="24"/>
          <w:szCs w:val="24"/>
        </w:rPr>
        <w:t xml:space="preserve"> en application du règlement (CE) n° 1008/2008 du Parlement européen et du Conseil </w:t>
      </w:r>
      <w:r w:rsidR="000B4A4C" w:rsidRPr="005F006A">
        <w:rPr>
          <w:rFonts w:ascii="Garamond" w:hAnsi="Garamond"/>
          <w:i/>
          <w:iCs/>
          <w:color w:val="000000" w:themeColor="text1"/>
          <w:sz w:val="24"/>
          <w:szCs w:val="24"/>
        </w:rPr>
        <w:t>établissant des règles communes pour l</w:t>
      </w:r>
      <w:r w:rsidR="0006391D" w:rsidRPr="005F006A">
        <w:rPr>
          <w:rFonts w:ascii="Garamond" w:hAnsi="Garamond"/>
          <w:i/>
          <w:iCs/>
          <w:color w:val="000000" w:themeColor="text1"/>
          <w:sz w:val="24"/>
          <w:szCs w:val="24"/>
        </w:rPr>
        <w:t>’</w:t>
      </w:r>
      <w:r w:rsidR="000B4A4C" w:rsidRPr="005F006A">
        <w:rPr>
          <w:rFonts w:ascii="Garamond" w:hAnsi="Garamond"/>
          <w:i/>
          <w:iCs/>
          <w:color w:val="000000" w:themeColor="text1"/>
          <w:sz w:val="24"/>
          <w:szCs w:val="24"/>
        </w:rPr>
        <w:t>exploitation de services aériens dans la Communauté</w:t>
      </w:r>
      <w:r w:rsidRPr="005F006A">
        <w:rPr>
          <w:rFonts w:ascii="Garamond" w:hAnsi="Garamond"/>
          <w:color w:val="000000" w:themeColor="text1"/>
          <w:sz w:val="24"/>
          <w:szCs w:val="24"/>
        </w:rPr>
        <w:t> ;</w:t>
      </w:r>
    </w:p>
    <w:p w14:paraId="229149C3" w14:textId="62E157A2" w:rsidR="009F3D5B" w:rsidRPr="005F006A" w:rsidRDefault="009F3D5B" w:rsidP="00915824">
      <w:pPr>
        <w:spacing w:after="0" w:line="276" w:lineRule="auto"/>
        <w:contextualSpacing/>
        <w:jc w:val="both"/>
        <w:rPr>
          <w:rFonts w:ascii="Garamond" w:hAnsi="Garamond"/>
          <w:color w:val="000000" w:themeColor="text1"/>
          <w:sz w:val="24"/>
          <w:szCs w:val="24"/>
        </w:rPr>
      </w:pPr>
    </w:p>
    <w:p w14:paraId="719F5F9D" w14:textId="7ECD66D3" w:rsidR="009F3D5B" w:rsidRPr="005F006A" w:rsidRDefault="009F3D5B" w:rsidP="00915824">
      <w:pPr>
        <w:spacing w:after="0" w:line="276" w:lineRule="auto"/>
        <w:contextualSpacing/>
        <w:jc w:val="both"/>
        <w:rPr>
          <w:rFonts w:ascii="Garamond" w:hAnsi="Garamond"/>
          <w:color w:val="000000" w:themeColor="text1"/>
          <w:sz w:val="24"/>
          <w:szCs w:val="24"/>
        </w:rPr>
      </w:pPr>
      <w:r w:rsidRPr="005F006A">
        <w:rPr>
          <w:rFonts w:ascii="Garamond" w:hAnsi="Garamond"/>
          <w:color w:val="000000" w:themeColor="text1"/>
          <w:sz w:val="24"/>
          <w:szCs w:val="24"/>
        </w:rPr>
        <w:t>2° aux liaisons aériennes qui font l’objet d’une concession de services avec la CCI de Corse.</w:t>
      </w:r>
    </w:p>
    <w:p w14:paraId="267E90CE" w14:textId="6C891F82" w:rsidR="00AF3EB3" w:rsidRDefault="00AF3EB3" w:rsidP="00915824">
      <w:pPr>
        <w:spacing w:after="0" w:line="276" w:lineRule="auto"/>
        <w:contextualSpacing/>
        <w:rPr>
          <w:rFonts w:ascii="Garamond" w:eastAsia="Times New Roman" w:hAnsi="Garamond"/>
          <w:b/>
          <w:bCs/>
          <w:smallCaps/>
          <w:color w:val="000000" w:themeColor="text1"/>
          <w:sz w:val="24"/>
          <w:szCs w:val="24"/>
          <w:lang w:eastAsia="fr-FR"/>
        </w:rPr>
      </w:pPr>
    </w:p>
    <w:p w14:paraId="0BCF26FD" w14:textId="77777777" w:rsidR="00364AF8" w:rsidRDefault="00364AF8" w:rsidP="00915824">
      <w:pPr>
        <w:spacing w:after="0" w:line="276" w:lineRule="auto"/>
        <w:contextualSpacing/>
        <w:rPr>
          <w:rFonts w:ascii="Garamond" w:eastAsia="Times New Roman" w:hAnsi="Garamond"/>
          <w:b/>
          <w:bCs/>
          <w:smallCaps/>
          <w:color w:val="000000" w:themeColor="text1"/>
          <w:sz w:val="24"/>
          <w:szCs w:val="24"/>
          <w:lang w:eastAsia="fr-FR"/>
        </w:rPr>
      </w:pPr>
      <w:r>
        <w:rPr>
          <w:rFonts w:ascii="Garamond" w:hAnsi="Garamond"/>
          <w:b/>
          <w:bCs/>
          <w:smallCaps/>
          <w:color w:val="000000" w:themeColor="text1"/>
          <w:sz w:val="24"/>
        </w:rPr>
        <w:br w:type="page"/>
      </w:r>
    </w:p>
    <w:p w14:paraId="43538CFF" w14:textId="3425E65A" w:rsidR="004C39CC" w:rsidRPr="00C01F78" w:rsidRDefault="0052207D" w:rsidP="00915824">
      <w:pPr>
        <w:pStyle w:val="Paragraphedeliste"/>
        <w:numPr>
          <w:ilvl w:val="0"/>
          <w:numId w:val="6"/>
        </w:numPr>
        <w:spacing w:line="276" w:lineRule="auto"/>
        <w:ind w:left="851" w:hanging="851"/>
        <w:rPr>
          <w:rFonts w:ascii="Garamond" w:hAnsi="Garamond"/>
          <w:sz w:val="24"/>
        </w:rPr>
      </w:pPr>
      <w:r>
        <w:rPr>
          <w:rFonts w:ascii="Garamond" w:hAnsi="Garamond"/>
          <w:b/>
          <w:bCs/>
          <w:smallCaps/>
          <w:color w:val="000000" w:themeColor="text1"/>
          <w:sz w:val="24"/>
        </w:rPr>
        <w:lastRenderedPageBreak/>
        <w:t>Finalité</w:t>
      </w:r>
      <w:r w:rsidR="000E51D8">
        <w:rPr>
          <w:rFonts w:ascii="Garamond" w:hAnsi="Garamond"/>
          <w:b/>
          <w:bCs/>
          <w:smallCaps/>
          <w:color w:val="000000" w:themeColor="text1"/>
          <w:sz w:val="24"/>
        </w:rPr>
        <w:t xml:space="preserve">, </w:t>
      </w:r>
      <w:r w:rsidR="00313B61">
        <w:rPr>
          <w:rFonts w:ascii="Garamond" w:hAnsi="Garamond"/>
          <w:b/>
          <w:bCs/>
          <w:smallCaps/>
          <w:color w:val="000000" w:themeColor="text1"/>
          <w:sz w:val="24"/>
        </w:rPr>
        <w:t>b</w:t>
      </w:r>
      <w:r w:rsidR="00136407" w:rsidRPr="00C23F4B">
        <w:rPr>
          <w:rFonts w:ascii="Garamond" w:hAnsi="Garamond"/>
          <w:b/>
          <w:bCs/>
          <w:smallCaps/>
          <w:color w:val="000000" w:themeColor="text1"/>
          <w:sz w:val="24"/>
        </w:rPr>
        <w:t>énéficiaire</w:t>
      </w:r>
      <w:r w:rsidR="00B70B8F">
        <w:rPr>
          <w:rFonts w:ascii="Garamond" w:hAnsi="Garamond"/>
          <w:b/>
          <w:bCs/>
          <w:smallCaps/>
          <w:color w:val="000000" w:themeColor="text1"/>
          <w:sz w:val="24"/>
        </w:rPr>
        <w:t xml:space="preserve"> et </w:t>
      </w:r>
      <w:r w:rsidR="00525765" w:rsidRPr="00C23F4B">
        <w:rPr>
          <w:rFonts w:ascii="Garamond" w:hAnsi="Garamond"/>
          <w:b/>
          <w:bCs/>
          <w:smallCaps/>
          <w:color w:val="000000" w:themeColor="text1"/>
          <w:sz w:val="24"/>
        </w:rPr>
        <w:t>durée</w:t>
      </w:r>
      <w:r w:rsidR="00B70B8F">
        <w:rPr>
          <w:rFonts w:ascii="Garamond" w:hAnsi="Garamond"/>
          <w:b/>
          <w:bCs/>
          <w:smallCaps/>
          <w:color w:val="000000" w:themeColor="text1"/>
          <w:sz w:val="24"/>
        </w:rPr>
        <w:t xml:space="preserve"> </w:t>
      </w:r>
      <w:r w:rsidR="002E3E33" w:rsidRPr="00C23F4B">
        <w:rPr>
          <w:rFonts w:ascii="Garamond" w:hAnsi="Garamond"/>
          <w:b/>
          <w:bCs/>
          <w:smallCaps/>
          <w:color w:val="000000" w:themeColor="text1"/>
          <w:sz w:val="24"/>
        </w:rPr>
        <w:t>de l</w:t>
      </w:r>
      <w:r w:rsidR="0006391D">
        <w:rPr>
          <w:rFonts w:ascii="Garamond" w:hAnsi="Garamond"/>
          <w:b/>
          <w:bCs/>
          <w:smallCaps/>
          <w:color w:val="000000" w:themeColor="text1"/>
          <w:sz w:val="24"/>
        </w:rPr>
        <w:t>’</w:t>
      </w:r>
      <w:r w:rsidR="002E3E33" w:rsidRPr="00C23F4B">
        <w:rPr>
          <w:rFonts w:ascii="Garamond" w:hAnsi="Garamond"/>
          <w:b/>
          <w:bCs/>
          <w:smallCaps/>
          <w:color w:val="000000" w:themeColor="text1"/>
          <w:sz w:val="24"/>
        </w:rPr>
        <w:t>incitation</w:t>
      </w:r>
    </w:p>
    <w:p w14:paraId="73E31D75" w14:textId="77777777" w:rsidR="00250571" w:rsidRDefault="00250571" w:rsidP="00915824">
      <w:pPr>
        <w:spacing w:after="0" w:line="276" w:lineRule="auto"/>
        <w:contextualSpacing/>
        <w:rPr>
          <w:rFonts w:ascii="Garamond" w:hAnsi="Garamond"/>
          <w:sz w:val="24"/>
        </w:rPr>
      </w:pPr>
    </w:p>
    <w:p w14:paraId="1D0543AB" w14:textId="7D2CE284" w:rsidR="004C39CC" w:rsidRPr="005F006A" w:rsidRDefault="0052207D" w:rsidP="00915824">
      <w:pPr>
        <w:pStyle w:val="Paragraphedeliste"/>
        <w:numPr>
          <w:ilvl w:val="1"/>
          <w:numId w:val="6"/>
        </w:numPr>
        <w:spacing w:line="276" w:lineRule="auto"/>
        <w:ind w:hanging="792"/>
        <w:jc w:val="both"/>
        <w:rPr>
          <w:rFonts w:ascii="Garamond" w:hAnsi="Garamond"/>
          <w:color w:val="000000" w:themeColor="text1"/>
          <w:sz w:val="24"/>
        </w:rPr>
      </w:pPr>
      <w:r w:rsidRPr="005F006A">
        <w:rPr>
          <w:rFonts w:ascii="Garamond" w:hAnsi="Garamond" w:cs="Arial"/>
          <w:b/>
          <w:bCs/>
          <w:color w:val="000000" w:themeColor="text1"/>
          <w:sz w:val="24"/>
          <w:shd w:val="clear" w:color="auto" w:fill="FFFFFF"/>
        </w:rPr>
        <w:t>Finalité</w:t>
      </w:r>
      <w:r w:rsidR="00C01F78" w:rsidRPr="005F006A">
        <w:rPr>
          <w:rFonts w:ascii="Garamond" w:hAnsi="Garamond" w:cs="Arial"/>
          <w:b/>
          <w:bCs/>
          <w:color w:val="000000" w:themeColor="text1"/>
          <w:sz w:val="24"/>
          <w:shd w:val="clear" w:color="auto" w:fill="FFFFFF"/>
        </w:rPr>
        <w:t xml:space="preserve"> de l</w:t>
      </w:r>
      <w:r w:rsidR="0006391D" w:rsidRPr="005F006A">
        <w:rPr>
          <w:rFonts w:ascii="Garamond" w:hAnsi="Garamond" w:cs="Arial"/>
          <w:b/>
          <w:bCs/>
          <w:color w:val="000000" w:themeColor="text1"/>
          <w:sz w:val="24"/>
          <w:shd w:val="clear" w:color="auto" w:fill="FFFFFF"/>
        </w:rPr>
        <w:t>’</w:t>
      </w:r>
      <w:r w:rsidR="00C01F78" w:rsidRPr="005F006A">
        <w:rPr>
          <w:rFonts w:ascii="Garamond" w:hAnsi="Garamond" w:cs="Arial"/>
          <w:b/>
          <w:bCs/>
          <w:color w:val="000000" w:themeColor="text1"/>
          <w:sz w:val="24"/>
          <w:shd w:val="clear" w:color="auto" w:fill="FFFFFF"/>
        </w:rPr>
        <w:t>incitation</w:t>
      </w:r>
    </w:p>
    <w:p w14:paraId="19ACFF4D" w14:textId="77777777" w:rsidR="00B11053" w:rsidRPr="005F006A" w:rsidRDefault="00B11053" w:rsidP="00915824">
      <w:pPr>
        <w:pStyle w:val="Paragraphedeliste"/>
        <w:spacing w:line="276" w:lineRule="auto"/>
        <w:ind w:left="792"/>
        <w:jc w:val="both"/>
        <w:rPr>
          <w:rFonts w:ascii="Garamond" w:hAnsi="Garamond"/>
          <w:color w:val="000000" w:themeColor="text1"/>
          <w:sz w:val="24"/>
        </w:rPr>
      </w:pPr>
    </w:p>
    <w:p w14:paraId="6D63DEA2" w14:textId="7CDDC39A" w:rsidR="000E51D8" w:rsidRPr="005F006A" w:rsidRDefault="00CB3BCA" w:rsidP="00915824">
      <w:pPr>
        <w:spacing w:after="0" w:line="276" w:lineRule="auto"/>
        <w:contextualSpacing/>
        <w:jc w:val="both"/>
        <w:rPr>
          <w:rFonts w:ascii="Garamond" w:eastAsia="Times New Roman" w:hAnsi="Garamond"/>
          <w:bCs/>
          <w:color w:val="000000" w:themeColor="text1"/>
          <w:sz w:val="24"/>
          <w:szCs w:val="24"/>
          <w:lang w:eastAsia="fr-FR"/>
        </w:rPr>
      </w:pPr>
      <w:r w:rsidRPr="005F006A">
        <w:rPr>
          <w:rFonts w:ascii="Garamond" w:eastAsia="Times New Roman" w:hAnsi="Garamond"/>
          <w:bCs/>
          <w:color w:val="000000" w:themeColor="text1"/>
          <w:sz w:val="24"/>
          <w:szCs w:val="24"/>
          <w:lang w:eastAsia="fr-FR"/>
        </w:rPr>
        <w:t>Dans le cadre du programme</w:t>
      </w:r>
      <w:r w:rsidR="006C7960" w:rsidRPr="005F006A">
        <w:rPr>
          <w:rFonts w:ascii="Garamond" w:eastAsia="Times New Roman" w:hAnsi="Garamond"/>
          <w:bCs/>
          <w:color w:val="000000" w:themeColor="text1"/>
          <w:sz w:val="24"/>
          <w:szCs w:val="24"/>
          <w:lang w:eastAsia="fr-FR"/>
        </w:rPr>
        <w:t xml:space="preserve"> prévu</w:t>
      </w:r>
      <w:r w:rsidR="00B11053" w:rsidRPr="005F006A">
        <w:rPr>
          <w:rFonts w:ascii="Garamond" w:eastAsia="Times New Roman" w:hAnsi="Garamond"/>
          <w:bCs/>
          <w:color w:val="000000" w:themeColor="text1"/>
          <w:sz w:val="24"/>
          <w:szCs w:val="24"/>
          <w:lang w:eastAsia="fr-FR"/>
        </w:rPr>
        <w:t xml:space="preserve"> à l</w:t>
      </w:r>
      <w:r w:rsidR="0006391D" w:rsidRPr="005F006A">
        <w:rPr>
          <w:rFonts w:ascii="Garamond" w:eastAsia="Times New Roman" w:hAnsi="Garamond"/>
          <w:bCs/>
          <w:color w:val="000000" w:themeColor="text1"/>
          <w:sz w:val="24"/>
          <w:szCs w:val="24"/>
          <w:lang w:eastAsia="fr-FR"/>
        </w:rPr>
        <w:t>’</w:t>
      </w:r>
      <w:r w:rsidR="00B11053" w:rsidRPr="005F006A">
        <w:rPr>
          <w:rFonts w:ascii="Garamond" w:eastAsia="Times New Roman" w:hAnsi="Garamond"/>
          <w:bCs/>
          <w:color w:val="000000" w:themeColor="text1"/>
          <w:sz w:val="24"/>
          <w:szCs w:val="24"/>
          <w:lang w:eastAsia="fr-FR"/>
        </w:rPr>
        <w:t>article 2</w:t>
      </w:r>
      <w:r w:rsidR="004C39CC" w:rsidRPr="005F006A">
        <w:rPr>
          <w:rFonts w:ascii="Garamond" w:eastAsia="Times New Roman" w:hAnsi="Garamond"/>
          <w:bCs/>
          <w:color w:val="000000" w:themeColor="text1"/>
          <w:sz w:val="24"/>
          <w:szCs w:val="24"/>
          <w:lang w:eastAsia="fr-FR"/>
        </w:rPr>
        <w:t>,</w:t>
      </w:r>
      <w:r w:rsidRPr="005F006A">
        <w:rPr>
          <w:rFonts w:ascii="Garamond" w:eastAsia="Times New Roman" w:hAnsi="Garamond"/>
          <w:bCs/>
          <w:color w:val="000000" w:themeColor="text1"/>
          <w:sz w:val="24"/>
          <w:szCs w:val="24"/>
          <w:lang w:eastAsia="fr-FR"/>
        </w:rPr>
        <w:t xml:space="preserve"> un</w:t>
      </w:r>
      <w:r w:rsidR="0052207D" w:rsidRPr="005F006A">
        <w:rPr>
          <w:rFonts w:ascii="Garamond" w:eastAsia="Times New Roman" w:hAnsi="Garamond"/>
          <w:bCs/>
          <w:color w:val="000000" w:themeColor="text1"/>
          <w:sz w:val="24"/>
          <w:szCs w:val="24"/>
          <w:lang w:eastAsia="fr-FR"/>
        </w:rPr>
        <w:t xml:space="preserve">e incitation </w:t>
      </w:r>
      <w:r w:rsidRPr="005F006A">
        <w:rPr>
          <w:rFonts w:ascii="Garamond" w:eastAsia="Times New Roman" w:hAnsi="Garamond"/>
          <w:bCs/>
          <w:color w:val="000000" w:themeColor="text1"/>
          <w:sz w:val="24"/>
          <w:szCs w:val="24"/>
          <w:lang w:eastAsia="fr-FR"/>
        </w:rPr>
        <w:t xml:space="preserve">est </w:t>
      </w:r>
      <w:r w:rsidR="000778BA" w:rsidRPr="005F006A">
        <w:rPr>
          <w:rFonts w:ascii="Garamond" w:eastAsia="Times New Roman" w:hAnsi="Garamond"/>
          <w:bCs/>
          <w:color w:val="000000" w:themeColor="text1"/>
          <w:sz w:val="24"/>
          <w:szCs w:val="24"/>
          <w:lang w:eastAsia="fr-FR"/>
        </w:rPr>
        <w:t>apporté</w:t>
      </w:r>
      <w:r w:rsidR="0052207D" w:rsidRPr="005F006A">
        <w:rPr>
          <w:rFonts w:ascii="Garamond" w:eastAsia="Times New Roman" w:hAnsi="Garamond"/>
          <w:bCs/>
          <w:color w:val="000000" w:themeColor="text1"/>
          <w:sz w:val="24"/>
          <w:szCs w:val="24"/>
          <w:lang w:eastAsia="fr-FR"/>
        </w:rPr>
        <w:t>e</w:t>
      </w:r>
      <w:r w:rsidR="00B11053" w:rsidRPr="005F006A">
        <w:rPr>
          <w:rFonts w:ascii="Garamond" w:eastAsia="Times New Roman" w:hAnsi="Garamond"/>
          <w:bCs/>
          <w:color w:val="000000" w:themeColor="text1"/>
          <w:sz w:val="24"/>
          <w:szCs w:val="24"/>
          <w:lang w:eastAsia="fr-FR"/>
        </w:rPr>
        <w:t xml:space="preserve"> par la CCI de Corse </w:t>
      </w:r>
      <w:r w:rsidR="0084676E" w:rsidRPr="005F006A">
        <w:rPr>
          <w:rFonts w:ascii="Garamond" w:eastAsia="Times New Roman" w:hAnsi="Garamond"/>
          <w:bCs/>
          <w:color w:val="000000" w:themeColor="text1"/>
          <w:sz w:val="24"/>
          <w:szCs w:val="24"/>
          <w:lang w:eastAsia="fr-FR"/>
        </w:rPr>
        <w:t xml:space="preserve">à tout transporteur aérien </w:t>
      </w:r>
      <w:r w:rsidR="002E3E33" w:rsidRPr="005F006A">
        <w:rPr>
          <w:rFonts w:ascii="Garamond" w:eastAsia="Times New Roman" w:hAnsi="Garamond"/>
          <w:bCs/>
          <w:color w:val="000000" w:themeColor="text1"/>
          <w:sz w:val="24"/>
          <w:szCs w:val="24"/>
          <w:lang w:eastAsia="fr-FR"/>
        </w:rPr>
        <w:t>qui</w:t>
      </w:r>
      <w:r w:rsidR="000E51D8" w:rsidRPr="005F006A">
        <w:rPr>
          <w:rFonts w:ascii="Garamond" w:eastAsia="Times New Roman" w:hAnsi="Garamond"/>
          <w:bCs/>
          <w:color w:val="000000" w:themeColor="text1"/>
          <w:sz w:val="24"/>
          <w:szCs w:val="24"/>
          <w:lang w:eastAsia="fr-FR"/>
        </w:rPr>
        <w:t xml:space="preserve"> s</w:t>
      </w:r>
      <w:r w:rsidR="0006391D" w:rsidRPr="005F006A">
        <w:rPr>
          <w:rFonts w:ascii="Garamond" w:eastAsia="Times New Roman" w:hAnsi="Garamond"/>
          <w:bCs/>
          <w:color w:val="000000" w:themeColor="text1"/>
          <w:sz w:val="24"/>
          <w:szCs w:val="24"/>
          <w:lang w:eastAsia="fr-FR"/>
        </w:rPr>
        <w:t>’</w:t>
      </w:r>
      <w:r w:rsidR="000E51D8" w:rsidRPr="005F006A">
        <w:rPr>
          <w:rFonts w:ascii="Garamond" w:eastAsia="Times New Roman" w:hAnsi="Garamond"/>
          <w:bCs/>
          <w:color w:val="000000" w:themeColor="text1"/>
          <w:sz w:val="24"/>
          <w:szCs w:val="24"/>
          <w:lang w:eastAsia="fr-FR"/>
        </w:rPr>
        <w:t>engage</w:t>
      </w:r>
      <w:r w:rsidR="00C01F78" w:rsidRPr="005F006A">
        <w:rPr>
          <w:rFonts w:ascii="Garamond" w:eastAsia="Times New Roman" w:hAnsi="Garamond"/>
          <w:bCs/>
          <w:color w:val="000000" w:themeColor="text1"/>
          <w:sz w:val="24"/>
          <w:szCs w:val="24"/>
          <w:lang w:eastAsia="fr-FR"/>
        </w:rPr>
        <w:t xml:space="preserve">, à son initiative et sous sa </w:t>
      </w:r>
      <w:r w:rsidR="00B11053" w:rsidRPr="005F006A">
        <w:rPr>
          <w:rFonts w:ascii="Garamond" w:eastAsia="Times New Roman" w:hAnsi="Garamond"/>
          <w:bCs/>
          <w:color w:val="000000" w:themeColor="text1"/>
          <w:sz w:val="24"/>
          <w:szCs w:val="24"/>
          <w:lang w:eastAsia="fr-FR"/>
        </w:rPr>
        <w:t>responsabilité</w:t>
      </w:r>
      <w:r w:rsidR="00C01F78" w:rsidRPr="005F006A">
        <w:rPr>
          <w:rFonts w:ascii="Garamond" w:eastAsia="Times New Roman" w:hAnsi="Garamond"/>
          <w:bCs/>
          <w:color w:val="000000" w:themeColor="text1"/>
          <w:sz w:val="24"/>
          <w:szCs w:val="24"/>
          <w:lang w:eastAsia="fr-FR"/>
        </w:rPr>
        <w:t xml:space="preserve"> : </w:t>
      </w:r>
    </w:p>
    <w:p w14:paraId="26807521" w14:textId="291A33F4" w:rsidR="000E51D8" w:rsidRPr="00AF705D" w:rsidRDefault="000E51D8" w:rsidP="00915824">
      <w:pPr>
        <w:spacing w:after="0" w:line="276" w:lineRule="auto"/>
        <w:contextualSpacing/>
        <w:jc w:val="both"/>
        <w:rPr>
          <w:rFonts w:ascii="Garamond" w:eastAsia="Times New Roman" w:hAnsi="Garamond"/>
          <w:bCs/>
          <w:sz w:val="24"/>
          <w:szCs w:val="24"/>
          <w:lang w:eastAsia="fr-FR"/>
        </w:rPr>
      </w:pPr>
    </w:p>
    <w:p w14:paraId="6D47DD9F" w14:textId="529756F6" w:rsidR="000E51D8" w:rsidRPr="00AF705D" w:rsidRDefault="000E51D8" w:rsidP="00915824">
      <w:pPr>
        <w:spacing w:after="0" w:line="276" w:lineRule="auto"/>
        <w:contextualSpacing/>
        <w:jc w:val="both"/>
        <w:rPr>
          <w:rFonts w:ascii="Garamond" w:eastAsia="Times New Roman" w:hAnsi="Garamond"/>
          <w:bCs/>
          <w:sz w:val="24"/>
          <w:szCs w:val="24"/>
          <w:lang w:eastAsia="fr-FR"/>
        </w:rPr>
      </w:pPr>
      <w:r w:rsidRPr="00AF705D">
        <w:rPr>
          <w:rFonts w:ascii="Garamond" w:eastAsia="Times New Roman" w:hAnsi="Garamond"/>
          <w:bCs/>
          <w:sz w:val="24"/>
          <w:szCs w:val="24"/>
          <w:lang w:eastAsia="fr-FR"/>
        </w:rPr>
        <w:t xml:space="preserve">1° </w:t>
      </w:r>
      <w:r w:rsidR="00023726" w:rsidRPr="00AF705D">
        <w:rPr>
          <w:rFonts w:ascii="Garamond" w:eastAsia="Times New Roman" w:hAnsi="Garamond"/>
          <w:bCs/>
          <w:sz w:val="24"/>
          <w:szCs w:val="24"/>
          <w:lang w:eastAsia="fr-FR"/>
        </w:rPr>
        <w:t>s</w:t>
      </w:r>
      <w:r w:rsidR="00C01F78" w:rsidRPr="00AF705D">
        <w:rPr>
          <w:rFonts w:ascii="Garamond" w:eastAsia="Times New Roman" w:hAnsi="Garamond"/>
          <w:bCs/>
          <w:sz w:val="24"/>
          <w:szCs w:val="24"/>
          <w:lang w:eastAsia="fr-FR"/>
        </w:rPr>
        <w:t xml:space="preserve">oit </w:t>
      </w:r>
      <w:r w:rsidRPr="00AF705D">
        <w:rPr>
          <w:rFonts w:ascii="Garamond" w:eastAsia="Times New Roman" w:hAnsi="Garamond"/>
          <w:bCs/>
          <w:sz w:val="24"/>
          <w:szCs w:val="24"/>
          <w:lang w:eastAsia="fr-FR"/>
        </w:rPr>
        <w:t>à créer</w:t>
      </w:r>
      <w:r w:rsidR="00B11053" w:rsidRPr="00AF705D">
        <w:rPr>
          <w:rFonts w:ascii="Garamond" w:eastAsia="Times New Roman" w:hAnsi="Garamond"/>
          <w:bCs/>
          <w:sz w:val="24"/>
          <w:szCs w:val="24"/>
          <w:lang w:eastAsia="fr-FR"/>
        </w:rPr>
        <w:t xml:space="preserve"> et exploiter, dans les conditions </w:t>
      </w:r>
      <w:r w:rsidR="00AF705D">
        <w:rPr>
          <w:rFonts w:ascii="Garamond" w:eastAsia="Times New Roman" w:hAnsi="Garamond"/>
          <w:bCs/>
          <w:sz w:val="24"/>
          <w:szCs w:val="24"/>
          <w:lang w:eastAsia="fr-FR"/>
        </w:rPr>
        <w:t>du</w:t>
      </w:r>
      <w:r w:rsidR="00B11053" w:rsidRPr="00AF705D">
        <w:rPr>
          <w:rFonts w:ascii="Garamond" w:eastAsia="Times New Roman" w:hAnsi="Garamond"/>
          <w:bCs/>
          <w:sz w:val="24"/>
          <w:szCs w:val="24"/>
          <w:lang w:eastAsia="fr-FR"/>
        </w:rPr>
        <w:t xml:space="preserve"> titre II,</w:t>
      </w:r>
      <w:r w:rsidR="00C01F78" w:rsidRPr="00AF705D">
        <w:rPr>
          <w:rFonts w:ascii="Garamond" w:eastAsia="Times New Roman" w:hAnsi="Garamond"/>
          <w:bCs/>
          <w:sz w:val="24"/>
          <w:szCs w:val="24"/>
          <w:lang w:eastAsia="fr-FR"/>
        </w:rPr>
        <w:t xml:space="preserve"> une nouvelle liaison aérienne au départ ou à destination de l</w:t>
      </w:r>
      <w:r w:rsidR="0006391D" w:rsidRPr="00AF705D">
        <w:rPr>
          <w:rFonts w:ascii="Garamond" w:eastAsia="Times New Roman" w:hAnsi="Garamond"/>
          <w:bCs/>
          <w:sz w:val="24"/>
          <w:szCs w:val="24"/>
          <w:lang w:eastAsia="fr-FR"/>
        </w:rPr>
        <w:t>’</w:t>
      </w:r>
      <w:r w:rsidR="00C01F78" w:rsidRPr="00AF705D">
        <w:rPr>
          <w:rFonts w:ascii="Garamond" w:eastAsia="Times New Roman" w:hAnsi="Garamond"/>
          <w:bCs/>
          <w:sz w:val="24"/>
          <w:szCs w:val="24"/>
          <w:lang w:eastAsia="fr-FR"/>
        </w:rPr>
        <w:t xml:space="preserve">un </w:t>
      </w:r>
      <w:r w:rsidR="00AF705D" w:rsidRPr="00AF705D">
        <w:rPr>
          <w:rFonts w:ascii="Garamond" w:eastAsia="Times New Roman" w:hAnsi="Garamond"/>
          <w:bCs/>
          <w:sz w:val="24"/>
          <w:szCs w:val="24"/>
          <w:lang w:eastAsia="fr-FR"/>
        </w:rPr>
        <w:t xml:space="preserve">ou plusieurs </w:t>
      </w:r>
      <w:r w:rsidR="00C01F78" w:rsidRPr="00AF705D">
        <w:rPr>
          <w:rFonts w:ascii="Garamond" w:eastAsia="Times New Roman" w:hAnsi="Garamond"/>
          <w:bCs/>
          <w:sz w:val="24"/>
          <w:szCs w:val="24"/>
          <w:lang w:eastAsia="fr-FR"/>
        </w:rPr>
        <w:t>des aéroports énumérés à l</w:t>
      </w:r>
      <w:r w:rsidR="0006391D" w:rsidRPr="00AF705D">
        <w:rPr>
          <w:rFonts w:ascii="Garamond" w:eastAsia="Times New Roman" w:hAnsi="Garamond"/>
          <w:bCs/>
          <w:sz w:val="24"/>
          <w:szCs w:val="24"/>
          <w:lang w:eastAsia="fr-FR"/>
        </w:rPr>
        <w:t>’</w:t>
      </w:r>
      <w:r w:rsidR="00C01F78" w:rsidRPr="00AF705D">
        <w:rPr>
          <w:rFonts w:ascii="Garamond" w:eastAsia="Times New Roman" w:hAnsi="Garamond"/>
          <w:bCs/>
          <w:sz w:val="24"/>
          <w:szCs w:val="24"/>
          <w:lang w:eastAsia="fr-FR"/>
        </w:rPr>
        <w:t xml:space="preserve">article </w:t>
      </w:r>
      <w:r w:rsidR="00737A42" w:rsidRPr="00AF705D">
        <w:rPr>
          <w:rFonts w:ascii="Garamond" w:eastAsia="Times New Roman" w:hAnsi="Garamond"/>
          <w:bCs/>
          <w:sz w:val="24"/>
          <w:szCs w:val="24"/>
          <w:lang w:eastAsia="fr-FR"/>
        </w:rPr>
        <w:t>2 ;</w:t>
      </w:r>
    </w:p>
    <w:p w14:paraId="38C8BFBC" w14:textId="08706911" w:rsidR="000E51D8" w:rsidRPr="005F006A" w:rsidRDefault="000E51D8" w:rsidP="00915824">
      <w:pPr>
        <w:spacing w:after="0" w:line="276" w:lineRule="auto"/>
        <w:contextualSpacing/>
        <w:jc w:val="both"/>
        <w:rPr>
          <w:rFonts w:ascii="Garamond" w:eastAsia="Times New Roman" w:hAnsi="Garamond"/>
          <w:bCs/>
          <w:color w:val="000000" w:themeColor="text1"/>
          <w:sz w:val="24"/>
          <w:szCs w:val="24"/>
          <w:lang w:eastAsia="fr-FR"/>
        </w:rPr>
      </w:pPr>
    </w:p>
    <w:p w14:paraId="5DA21A86" w14:textId="12963DD7" w:rsidR="00250571" w:rsidRDefault="000E51D8" w:rsidP="00915824">
      <w:pPr>
        <w:spacing w:after="0" w:line="276" w:lineRule="auto"/>
        <w:contextualSpacing/>
        <w:jc w:val="both"/>
        <w:rPr>
          <w:rFonts w:ascii="Garamond" w:eastAsia="Times New Roman" w:hAnsi="Garamond"/>
          <w:bCs/>
          <w:sz w:val="24"/>
          <w:szCs w:val="24"/>
          <w:lang w:eastAsia="fr-FR"/>
        </w:rPr>
      </w:pPr>
      <w:r w:rsidRPr="005F006A">
        <w:rPr>
          <w:rFonts w:ascii="Garamond" w:eastAsia="Times New Roman" w:hAnsi="Garamond"/>
          <w:bCs/>
          <w:color w:val="000000" w:themeColor="text1"/>
          <w:sz w:val="24"/>
          <w:szCs w:val="24"/>
          <w:lang w:eastAsia="fr-FR"/>
        </w:rPr>
        <w:t>2°</w:t>
      </w:r>
      <w:r w:rsidR="00C01F78" w:rsidRPr="005F006A">
        <w:rPr>
          <w:rFonts w:ascii="Garamond" w:eastAsia="Times New Roman" w:hAnsi="Garamond"/>
          <w:bCs/>
          <w:color w:val="000000" w:themeColor="text1"/>
          <w:sz w:val="24"/>
          <w:szCs w:val="24"/>
          <w:lang w:eastAsia="fr-FR"/>
        </w:rPr>
        <w:t xml:space="preserve"> </w:t>
      </w:r>
      <w:r w:rsidR="00023726" w:rsidRPr="005F006A">
        <w:rPr>
          <w:rFonts w:ascii="Garamond" w:eastAsia="Times New Roman" w:hAnsi="Garamond"/>
          <w:bCs/>
          <w:color w:val="000000" w:themeColor="text1"/>
          <w:sz w:val="24"/>
          <w:szCs w:val="24"/>
          <w:lang w:eastAsia="fr-FR"/>
        </w:rPr>
        <w:t>s</w:t>
      </w:r>
      <w:r w:rsidR="00C01F78" w:rsidRPr="005F006A">
        <w:rPr>
          <w:rFonts w:ascii="Garamond" w:eastAsia="Times New Roman" w:hAnsi="Garamond"/>
          <w:bCs/>
          <w:color w:val="000000" w:themeColor="text1"/>
          <w:sz w:val="24"/>
          <w:szCs w:val="24"/>
          <w:lang w:eastAsia="fr-FR"/>
        </w:rPr>
        <w:t>oit</w:t>
      </w:r>
      <w:r w:rsidRPr="005F006A">
        <w:rPr>
          <w:rFonts w:ascii="Garamond" w:eastAsia="Times New Roman" w:hAnsi="Garamond"/>
          <w:bCs/>
          <w:color w:val="000000" w:themeColor="text1"/>
          <w:sz w:val="24"/>
          <w:szCs w:val="24"/>
          <w:lang w:eastAsia="fr-FR"/>
        </w:rPr>
        <w:t xml:space="preserve"> à</w:t>
      </w:r>
      <w:r w:rsidR="006C7960" w:rsidRPr="005F006A">
        <w:rPr>
          <w:rFonts w:ascii="Garamond" w:eastAsia="Times New Roman" w:hAnsi="Garamond"/>
          <w:bCs/>
          <w:color w:val="000000" w:themeColor="text1"/>
          <w:sz w:val="24"/>
          <w:szCs w:val="24"/>
          <w:lang w:eastAsia="fr-FR"/>
        </w:rPr>
        <w:t xml:space="preserve"> développer</w:t>
      </w:r>
      <w:r w:rsidR="00B11053" w:rsidRPr="005F006A">
        <w:rPr>
          <w:rFonts w:ascii="Garamond" w:eastAsia="Times New Roman" w:hAnsi="Garamond"/>
          <w:bCs/>
          <w:color w:val="000000" w:themeColor="text1"/>
          <w:sz w:val="24"/>
          <w:szCs w:val="24"/>
          <w:lang w:eastAsia="fr-FR"/>
        </w:rPr>
        <w:t xml:space="preserve">, dans les conditions </w:t>
      </w:r>
      <w:r w:rsidR="006C7960" w:rsidRPr="005F006A">
        <w:rPr>
          <w:rFonts w:ascii="Garamond" w:eastAsia="Times New Roman" w:hAnsi="Garamond"/>
          <w:bCs/>
          <w:color w:val="000000" w:themeColor="text1"/>
          <w:sz w:val="24"/>
          <w:szCs w:val="24"/>
          <w:lang w:eastAsia="fr-FR"/>
        </w:rPr>
        <w:t>du</w:t>
      </w:r>
      <w:r w:rsidR="00B11053" w:rsidRPr="005F006A">
        <w:rPr>
          <w:rFonts w:ascii="Garamond" w:eastAsia="Times New Roman" w:hAnsi="Garamond"/>
          <w:bCs/>
          <w:color w:val="000000" w:themeColor="text1"/>
          <w:sz w:val="24"/>
          <w:szCs w:val="24"/>
          <w:lang w:eastAsia="fr-FR"/>
        </w:rPr>
        <w:t xml:space="preserve"> titre III, </w:t>
      </w:r>
      <w:r w:rsidR="006975C2" w:rsidRPr="000A6B61">
        <w:rPr>
          <w:rFonts w:ascii="Garamond" w:eastAsia="Times New Roman" w:hAnsi="Garamond"/>
          <w:bCs/>
          <w:color w:val="000000" w:themeColor="text1"/>
          <w:sz w:val="24"/>
          <w:szCs w:val="24"/>
          <w:lang w:eastAsia="fr-FR"/>
        </w:rPr>
        <w:t>une ou plusieurs liaisons</w:t>
      </w:r>
      <w:r w:rsidR="00F441C5" w:rsidRPr="000A6B61">
        <w:rPr>
          <w:rFonts w:ascii="Garamond" w:eastAsia="Times New Roman" w:hAnsi="Garamond"/>
          <w:bCs/>
          <w:color w:val="000000" w:themeColor="text1"/>
          <w:sz w:val="24"/>
          <w:szCs w:val="24"/>
          <w:lang w:eastAsia="fr-FR"/>
        </w:rPr>
        <w:t xml:space="preserve"> existantes au</w:t>
      </w:r>
      <w:r w:rsidR="00B936B7" w:rsidRPr="000A6B61">
        <w:rPr>
          <w:rFonts w:ascii="Garamond" w:eastAsia="Times New Roman" w:hAnsi="Garamond"/>
          <w:bCs/>
          <w:color w:val="000000" w:themeColor="text1"/>
          <w:sz w:val="24"/>
          <w:szCs w:val="24"/>
          <w:lang w:eastAsia="fr-FR"/>
        </w:rPr>
        <w:t xml:space="preserve"> départ</w:t>
      </w:r>
      <w:r w:rsidR="00B936B7" w:rsidRPr="005F006A">
        <w:rPr>
          <w:rFonts w:ascii="Garamond" w:eastAsia="Times New Roman" w:hAnsi="Garamond"/>
          <w:bCs/>
          <w:color w:val="000000" w:themeColor="text1"/>
          <w:sz w:val="24"/>
          <w:szCs w:val="24"/>
          <w:lang w:eastAsia="fr-FR"/>
        </w:rPr>
        <w:t xml:space="preserve"> </w:t>
      </w:r>
      <w:r w:rsidR="00AF705D" w:rsidRPr="005F006A">
        <w:rPr>
          <w:rFonts w:ascii="Garamond" w:eastAsia="Times New Roman" w:hAnsi="Garamond"/>
          <w:bCs/>
          <w:color w:val="000000" w:themeColor="text1"/>
          <w:sz w:val="24"/>
          <w:szCs w:val="24"/>
          <w:lang w:eastAsia="fr-FR"/>
        </w:rPr>
        <w:t>ou</w:t>
      </w:r>
      <w:r w:rsidR="00B936B7" w:rsidRPr="005F006A">
        <w:rPr>
          <w:rFonts w:ascii="Garamond" w:eastAsia="Times New Roman" w:hAnsi="Garamond"/>
          <w:bCs/>
          <w:color w:val="000000" w:themeColor="text1"/>
          <w:sz w:val="24"/>
          <w:szCs w:val="24"/>
          <w:lang w:eastAsia="fr-FR"/>
        </w:rPr>
        <w:t xml:space="preserve"> à destination</w:t>
      </w:r>
      <w:r w:rsidR="006F72AD" w:rsidRPr="005F006A">
        <w:rPr>
          <w:rFonts w:ascii="Garamond" w:eastAsia="Times New Roman" w:hAnsi="Garamond"/>
          <w:bCs/>
          <w:color w:val="000000" w:themeColor="text1"/>
          <w:sz w:val="24"/>
          <w:szCs w:val="24"/>
          <w:lang w:eastAsia="fr-FR"/>
        </w:rPr>
        <w:t xml:space="preserve"> </w:t>
      </w:r>
      <w:r w:rsidR="004B5A78" w:rsidRPr="005F006A">
        <w:rPr>
          <w:rFonts w:ascii="Garamond" w:eastAsia="Times New Roman" w:hAnsi="Garamond"/>
          <w:bCs/>
          <w:color w:val="000000" w:themeColor="text1"/>
          <w:sz w:val="24"/>
          <w:szCs w:val="24"/>
          <w:lang w:eastAsia="fr-FR"/>
        </w:rPr>
        <w:t>de l</w:t>
      </w:r>
      <w:r w:rsidR="0006391D" w:rsidRPr="005F006A">
        <w:rPr>
          <w:rFonts w:ascii="Garamond" w:eastAsia="Times New Roman" w:hAnsi="Garamond"/>
          <w:bCs/>
          <w:color w:val="000000" w:themeColor="text1"/>
          <w:sz w:val="24"/>
          <w:szCs w:val="24"/>
          <w:lang w:eastAsia="fr-FR"/>
        </w:rPr>
        <w:t>’</w:t>
      </w:r>
      <w:r w:rsidR="004B5A78" w:rsidRPr="005F006A">
        <w:rPr>
          <w:rFonts w:ascii="Garamond" w:eastAsia="Times New Roman" w:hAnsi="Garamond"/>
          <w:bCs/>
          <w:color w:val="000000" w:themeColor="text1"/>
          <w:sz w:val="24"/>
          <w:szCs w:val="24"/>
          <w:lang w:eastAsia="fr-FR"/>
        </w:rPr>
        <w:t xml:space="preserve">un </w:t>
      </w:r>
      <w:r w:rsidR="005E6A13" w:rsidRPr="005F006A">
        <w:rPr>
          <w:rFonts w:ascii="Garamond" w:eastAsia="Times New Roman" w:hAnsi="Garamond"/>
          <w:bCs/>
          <w:color w:val="000000" w:themeColor="text1"/>
          <w:sz w:val="24"/>
          <w:szCs w:val="24"/>
          <w:lang w:eastAsia="fr-FR"/>
        </w:rPr>
        <w:t xml:space="preserve">ou plusieurs </w:t>
      </w:r>
      <w:r w:rsidR="004B5A78" w:rsidRPr="005F006A">
        <w:rPr>
          <w:rFonts w:ascii="Garamond" w:eastAsia="Times New Roman" w:hAnsi="Garamond"/>
          <w:bCs/>
          <w:color w:val="000000" w:themeColor="text1"/>
          <w:sz w:val="24"/>
          <w:szCs w:val="24"/>
          <w:lang w:eastAsia="fr-FR"/>
        </w:rPr>
        <w:t>des</w:t>
      </w:r>
      <w:r w:rsidR="008E5D71" w:rsidRPr="005F006A">
        <w:rPr>
          <w:rFonts w:ascii="Garamond" w:eastAsia="Times New Roman" w:hAnsi="Garamond"/>
          <w:bCs/>
          <w:color w:val="000000" w:themeColor="text1"/>
          <w:sz w:val="24"/>
          <w:szCs w:val="24"/>
          <w:lang w:eastAsia="fr-FR"/>
        </w:rPr>
        <w:t xml:space="preserve"> aéroports </w:t>
      </w:r>
      <w:r w:rsidR="00C50019" w:rsidRPr="005F006A">
        <w:rPr>
          <w:rFonts w:ascii="Garamond" w:eastAsia="Times New Roman" w:hAnsi="Garamond"/>
          <w:bCs/>
          <w:color w:val="000000" w:themeColor="text1"/>
          <w:sz w:val="24"/>
          <w:szCs w:val="24"/>
          <w:lang w:eastAsia="fr-FR"/>
        </w:rPr>
        <w:t>énumérés</w:t>
      </w:r>
      <w:r w:rsidR="008E5D71" w:rsidRPr="005F006A">
        <w:rPr>
          <w:rFonts w:ascii="Garamond" w:eastAsia="Times New Roman" w:hAnsi="Garamond"/>
          <w:bCs/>
          <w:color w:val="000000" w:themeColor="text1"/>
          <w:sz w:val="24"/>
          <w:szCs w:val="24"/>
          <w:lang w:eastAsia="fr-FR"/>
        </w:rPr>
        <w:t xml:space="preserve"> à l</w:t>
      </w:r>
      <w:r w:rsidR="0006391D" w:rsidRPr="005F006A">
        <w:rPr>
          <w:rFonts w:ascii="Garamond" w:eastAsia="Times New Roman" w:hAnsi="Garamond"/>
          <w:bCs/>
          <w:color w:val="000000" w:themeColor="text1"/>
          <w:sz w:val="24"/>
          <w:szCs w:val="24"/>
          <w:lang w:eastAsia="fr-FR"/>
        </w:rPr>
        <w:t>’</w:t>
      </w:r>
      <w:r w:rsidR="008E5D71" w:rsidRPr="005F006A">
        <w:rPr>
          <w:rFonts w:ascii="Garamond" w:eastAsia="Times New Roman" w:hAnsi="Garamond"/>
          <w:bCs/>
          <w:color w:val="000000" w:themeColor="text1"/>
          <w:sz w:val="24"/>
          <w:szCs w:val="24"/>
          <w:lang w:eastAsia="fr-FR"/>
        </w:rPr>
        <w:t xml:space="preserve">article </w:t>
      </w:r>
      <w:r w:rsidR="00737A42" w:rsidRPr="005F006A">
        <w:rPr>
          <w:rFonts w:ascii="Garamond" w:eastAsia="Times New Roman" w:hAnsi="Garamond"/>
          <w:bCs/>
          <w:color w:val="000000" w:themeColor="text1"/>
          <w:sz w:val="24"/>
          <w:szCs w:val="24"/>
          <w:lang w:eastAsia="fr-FR"/>
        </w:rPr>
        <w:t>2</w:t>
      </w:r>
      <w:r w:rsidR="008E5D71" w:rsidRPr="005F006A">
        <w:rPr>
          <w:rFonts w:ascii="Garamond" w:eastAsia="Times New Roman" w:hAnsi="Garamond"/>
          <w:bCs/>
          <w:color w:val="000000" w:themeColor="text1"/>
          <w:sz w:val="24"/>
          <w:szCs w:val="24"/>
          <w:lang w:eastAsia="fr-FR"/>
        </w:rPr>
        <w:t xml:space="preserve">. </w:t>
      </w:r>
    </w:p>
    <w:p w14:paraId="15EA8DC1" w14:textId="77777777" w:rsidR="00364AF8" w:rsidRPr="0052207D" w:rsidRDefault="00364AF8" w:rsidP="00915824">
      <w:pPr>
        <w:spacing w:after="0" w:line="276" w:lineRule="auto"/>
        <w:contextualSpacing/>
        <w:jc w:val="both"/>
        <w:rPr>
          <w:rFonts w:ascii="Garamond" w:eastAsia="Times New Roman" w:hAnsi="Garamond"/>
          <w:bCs/>
          <w:color w:val="000000" w:themeColor="text1"/>
          <w:sz w:val="24"/>
          <w:szCs w:val="24"/>
          <w:lang w:eastAsia="fr-FR"/>
        </w:rPr>
      </w:pPr>
    </w:p>
    <w:p w14:paraId="3DCE527E" w14:textId="02572D0B" w:rsidR="00FC0007" w:rsidRPr="0015766A" w:rsidRDefault="00B11053" w:rsidP="00915824">
      <w:pPr>
        <w:pStyle w:val="Paragraphedeliste"/>
        <w:numPr>
          <w:ilvl w:val="1"/>
          <w:numId w:val="6"/>
        </w:numPr>
        <w:spacing w:line="276" w:lineRule="auto"/>
        <w:ind w:hanging="792"/>
        <w:jc w:val="both"/>
        <w:rPr>
          <w:rFonts w:ascii="Garamond" w:hAnsi="Garamond"/>
          <w:sz w:val="24"/>
        </w:rPr>
      </w:pPr>
      <w:r w:rsidRPr="00D74D51">
        <w:rPr>
          <w:rFonts w:ascii="Garamond" w:hAnsi="Garamond" w:cs="Arial"/>
          <w:b/>
          <w:bCs/>
          <w:sz w:val="24"/>
          <w:shd w:val="clear" w:color="auto" w:fill="FFFFFF"/>
        </w:rPr>
        <w:t>Bénéficiaire de l</w:t>
      </w:r>
      <w:r w:rsidR="0006391D" w:rsidRPr="00D74D51">
        <w:rPr>
          <w:rFonts w:ascii="Garamond" w:hAnsi="Garamond" w:cs="Arial"/>
          <w:b/>
          <w:bCs/>
          <w:sz w:val="24"/>
          <w:shd w:val="clear" w:color="auto" w:fill="FFFFFF"/>
        </w:rPr>
        <w:t>’</w:t>
      </w:r>
      <w:r w:rsidRPr="00D74D51">
        <w:rPr>
          <w:rFonts w:ascii="Garamond" w:hAnsi="Garamond" w:cs="Arial"/>
          <w:b/>
          <w:bCs/>
          <w:sz w:val="24"/>
          <w:shd w:val="clear" w:color="auto" w:fill="FFFFFF"/>
        </w:rPr>
        <w:t>incitation</w:t>
      </w:r>
    </w:p>
    <w:p w14:paraId="1AE51227" w14:textId="77777777" w:rsidR="0015766A" w:rsidRPr="005F006A" w:rsidRDefault="0015766A" w:rsidP="00915824">
      <w:pPr>
        <w:pStyle w:val="Paragraphedeliste"/>
        <w:spacing w:line="276" w:lineRule="auto"/>
        <w:ind w:left="792"/>
        <w:jc w:val="both"/>
        <w:rPr>
          <w:rFonts w:ascii="Garamond" w:hAnsi="Garamond"/>
          <w:color w:val="000000" w:themeColor="text1"/>
          <w:sz w:val="24"/>
        </w:rPr>
      </w:pPr>
    </w:p>
    <w:p w14:paraId="05ED48FE" w14:textId="2BDB6290" w:rsidR="00FC0007" w:rsidRPr="005F006A" w:rsidRDefault="00FC0007" w:rsidP="00915824">
      <w:pPr>
        <w:spacing w:after="0" w:line="276" w:lineRule="auto"/>
        <w:contextualSpacing/>
        <w:jc w:val="both"/>
        <w:rPr>
          <w:rFonts w:ascii="Garamond" w:hAnsi="Garamond"/>
          <w:color w:val="000000" w:themeColor="text1"/>
          <w:sz w:val="24"/>
          <w:szCs w:val="24"/>
        </w:rPr>
      </w:pPr>
      <w:r w:rsidRPr="005F006A">
        <w:rPr>
          <w:rFonts w:ascii="Garamond" w:hAnsi="Garamond"/>
          <w:color w:val="000000" w:themeColor="text1"/>
          <w:sz w:val="24"/>
          <w:szCs w:val="24"/>
        </w:rPr>
        <w:t xml:space="preserve">Peut prétendre à </w:t>
      </w:r>
      <w:r w:rsidR="00F441C5" w:rsidRPr="005F006A">
        <w:rPr>
          <w:rFonts w:ascii="Garamond" w:hAnsi="Garamond"/>
          <w:color w:val="000000" w:themeColor="text1"/>
          <w:sz w:val="24"/>
          <w:szCs w:val="24"/>
        </w:rPr>
        <w:t>un</w:t>
      </w:r>
      <w:r w:rsidR="0052207D" w:rsidRPr="005F006A">
        <w:rPr>
          <w:rFonts w:ascii="Garamond" w:hAnsi="Garamond"/>
          <w:color w:val="000000" w:themeColor="text1"/>
          <w:sz w:val="24"/>
          <w:szCs w:val="24"/>
        </w:rPr>
        <w:t xml:space="preserve">e incitation </w:t>
      </w:r>
      <w:r w:rsidR="00F441C5" w:rsidRPr="005F006A">
        <w:rPr>
          <w:rFonts w:ascii="Garamond" w:hAnsi="Garamond"/>
          <w:color w:val="000000" w:themeColor="text1"/>
          <w:sz w:val="24"/>
          <w:szCs w:val="24"/>
        </w:rPr>
        <w:t>à la</w:t>
      </w:r>
      <w:r w:rsidRPr="005F006A">
        <w:rPr>
          <w:rFonts w:ascii="Garamond" w:hAnsi="Garamond"/>
          <w:color w:val="000000" w:themeColor="text1"/>
          <w:sz w:val="24"/>
          <w:szCs w:val="24"/>
        </w:rPr>
        <w:t xml:space="preserve"> création ou </w:t>
      </w:r>
      <w:r w:rsidR="00F441C5" w:rsidRPr="005F006A">
        <w:rPr>
          <w:rFonts w:ascii="Garamond" w:hAnsi="Garamond"/>
          <w:color w:val="000000" w:themeColor="text1"/>
          <w:sz w:val="24"/>
          <w:szCs w:val="24"/>
        </w:rPr>
        <w:t>au</w:t>
      </w:r>
      <w:r w:rsidRPr="005F006A">
        <w:rPr>
          <w:rFonts w:ascii="Garamond" w:hAnsi="Garamond"/>
          <w:color w:val="000000" w:themeColor="text1"/>
          <w:sz w:val="24"/>
          <w:szCs w:val="24"/>
        </w:rPr>
        <w:t xml:space="preserve"> développement </w:t>
      </w:r>
      <w:r w:rsidR="006C7960" w:rsidRPr="005F006A">
        <w:rPr>
          <w:rFonts w:ascii="Garamond" w:hAnsi="Garamond"/>
          <w:color w:val="000000" w:themeColor="text1"/>
          <w:sz w:val="24"/>
          <w:szCs w:val="24"/>
        </w:rPr>
        <w:t>de</w:t>
      </w:r>
      <w:r w:rsidRPr="005F006A">
        <w:rPr>
          <w:rFonts w:ascii="Garamond" w:hAnsi="Garamond"/>
          <w:color w:val="000000" w:themeColor="text1"/>
          <w:sz w:val="24"/>
          <w:szCs w:val="24"/>
        </w:rPr>
        <w:t xml:space="preserve"> liaison</w:t>
      </w:r>
      <w:r w:rsidR="006C7960" w:rsidRPr="005F006A">
        <w:rPr>
          <w:rFonts w:ascii="Garamond" w:hAnsi="Garamond"/>
          <w:color w:val="000000" w:themeColor="text1"/>
          <w:sz w:val="24"/>
          <w:szCs w:val="24"/>
        </w:rPr>
        <w:t>s</w:t>
      </w:r>
      <w:r w:rsidRPr="005F006A">
        <w:rPr>
          <w:rFonts w:ascii="Garamond" w:hAnsi="Garamond"/>
          <w:color w:val="000000" w:themeColor="text1"/>
          <w:sz w:val="24"/>
          <w:szCs w:val="24"/>
        </w:rPr>
        <w:t xml:space="preserve"> aérienne</w:t>
      </w:r>
      <w:r w:rsidR="006C7960" w:rsidRPr="005F006A">
        <w:rPr>
          <w:rFonts w:ascii="Garamond" w:hAnsi="Garamond"/>
          <w:color w:val="000000" w:themeColor="text1"/>
          <w:sz w:val="24"/>
          <w:szCs w:val="24"/>
        </w:rPr>
        <w:t>s</w:t>
      </w:r>
      <w:r w:rsidRPr="005F006A">
        <w:rPr>
          <w:rFonts w:ascii="Garamond" w:hAnsi="Garamond"/>
          <w:color w:val="000000" w:themeColor="text1"/>
          <w:sz w:val="24"/>
          <w:szCs w:val="24"/>
        </w:rPr>
        <w:t xml:space="preserve"> desservant la Corse, tout transporteur aérien qui respecte les conditions suivantes : </w:t>
      </w:r>
    </w:p>
    <w:p w14:paraId="7B15DF62" w14:textId="77777777" w:rsidR="00FC0007" w:rsidRDefault="00FC0007" w:rsidP="00915824">
      <w:pPr>
        <w:spacing w:after="0" w:line="276" w:lineRule="auto"/>
        <w:contextualSpacing/>
        <w:jc w:val="both"/>
        <w:rPr>
          <w:rFonts w:ascii="Garamond" w:hAnsi="Garamond"/>
          <w:sz w:val="24"/>
          <w:szCs w:val="24"/>
        </w:rPr>
      </w:pPr>
    </w:p>
    <w:p w14:paraId="1127ABC4" w14:textId="1E714249" w:rsidR="00FC0007" w:rsidRDefault="00FC0007" w:rsidP="00915824">
      <w:pPr>
        <w:spacing w:after="0" w:line="276" w:lineRule="auto"/>
        <w:contextualSpacing/>
        <w:jc w:val="both"/>
        <w:rPr>
          <w:rFonts w:ascii="Garamond" w:hAnsi="Garamond"/>
          <w:sz w:val="24"/>
          <w:szCs w:val="24"/>
        </w:rPr>
      </w:pPr>
      <w:r>
        <w:rPr>
          <w:rFonts w:ascii="Garamond" w:hAnsi="Garamond"/>
          <w:sz w:val="24"/>
          <w:szCs w:val="24"/>
        </w:rPr>
        <w:t>1° il est détenteur d</w:t>
      </w:r>
      <w:r w:rsidR="0006391D">
        <w:rPr>
          <w:rFonts w:ascii="Garamond" w:hAnsi="Garamond"/>
          <w:sz w:val="24"/>
          <w:szCs w:val="24"/>
        </w:rPr>
        <w:t>’</w:t>
      </w:r>
      <w:r>
        <w:rPr>
          <w:rFonts w:ascii="Garamond" w:hAnsi="Garamond"/>
          <w:sz w:val="24"/>
          <w:szCs w:val="24"/>
        </w:rPr>
        <w:t>une licence d</w:t>
      </w:r>
      <w:r w:rsidR="0006391D">
        <w:rPr>
          <w:rFonts w:ascii="Garamond" w:hAnsi="Garamond"/>
          <w:sz w:val="24"/>
          <w:szCs w:val="24"/>
        </w:rPr>
        <w:t>’</w:t>
      </w:r>
      <w:r>
        <w:rPr>
          <w:rFonts w:ascii="Garamond" w:hAnsi="Garamond"/>
          <w:sz w:val="24"/>
          <w:szCs w:val="24"/>
        </w:rPr>
        <w:t xml:space="preserve">exploitation en cours de validité ou équivalent ; </w:t>
      </w:r>
    </w:p>
    <w:p w14:paraId="39F526BD" w14:textId="77777777" w:rsidR="00FC0007" w:rsidRDefault="00FC0007" w:rsidP="00915824">
      <w:pPr>
        <w:spacing w:after="0" w:line="276" w:lineRule="auto"/>
        <w:contextualSpacing/>
        <w:jc w:val="both"/>
        <w:rPr>
          <w:rFonts w:ascii="Garamond" w:hAnsi="Garamond"/>
          <w:sz w:val="24"/>
          <w:szCs w:val="24"/>
        </w:rPr>
      </w:pPr>
    </w:p>
    <w:p w14:paraId="0CDC04C5" w14:textId="7E2D2416" w:rsidR="00FC0007" w:rsidRDefault="00FC0007" w:rsidP="00915824">
      <w:pPr>
        <w:spacing w:after="0" w:line="276" w:lineRule="auto"/>
        <w:contextualSpacing/>
        <w:jc w:val="both"/>
        <w:rPr>
          <w:rFonts w:ascii="Garamond" w:hAnsi="Garamond"/>
          <w:sz w:val="24"/>
          <w:szCs w:val="24"/>
        </w:rPr>
      </w:pPr>
      <w:r>
        <w:rPr>
          <w:rFonts w:ascii="Garamond" w:hAnsi="Garamond"/>
          <w:sz w:val="24"/>
          <w:szCs w:val="24"/>
        </w:rPr>
        <w:t>2° il ne figure pas sur la liste européenne des transporteurs aériens qui font l</w:t>
      </w:r>
      <w:r w:rsidR="0006391D">
        <w:rPr>
          <w:rFonts w:ascii="Garamond" w:hAnsi="Garamond"/>
          <w:sz w:val="24"/>
          <w:szCs w:val="24"/>
        </w:rPr>
        <w:t>’</w:t>
      </w:r>
      <w:r>
        <w:rPr>
          <w:rFonts w:ascii="Garamond" w:hAnsi="Garamond"/>
          <w:sz w:val="24"/>
          <w:szCs w:val="24"/>
        </w:rPr>
        <w:t>objet d</w:t>
      </w:r>
      <w:r w:rsidR="0006391D">
        <w:rPr>
          <w:rFonts w:ascii="Garamond" w:hAnsi="Garamond"/>
          <w:sz w:val="24"/>
          <w:szCs w:val="24"/>
        </w:rPr>
        <w:t>’</w:t>
      </w:r>
      <w:r>
        <w:rPr>
          <w:rFonts w:ascii="Garamond" w:hAnsi="Garamond"/>
          <w:sz w:val="24"/>
          <w:szCs w:val="24"/>
        </w:rPr>
        <w:t>une interdiction d</w:t>
      </w:r>
      <w:r w:rsidR="0006391D">
        <w:rPr>
          <w:rFonts w:ascii="Garamond" w:hAnsi="Garamond"/>
          <w:sz w:val="24"/>
          <w:szCs w:val="24"/>
        </w:rPr>
        <w:t>’</w:t>
      </w:r>
      <w:r>
        <w:rPr>
          <w:rFonts w:ascii="Garamond" w:hAnsi="Garamond"/>
          <w:sz w:val="24"/>
          <w:szCs w:val="24"/>
        </w:rPr>
        <w:t>exploitation ou de restriction d</w:t>
      </w:r>
      <w:r w:rsidR="0006391D">
        <w:rPr>
          <w:rFonts w:ascii="Garamond" w:hAnsi="Garamond"/>
          <w:sz w:val="24"/>
          <w:szCs w:val="24"/>
        </w:rPr>
        <w:t>’</w:t>
      </w:r>
      <w:r>
        <w:rPr>
          <w:rFonts w:ascii="Garamond" w:hAnsi="Garamond"/>
          <w:sz w:val="24"/>
          <w:szCs w:val="24"/>
        </w:rPr>
        <w:t>exploitation au sein de l</w:t>
      </w:r>
      <w:r w:rsidR="0006391D">
        <w:rPr>
          <w:rFonts w:ascii="Garamond" w:hAnsi="Garamond"/>
          <w:sz w:val="24"/>
          <w:szCs w:val="24"/>
        </w:rPr>
        <w:t>’</w:t>
      </w:r>
      <w:r>
        <w:rPr>
          <w:rFonts w:ascii="Garamond" w:hAnsi="Garamond"/>
          <w:sz w:val="24"/>
          <w:szCs w:val="24"/>
        </w:rPr>
        <w:t xml:space="preserve">Union ; </w:t>
      </w:r>
    </w:p>
    <w:p w14:paraId="6FAFA074" w14:textId="77777777" w:rsidR="00FC0007" w:rsidRDefault="00FC0007" w:rsidP="00915824">
      <w:pPr>
        <w:spacing w:after="0" w:line="276" w:lineRule="auto"/>
        <w:contextualSpacing/>
        <w:jc w:val="both"/>
        <w:rPr>
          <w:rFonts w:ascii="Garamond" w:hAnsi="Garamond"/>
          <w:sz w:val="24"/>
          <w:szCs w:val="24"/>
        </w:rPr>
      </w:pPr>
    </w:p>
    <w:p w14:paraId="3FAB6665" w14:textId="5651167C" w:rsidR="00FC0007" w:rsidRPr="00D74D51" w:rsidRDefault="00FC0007" w:rsidP="00915824">
      <w:pPr>
        <w:spacing w:after="0" w:line="276" w:lineRule="auto"/>
        <w:contextualSpacing/>
        <w:jc w:val="both"/>
        <w:rPr>
          <w:rFonts w:ascii="Garamond" w:hAnsi="Garamond"/>
          <w:sz w:val="24"/>
          <w:szCs w:val="24"/>
        </w:rPr>
      </w:pPr>
      <w:r w:rsidRPr="00D74D51">
        <w:rPr>
          <w:rFonts w:ascii="Garamond" w:hAnsi="Garamond"/>
          <w:sz w:val="24"/>
          <w:szCs w:val="24"/>
        </w:rPr>
        <w:t>3° il dispose des moyens techniques et financiers nécessaires</w:t>
      </w:r>
      <w:r w:rsidR="00A236E7" w:rsidRPr="00D74D51">
        <w:rPr>
          <w:rFonts w:ascii="Garamond" w:hAnsi="Garamond"/>
          <w:sz w:val="24"/>
          <w:szCs w:val="24"/>
        </w:rPr>
        <w:t xml:space="preserve"> </w:t>
      </w:r>
      <w:r w:rsidR="00013B36" w:rsidRPr="00D74D51">
        <w:rPr>
          <w:rFonts w:ascii="Garamond" w:hAnsi="Garamond"/>
          <w:sz w:val="24"/>
          <w:szCs w:val="24"/>
        </w:rPr>
        <w:t>à l</w:t>
      </w:r>
      <w:r w:rsidR="0006391D" w:rsidRPr="00D74D51">
        <w:rPr>
          <w:rFonts w:ascii="Garamond" w:hAnsi="Garamond"/>
          <w:sz w:val="24"/>
          <w:szCs w:val="24"/>
        </w:rPr>
        <w:t>’</w:t>
      </w:r>
      <w:r w:rsidR="00013B36" w:rsidRPr="00D74D51">
        <w:rPr>
          <w:rFonts w:ascii="Garamond" w:hAnsi="Garamond"/>
          <w:sz w:val="24"/>
          <w:szCs w:val="24"/>
        </w:rPr>
        <w:t xml:space="preserve">effet de </w:t>
      </w:r>
      <w:r w:rsidRPr="00D74D51">
        <w:rPr>
          <w:rFonts w:ascii="Garamond" w:hAnsi="Garamond"/>
          <w:sz w:val="24"/>
          <w:szCs w:val="24"/>
        </w:rPr>
        <w:t>créer ou</w:t>
      </w:r>
      <w:r w:rsidR="00013B36" w:rsidRPr="00D74D51">
        <w:rPr>
          <w:rFonts w:ascii="Garamond" w:hAnsi="Garamond"/>
          <w:sz w:val="24"/>
          <w:szCs w:val="24"/>
        </w:rPr>
        <w:t xml:space="preserve"> </w:t>
      </w:r>
      <w:r w:rsidR="00A4442A" w:rsidRPr="00D74D51">
        <w:rPr>
          <w:rFonts w:ascii="Garamond" w:hAnsi="Garamond"/>
          <w:sz w:val="24"/>
          <w:szCs w:val="24"/>
        </w:rPr>
        <w:t xml:space="preserve">de </w:t>
      </w:r>
      <w:r w:rsidRPr="00D74D51">
        <w:rPr>
          <w:rFonts w:ascii="Garamond" w:hAnsi="Garamond"/>
          <w:sz w:val="24"/>
          <w:szCs w:val="24"/>
        </w:rPr>
        <w:t>développe</w:t>
      </w:r>
      <w:r w:rsidR="00013B36" w:rsidRPr="00D74D51">
        <w:rPr>
          <w:rFonts w:ascii="Garamond" w:hAnsi="Garamond"/>
          <w:sz w:val="24"/>
          <w:szCs w:val="24"/>
        </w:rPr>
        <w:t>r</w:t>
      </w:r>
      <w:r w:rsidR="00A4442A" w:rsidRPr="00D74D51">
        <w:rPr>
          <w:rFonts w:ascii="Garamond" w:hAnsi="Garamond"/>
          <w:sz w:val="24"/>
          <w:szCs w:val="24"/>
        </w:rPr>
        <w:t xml:space="preserve"> et de </w:t>
      </w:r>
      <w:r w:rsidR="00013B36" w:rsidRPr="00D74D51">
        <w:rPr>
          <w:rFonts w:ascii="Garamond" w:hAnsi="Garamond"/>
          <w:sz w:val="24"/>
          <w:szCs w:val="24"/>
        </w:rPr>
        <w:t xml:space="preserve">promouvoir </w:t>
      </w:r>
      <w:r w:rsidRPr="00D74D51">
        <w:rPr>
          <w:rFonts w:ascii="Garamond" w:hAnsi="Garamond"/>
          <w:sz w:val="24"/>
          <w:szCs w:val="24"/>
        </w:rPr>
        <w:t xml:space="preserve">la liaison aérienne au titre de laquelle il sollicite </w:t>
      </w:r>
      <w:r w:rsidRPr="0052207D">
        <w:rPr>
          <w:rFonts w:ascii="Garamond" w:hAnsi="Garamond"/>
          <w:color w:val="000000" w:themeColor="text1"/>
          <w:sz w:val="24"/>
          <w:szCs w:val="24"/>
        </w:rPr>
        <w:t>u</w:t>
      </w:r>
      <w:r w:rsidR="00F441C5" w:rsidRPr="0052207D">
        <w:rPr>
          <w:rFonts w:ascii="Garamond" w:hAnsi="Garamond"/>
          <w:color w:val="000000" w:themeColor="text1"/>
          <w:sz w:val="24"/>
          <w:szCs w:val="24"/>
        </w:rPr>
        <w:t>n</w:t>
      </w:r>
      <w:r w:rsidR="0052207D" w:rsidRPr="0052207D">
        <w:rPr>
          <w:rFonts w:ascii="Garamond" w:hAnsi="Garamond"/>
          <w:color w:val="000000" w:themeColor="text1"/>
          <w:sz w:val="24"/>
          <w:szCs w:val="24"/>
        </w:rPr>
        <w:t>e</w:t>
      </w:r>
      <w:r w:rsidR="00F441C5" w:rsidRPr="0052207D">
        <w:rPr>
          <w:rFonts w:ascii="Garamond" w:hAnsi="Garamond"/>
          <w:color w:val="000000" w:themeColor="text1"/>
          <w:sz w:val="24"/>
          <w:szCs w:val="24"/>
        </w:rPr>
        <w:t xml:space="preserve"> </w:t>
      </w:r>
      <w:r w:rsidR="0052207D" w:rsidRPr="0052207D">
        <w:rPr>
          <w:rFonts w:ascii="Garamond" w:hAnsi="Garamond"/>
          <w:color w:val="000000" w:themeColor="text1"/>
          <w:sz w:val="24"/>
          <w:szCs w:val="24"/>
        </w:rPr>
        <w:t>incitation</w:t>
      </w:r>
      <w:r w:rsidR="00F441C5">
        <w:rPr>
          <w:rFonts w:ascii="Garamond" w:hAnsi="Garamond"/>
          <w:sz w:val="24"/>
          <w:szCs w:val="24"/>
        </w:rPr>
        <w:t>.</w:t>
      </w:r>
      <w:r w:rsidRPr="00D74D51">
        <w:rPr>
          <w:rFonts w:ascii="Garamond" w:hAnsi="Garamond"/>
          <w:sz w:val="24"/>
          <w:szCs w:val="24"/>
        </w:rPr>
        <w:t xml:space="preserve"> </w:t>
      </w:r>
    </w:p>
    <w:p w14:paraId="038265A3" w14:textId="77777777" w:rsidR="00250571" w:rsidRDefault="00250571" w:rsidP="00915824">
      <w:pPr>
        <w:spacing w:after="0" w:line="276" w:lineRule="auto"/>
        <w:contextualSpacing/>
        <w:jc w:val="both"/>
        <w:rPr>
          <w:rFonts w:ascii="Garamond" w:hAnsi="Garamond"/>
          <w:sz w:val="24"/>
          <w:szCs w:val="24"/>
        </w:rPr>
      </w:pPr>
    </w:p>
    <w:p w14:paraId="6AF22C7C" w14:textId="43C9DAB7" w:rsidR="000E51D8" w:rsidRPr="00D74D51" w:rsidRDefault="00013B36" w:rsidP="00915824">
      <w:pPr>
        <w:pStyle w:val="Paragraphedeliste"/>
        <w:numPr>
          <w:ilvl w:val="1"/>
          <w:numId w:val="6"/>
        </w:numPr>
        <w:spacing w:line="276" w:lineRule="auto"/>
        <w:ind w:hanging="792"/>
        <w:jc w:val="both"/>
        <w:rPr>
          <w:rFonts w:ascii="Garamond" w:hAnsi="Garamond"/>
          <w:sz w:val="24"/>
        </w:rPr>
      </w:pPr>
      <w:r w:rsidRPr="00D74D51">
        <w:rPr>
          <w:rFonts w:ascii="Garamond" w:hAnsi="Garamond" w:cs="Arial"/>
          <w:b/>
          <w:bCs/>
          <w:sz w:val="24"/>
          <w:shd w:val="clear" w:color="auto" w:fill="FFFFFF"/>
        </w:rPr>
        <w:t>Durée de l</w:t>
      </w:r>
      <w:r w:rsidR="0006391D" w:rsidRPr="00D74D51">
        <w:rPr>
          <w:rFonts w:ascii="Garamond" w:hAnsi="Garamond" w:cs="Arial"/>
          <w:b/>
          <w:bCs/>
          <w:sz w:val="24"/>
          <w:shd w:val="clear" w:color="auto" w:fill="FFFFFF"/>
        </w:rPr>
        <w:t>’</w:t>
      </w:r>
      <w:r w:rsidRPr="00D74D51">
        <w:rPr>
          <w:rFonts w:ascii="Garamond" w:hAnsi="Garamond" w:cs="Arial"/>
          <w:b/>
          <w:bCs/>
          <w:sz w:val="24"/>
          <w:shd w:val="clear" w:color="auto" w:fill="FFFFFF"/>
        </w:rPr>
        <w:t xml:space="preserve">incitation </w:t>
      </w:r>
    </w:p>
    <w:p w14:paraId="3D2EBE9E" w14:textId="77777777" w:rsidR="00250571" w:rsidRPr="00D74D51" w:rsidRDefault="00250571" w:rsidP="00915824">
      <w:pPr>
        <w:spacing w:after="0" w:line="276" w:lineRule="auto"/>
        <w:contextualSpacing/>
        <w:jc w:val="both"/>
        <w:rPr>
          <w:rFonts w:ascii="Garamond" w:hAnsi="Garamond"/>
          <w:sz w:val="24"/>
          <w:szCs w:val="24"/>
        </w:rPr>
      </w:pPr>
    </w:p>
    <w:p w14:paraId="0422D1E5" w14:textId="3FD75342" w:rsidR="0052207D" w:rsidRPr="0037008D" w:rsidRDefault="007042D9" w:rsidP="00915824">
      <w:pPr>
        <w:spacing w:after="0" w:line="276" w:lineRule="auto"/>
        <w:contextualSpacing/>
        <w:jc w:val="both"/>
        <w:rPr>
          <w:rFonts w:ascii="Garamond" w:hAnsi="Garamond"/>
          <w:b/>
          <w:bCs/>
          <w:color w:val="000000" w:themeColor="text1"/>
          <w:sz w:val="24"/>
          <w:szCs w:val="24"/>
        </w:rPr>
      </w:pPr>
      <w:r w:rsidRPr="0037008D">
        <w:rPr>
          <w:rFonts w:ascii="Garamond" w:hAnsi="Garamond"/>
          <w:b/>
          <w:bCs/>
          <w:color w:val="000000" w:themeColor="text1"/>
          <w:sz w:val="24"/>
          <w:szCs w:val="24"/>
        </w:rPr>
        <w:t>L</w:t>
      </w:r>
      <w:r w:rsidR="0052207D" w:rsidRPr="0037008D">
        <w:rPr>
          <w:rFonts w:ascii="Garamond" w:hAnsi="Garamond"/>
          <w:b/>
          <w:bCs/>
          <w:color w:val="000000" w:themeColor="text1"/>
          <w:sz w:val="24"/>
          <w:szCs w:val="24"/>
        </w:rPr>
        <w:t xml:space="preserve">’incitation </w:t>
      </w:r>
      <w:r w:rsidR="006975C2" w:rsidRPr="0037008D">
        <w:rPr>
          <w:rFonts w:ascii="Garamond" w:hAnsi="Garamond"/>
          <w:b/>
          <w:bCs/>
          <w:color w:val="000000" w:themeColor="text1"/>
          <w:sz w:val="24"/>
          <w:szCs w:val="24"/>
        </w:rPr>
        <w:t>accordée par la CCI de Corse</w:t>
      </w:r>
      <w:r w:rsidR="006C7960" w:rsidRPr="0037008D">
        <w:rPr>
          <w:rFonts w:ascii="Garamond" w:hAnsi="Garamond"/>
          <w:b/>
          <w:bCs/>
          <w:color w:val="000000" w:themeColor="text1"/>
          <w:sz w:val="24"/>
          <w:szCs w:val="24"/>
        </w:rPr>
        <w:t xml:space="preserve"> </w:t>
      </w:r>
      <w:r w:rsidR="0052207D" w:rsidRPr="0037008D">
        <w:rPr>
          <w:rFonts w:ascii="Garamond" w:hAnsi="Garamond"/>
          <w:b/>
          <w:bCs/>
          <w:color w:val="000000" w:themeColor="text1"/>
          <w:sz w:val="24"/>
          <w:szCs w:val="24"/>
        </w:rPr>
        <w:t xml:space="preserve">n’excède pas </w:t>
      </w:r>
      <w:r w:rsidR="00FA0B2C" w:rsidRPr="0037008D">
        <w:rPr>
          <w:rFonts w:ascii="Garamond" w:hAnsi="Garamond"/>
          <w:b/>
          <w:bCs/>
          <w:color w:val="000000" w:themeColor="text1"/>
          <w:sz w:val="24"/>
          <w:szCs w:val="24"/>
        </w:rPr>
        <w:t>cinq (5)</w:t>
      </w:r>
      <w:r w:rsidR="0052207D" w:rsidRPr="0037008D">
        <w:rPr>
          <w:rFonts w:ascii="Garamond" w:hAnsi="Garamond"/>
          <w:b/>
          <w:bCs/>
          <w:color w:val="000000" w:themeColor="text1"/>
          <w:sz w:val="24"/>
          <w:szCs w:val="24"/>
        </w:rPr>
        <w:t xml:space="preserve"> années</w:t>
      </w:r>
      <w:r w:rsidR="00A01E02" w:rsidRPr="0037008D">
        <w:rPr>
          <w:rFonts w:ascii="Garamond" w:hAnsi="Garamond"/>
          <w:b/>
          <w:bCs/>
          <w:color w:val="000000" w:themeColor="text1"/>
          <w:sz w:val="24"/>
          <w:szCs w:val="24"/>
        </w:rPr>
        <w:t xml:space="preserve"> IATA</w:t>
      </w:r>
      <w:r w:rsidR="0052207D" w:rsidRPr="0037008D">
        <w:rPr>
          <w:rFonts w:ascii="Garamond" w:hAnsi="Garamond"/>
          <w:b/>
          <w:bCs/>
          <w:color w:val="000000" w:themeColor="text1"/>
          <w:sz w:val="24"/>
          <w:szCs w:val="24"/>
        </w:rPr>
        <w:t xml:space="preserve"> consécutives.</w:t>
      </w:r>
    </w:p>
    <w:p w14:paraId="221FBB78" w14:textId="77777777" w:rsidR="006C6BA6" w:rsidRPr="005F006A" w:rsidRDefault="006C6BA6" w:rsidP="00915824">
      <w:pPr>
        <w:spacing w:after="0" w:line="276" w:lineRule="auto"/>
        <w:contextualSpacing/>
        <w:jc w:val="both"/>
        <w:rPr>
          <w:rFonts w:ascii="Garamond" w:hAnsi="Garamond"/>
          <w:color w:val="000000" w:themeColor="text1"/>
          <w:sz w:val="24"/>
          <w:szCs w:val="24"/>
        </w:rPr>
      </w:pPr>
    </w:p>
    <w:p w14:paraId="6DE4CED7" w14:textId="193FF2E9" w:rsidR="00250571" w:rsidRPr="005F006A" w:rsidRDefault="0015766A" w:rsidP="00915824">
      <w:pPr>
        <w:spacing w:after="0" w:line="276" w:lineRule="auto"/>
        <w:contextualSpacing/>
        <w:jc w:val="both"/>
        <w:rPr>
          <w:rFonts w:ascii="Garamond" w:hAnsi="Garamond"/>
          <w:color w:val="000000" w:themeColor="text1"/>
          <w:sz w:val="24"/>
          <w:szCs w:val="24"/>
        </w:rPr>
      </w:pPr>
      <w:r w:rsidRPr="005F006A">
        <w:rPr>
          <w:rFonts w:ascii="Garamond" w:hAnsi="Garamond"/>
          <w:color w:val="000000" w:themeColor="text1"/>
          <w:sz w:val="24"/>
          <w:szCs w:val="24"/>
        </w:rPr>
        <w:t>L</w:t>
      </w:r>
      <w:r w:rsidR="0006391D" w:rsidRPr="005F006A">
        <w:rPr>
          <w:rFonts w:ascii="Garamond" w:hAnsi="Garamond"/>
          <w:color w:val="000000" w:themeColor="text1"/>
          <w:sz w:val="24"/>
          <w:szCs w:val="24"/>
        </w:rPr>
        <w:t>’</w:t>
      </w:r>
      <w:r w:rsidR="00250571" w:rsidRPr="005F006A">
        <w:rPr>
          <w:rFonts w:ascii="Garamond" w:hAnsi="Garamond"/>
          <w:color w:val="000000" w:themeColor="text1"/>
          <w:sz w:val="24"/>
          <w:szCs w:val="24"/>
        </w:rPr>
        <w:t xml:space="preserve">incitation </w:t>
      </w:r>
      <w:r w:rsidR="00D44FF3" w:rsidRPr="005F006A">
        <w:rPr>
          <w:rFonts w:ascii="Garamond" w:hAnsi="Garamond"/>
          <w:color w:val="000000" w:themeColor="text1"/>
          <w:sz w:val="24"/>
          <w:szCs w:val="24"/>
        </w:rPr>
        <w:t xml:space="preserve">au développement </w:t>
      </w:r>
      <w:r w:rsidR="006975C2" w:rsidRPr="005F006A">
        <w:rPr>
          <w:rFonts w:ascii="Garamond" w:hAnsi="Garamond"/>
          <w:color w:val="000000" w:themeColor="text1"/>
          <w:sz w:val="24"/>
          <w:szCs w:val="24"/>
        </w:rPr>
        <w:t>d’une liaison aérienne existante</w:t>
      </w:r>
      <w:r w:rsidR="008F71E3" w:rsidRPr="005F006A">
        <w:rPr>
          <w:rFonts w:ascii="Garamond" w:hAnsi="Garamond"/>
          <w:color w:val="000000" w:themeColor="text1"/>
          <w:sz w:val="24"/>
          <w:szCs w:val="24"/>
        </w:rPr>
        <w:t xml:space="preserve"> est</w:t>
      </w:r>
      <w:r w:rsidRPr="005F006A">
        <w:rPr>
          <w:rFonts w:ascii="Garamond" w:hAnsi="Garamond"/>
          <w:color w:val="000000" w:themeColor="text1"/>
          <w:sz w:val="24"/>
          <w:szCs w:val="24"/>
        </w:rPr>
        <w:t xml:space="preserve"> d</w:t>
      </w:r>
      <w:r w:rsidR="008F71E3" w:rsidRPr="005F006A">
        <w:rPr>
          <w:rFonts w:ascii="Garamond" w:hAnsi="Garamond"/>
          <w:color w:val="000000" w:themeColor="text1"/>
          <w:sz w:val="24"/>
          <w:szCs w:val="24"/>
        </w:rPr>
        <w:t>istincte de</w:t>
      </w:r>
      <w:r w:rsidR="0052207D" w:rsidRPr="005F006A">
        <w:rPr>
          <w:rFonts w:ascii="Garamond" w:hAnsi="Garamond"/>
          <w:color w:val="000000" w:themeColor="text1"/>
          <w:sz w:val="24"/>
          <w:szCs w:val="24"/>
        </w:rPr>
        <w:t xml:space="preserve"> </w:t>
      </w:r>
      <w:r w:rsidR="00F441C5" w:rsidRPr="005F006A">
        <w:rPr>
          <w:rFonts w:ascii="Garamond" w:hAnsi="Garamond"/>
          <w:color w:val="000000" w:themeColor="text1"/>
          <w:sz w:val="24"/>
          <w:szCs w:val="24"/>
        </w:rPr>
        <w:t xml:space="preserve">l’éventuelle </w:t>
      </w:r>
      <w:r w:rsidR="008F71E3" w:rsidRPr="005F006A">
        <w:rPr>
          <w:rFonts w:ascii="Garamond" w:hAnsi="Garamond"/>
          <w:color w:val="000000" w:themeColor="text1"/>
          <w:sz w:val="24"/>
          <w:szCs w:val="24"/>
        </w:rPr>
        <w:t xml:space="preserve">incitation à la création de </w:t>
      </w:r>
      <w:r w:rsidR="006975C2" w:rsidRPr="005F006A">
        <w:rPr>
          <w:rFonts w:ascii="Garamond" w:hAnsi="Garamond"/>
          <w:color w:val="000000" w:themeColor="text1"/>
          <w:sz w:val="24"/>
          <w:szCs w:val="24"/>
        </w:rPr>
        <w:t>cette même liaison</w:t>
      </w:r>
      <w:r w:rsidR="008F71E3" w:rsidRPr="005F006A">
        <w:rPr>
          <w:rFonts w:ascii="Garamond" w:hAnsi="Garamond"/>
          <w:color w:val="000000" w:themeColor="text1"/>
          <w:sz w:val="24"/>
          <w:szCs w:val="24"/>
        </w:rPr>
        <w:t xml:space="preserve"> et peut être accordée consécutivement à celle-ci.</w:t>
      </w:r>
    </w:p>
    <w:p w14:paraId="14EB5CF8" w14:textId="77777777" w:rsidR="00250571" w:rsidRDefault="00250571" w:rsidP="00915824">
      <w:pPr>
        <w:spacing w:after="0" w:line="276" w:lineRule="auto"/>
        <w:contextualSpacing/>
        <w:jc w:val="both"/>
        <w:rPr>
          <w:rFonts w:ascii="Garamond" w:hAnsi="Garamond"/>
          <w:color w:val="4472C4" w:themeColor="accent1"/>
          <w:sz w:val="24"/>
          <w:szCs w:val="24"/>
        </w:rPr>
      </w:pPr>
    </w:p>
    <w:p w14:paraId="04BE5BE1" w14:textId="77777777" w:rsidR="00A4442A" w:rsidRDefault="00A4442A" w:rsidP="00915824">
      <w:pPr>
        <w:spacing w:after="0" w:line="276" w:lineRule="auto"/>
        <w:contextualSpacing/>
        <w:rPr>
          <w:rFonts w:ascii="Garamond" w:eastAsia="Times New Roman" w:hAnsi="Garamond"/>
          <w:b/>
          <w:bCs/>
          <w:smallCaps/>
          <w:color w:val="000000" w:themeColor="text1"/>
          <w:sz w:val="24"/>
          <w:szCs w:val="24"/>
          <w:lang w:eastAsia="fr-FR"/>
        </w:rPr>
      </w:pPr>
    </w:p>
    <w:p w14:paraId="37ED8D57" w14:textId="77777777" w:rsidR="00364AF8" w:rsidRDefault="00364AF8" w:rsidP="00915824">
      <w:pPr>
        <w:spacing w:after="0" w:line="276" w:lineRule="auto"/>
        <w:contextualSpacing/>
        <w:rPr>
          <w:rFonts w:ascii="Garamond" w:eastAsia="Times New Roman" w:hAnsi="Garamond"/>
          <w:b/>
          <w:bCs/>
          <w:smallCaps/>
          <w:color w:val="000000" w:themeColor="text1"/>
          <w:sz w:val="24"/>
          <w:szCs w:val="24"/>
          <w:lang w:eastAsia="fr-FR"/>
        </w:rPr>
      </w:pPr>
      <w:r>
        <w:rPr>
          <w:rFonts w:ascii="Garamond" w:hAnsi="Garamond"/>
          <w:b/>
          <w:bCs/>
          <w:smallCaps/>
          <w:color w:val="000000" w:themeColor="text1"/>
          <w:sz w:val="24"/>
        </w:rPr>
        <w:br w:type="page"/>
      </w:r>
    </w:p>
    <w:p w14:paraId="0E232CC8" w14:textId="6B2CFCDD" w:rsidR="0097446F" w:rsidRPr="00F75E59" w:rsidRDefault="0097446F" w:rsidP="00915824">
      <w:pPr>
        <w:pStyle w:val="Paragraphedeliste"/>
        <w:numPr>
          <w:ilvl w:val="0"/>
          <w:numId w:val="6"/>
        </w:numPr>
        <w:spacing w:line="276" w:lineRule="auto"/>
        <w:ind w:left="851" w:hanging="851"/>
        <w:rPr>
          <w:rFonts w:ascii="Garamond" w:hAnsi="Garamond"/>
          <w:b/>
          <w:bCs/>
          <w:smallCaps/>
          <w:color w:val="000000" w:themeColor="text1"/>
          <w:sz w:val="24"/>
        </w:rPr>
      </w:pPr>
      <w:r w:rsidRPr="00F75E59">
        <w:rPr>
          <w:rFonts w:ascii="Garamond" w:hAnsi="Garamond"/>
          <w:b/>
          <w:bCs/>
          <w:smallCaps/>
          <w:color w:val="000000" w:themeColor="text1"/>
          <w:sz w:val="24"/>
        </w:rPr>
        <w:lastRenderedPageBreak/>
        <w:t>Contribution positive à la rentabilité des aéroports corses</w:t>
      </w:r>
    </w:p>
    <w:p w14:paraId="34E319C0" w14:textId="77777777" w:rsidR="0097446F" w:rsidRPr="00F75E59" w:rsidRDefault="0097446F" w:rsidP="00915824">
      <w:pPr>
        <w:pStyle w:val="Texte1"/>
        <w:ind w:left="0"/>
        <w:contextualSpacing/>
        <w:jc w:val="both"/>
        <w:rPr>
          <w:rFonts w:ascii="Garamond" w:hAnsi="Garamond"/>
          <w:color w:val="000000" w:themeColor="text1"/>
          <w:sz w:val="24"/>
        </w:rPr>
      </w:pPr>
    </w:p>
    <w:p w14:paraId="329324C7" w14:textId="548E18D7" w:rsidR="0097446F" w:rsidRPr="00F75E59" w:rsidRDefault="0097446F" w:rsidP="00915824">
      <w:pPr>
        <w:pStyle w:val="Texte1"/>
        <w:ind w:left="0"/>
        <w:contextualSpacing/>
        <w:jc w:val="both"/>
        <w:rPr>
          <w:rFonts w:ascii="Garamond" w:hAnsi="Garamond"/>
          <w:color w:val="000000" w:themeColor="text1"/>
          <w:sz w:val="24"/>
        </w:rPr>
      </w:pPr>
      <w:r w:rsidRPr="00F75E59">
        <w:rPr>
          <w:rFonts w:ascii="Garamond" w:hAnsi="Garamond"/>
          <w:color w:val="000000" w:themeColor="text1"/>
          <w:sz w:val="24"/>
        </w:rPr>
        <w:t xml:space="preserve">Une </w:t>
      </w:r>
      <w:r w:rsidR="006C7960" w:rsidRPr="00F75E59">
        <w:rPr>
          <w:rFonts w:ascii="Garamond" w:hAnsi="Garamond"/>
          <w:color w:val="000000" w:themeColor="text1"/>
          <w:sz w:val="24"/>
        </w:rPr>
        <w:t>incitation</w:t>
      </w:r>
      <w:r w:rsidRPr="00F75E59">
        <w:rPr>
          <w:rFonts w:ascii="Garamond" w:hAnsi="Garamond"/>
          <w:color w:val="000000" w:themeColor="text1"/>
          <w:sz w:val="24"/>
        </w:rPr>
        <w:t xml:space="preserve"> à la création </w:t>
      </w:r>
      <w:r w:rsidR="00CC4899" w:rsidRPr="00F75E59">
        <w:rPr>
          <w:rFonts w:ascii="Garamond" w:hAnsi="Garamond"/>
          <w:color w:val="000000" w:themeColor="text1"/>
          <w:sz w:val="24"/>
        </w:rPr>
        <w:t xml:space="preserve">ou au développement </w:t>
      </w:r>
      <w:r w:rsidR="006975C2" w:rsidRPr="00F75E59">
        <w:rPr>
          <w:rFonts w:ascii="Garamond" w:hAnsi="Garamond"/>
          <w:color w:val="000000" w:themeColor="text1"/>
          <w:sz w:val="24"/>
        </w:rPr>
        <w:t>d’une liaison aérienne</w:t>
      </w:r>
      <w:r w:rsidRPr="00F75E59">
        <w:rPr>
          <w:rFonts w:ascii="Garamond" w:hAnsi="Garamond"/>
          <w:color w:val="000000" w:themeColor="text1"/>
          <w:sz w:val="24"/>
        </w:rPr>
        <w:t xml:space="preserve"> ne peut être attribuée</w:t>
      </w:r>
      <w:r w:rsidR="00CC4899" w:rsidRPr="00F75E59">
        <w:rPr>
          <w:rFonts w:ascii="Garamond" w:hAnsi="Garamond"/>
          <w:color w:val="000000" w:themeColor="text1"/>
          <w:sz w:val="24"/>
        </w:rPr>
        <w:t xml:space="preserve"> par la CCI de Corse</w:t>
      </w:r>
      <w:r w:rsidRPr="00F75E59">
        <w:rPr>
          <w:rFonts w:ascii="Garamond" w:hAnsi="Garamond"/>
          <w:color w:val="000000" w:themeColor="text1"/>
          <w:sz w:val="24"/>
        </w:rPr>
        <w:t xml:space="preserve"> que s</w:t>
      </w:r>
      <w:r w:rsidR="0006391D" w:rsidRPr="00F75E59">
        <w:rPr>
          <w:rFonts w:ascii="Garamond" w:hAnsi="Garamond"/>
          <w:color w:val="000000" w:themeColor="text1"/>
          <w:sz w:val="24"/>
        </w:rPr>
        <w:t>’</w:t>
      </w:r>
      <w:r w:rsidRPr="00F75E59">
        <w:rPr>
          <w:rFonts w:ascii="Garamond" w:hAnsi="Garamond"/>
          <w:color w:val="000000" w:themeColor="text1"/>
          <w:sz w:val="24"/>
        </w:rPr>
        <w:t xml:space="preserve">il est établi, par une analyse </w:t>
      </w:r>
      <w:r w:rsidRPr="00F75E59">
        <w:rPr>
          <w:rFonts w:ascii="Garamond" w:hAnsi="Garamond"/>
          <w:i/>
          <w:iCs/>
          <w:color w:val="000000" w:themeColor="text1"/>
          <w:sz w:val="24"/>
        </w:rPr>
        <w:t>ex ante</w:t>
      </w:r>
      <w:r w:rsidRPr="00F75E59">
        <w:rPr>
          <w:rFonts w:ascii="Garamond" w:hAnsi="Garamond"/>
          <w:color w:val="000000" w:themeColor="text1"/>
          <w:sz w:val="24"/>
        </w:rPr>
        <w:t>, que cette mesure contribuera positivement à la rentabilité de l</w:t>
      </w:r>
      <w:r w:rsidR="0006391D" w:rsidRPr="00F75E59">
        <w:rPr>
          <w:rFonts w:ascii="Garamond" w:hAnsi="Garamond"/>
          <w:color w:val="000000" w:themeColor="text1"/>
          <w:sz w:val="24"/>
        </w:rPr>
        <w:t>’</w:t>
      </w:r>
      <w:r w:rsidRPr="00F75E59">
        <w:rPr>
          <w:rFonts w:ascii="Garamond" w:hAnsi="Garamond"/>
          <w:color w:val="000000" w:themeColor="text1"/>
          <w:sz w:val="24"/>
        </w:rPr>
        <w:t xml:space="preserve">exploitation des aéroports dont </w:t>
      </w:r>
      <w:r w:rsidR="00CC4899" w:rsidRPr="00F75E59">
        <w:rPr>
          <w:rFonts w:ascii="Garamond" w:hAnsi="Garamond"/>
          <w:color w:val="000000" w:themeColor="text1"/>
          <w:sz w:val="24"/>
        </w:rPr>
        <w:t>elle</w:t>
      </w:r>
      <w:r w:rsidRPr="00F75E59">
        <w:rPr>
          <w:rFonts w:ascii="Garamond" w:hAnsi="Garamond"/>
          <w:color w:val="000000" w:themeColor="text1"/>
          <w:sz w:val="24"/>
        </w:rPr>
        <w:t xml:space="preserve"> a la charge. </w:t>
      </w:r>
    </w:p>
    <w:p w14:paraId="51F6AF7F" w14:textId="77777777" w:rsidR="0097446F" w:rsidRPr="00F75E59" w:rsidRDefault="0097446F" w:rsidP="00915824">
      <w:pPr>
        <w:pStyle w:val="Texte1"/>
        <w:ind w:left="0"/>
        <w:contextualSpacing/>
        <w:jc w:val="both"/>
        <w:rPr>
          <w:rFonts w:ascii="Garamond" w:hAnsi="Garamond"/>
          <w:color w:val="000000" w:themeColor="text1"/>
          <w:sz w:val="24"/>
        </w:rPr>
      </w:pPr>
    </w:p>
    <w:p w14:paraId="7FB786BB" w14:textId="058F2B08" w:rsidR="0097446F" w:rsidRPr="00F75E59" w:rsidRDefault="0097446F" w:rsidP="00915824">
      <w:pPr>
        <w:pStyle w:val="Texte1"/>
        <w:ind w:left="0"/>
        <w:contextualSpacing/>
        <w:jc w:val="both"/>
        <w:rPr>
          <w:rFonts w:ascii="Garamond" w:hAnsi="Garamond"/>
          <w:color w:val="000000" w:themeColor="text1"/>
          <w:sz w:val="24"/>
        </w:rPr>
      </w:pPr>
      <w:r w:rsidRPr="00F75E59">
        <w:rPr>
          <w:rFonts w:ascii="Garamond" w:hAnsi="Garamond"/>
          <w:color w:val="000000" w:themeColor="text1"/>
          <w:sz w:val="24"/>
        </w:rPr>
        <w:t>Pour l</w:t>
      </w:r>
      <w:r w:rsidR="0006391D" w:rsidRPr="00F75E59">
        <w:rPr>
          <w:rFonts w:ascii="Garamond" w:hAnsi="Garamond"/>
          <w:color w:val="000000" w:themeColor="text1"/>
          <w:sz w:val="24"/>
        </w:rPr>
        <w:t>’</w:t>
      </w:r>
      <w:r w:rsidRPr="00F75E59">
        <w:rPr>
          <w:rFonts w:ascii="Garamond" w:hAnsi="Garamond"/>
          <w:color w:val="000000" w:themeColor="text1"/>
          <w:sz w:val="24"/>
        </w:rPr>
        <w:t xml:space="preserve">application du présent règlement-cadre, cette condition est réputée satisfaite lorsque la valeur actualisée nette pour la CCI de Corse de la création </w:t>
      </w:r>
      <w:r w:rsidR="00CC4899" w:rsidRPr="00F75E59">
        <w:rPr>
          <w:rFonts w:ascii="Garamond" w:hAnsi="Garamond"/>
          <w:color w:val="000000" w:themeColor="text1"/>
          <w:sz w:val="24"/>
        </w:rPr>
        <w:t xml:space="preserve">ou du développement </w:t>
      </w:r>
      <w:r w:rsidR="006C7960" w:rsidRPr="00F75E59">
        <w:rPr>
          <w:rFonts w:ascii="Garamond" w:hAnsi="Garamond"/>
          <w:color w:val="000000" w:themeColor="text1"/>
          <w:sz w:val="24"/>
        </w:rPr>
        <w:t>des</w:t>
      </w:r>
      <w:r w:rsidR="00CC4899" w:rsidRPr="00F75E59">
        <w:rPr>
          <w:rFonts w:ascii="Garamond" w:hAnsi="Garamond"/>
          <w:color w:val="000000" w:themeColor="text1"/>
          <w:sz w:val="24"/>
        </w:rPr>
        <w:t xml:space="preserve"> liaison</w:t>
      </w:r>
      <w:r w:rsidR="006C7960" w:rsidRPr="00F75E59">
        <w:rPr>
          <w:rFonts w:ascii="Garamond" w:hAnsi="Garamond"/>
          <w:color w:val="000000" w:themeColor="text1"/>
          <w:sz w:val="24"/>
        </w:rPr>
        <w:t>s</w:t>
      </w:r>
      <w:r w:rsidR="00CC4899" w:rsidRPr="00F75E59">
        <w:rPr>
          <w:rFonts w:ascii="Garamond" w:hAnsi="Garamond"/>
          <w:color w:val="000000" w:themeColor="text1"/>
          <w:sz w:val="24"/>
        </w:rPr>
        <w:t xml:space="preserve"> aérienne</w:t>
      </w:r>
      <w:r w:rsidR="006C7960" w:rsidRPr="00F75E59">
        <w:rPr>
          <w:rFonts w:ascii="Garamond" w:hAnsi="Garamond"/>
          <w:color w:val="000000" w:themeColor="text1"/>
          <w:sz w:val="24"/>
        </w:rPr>
        <w:t>s</w:t>
      </w:r>
      <w:r w:rsidR="00CC4899" w:rsidRPr="00F75E59">
        <w:rPr>
          <w:rFonts w:ascii="Garamond" w:hAnsi="Garamond"/>
          <w:color w:val="000000" w:themeColor="text1"/>
          <w:sz w:val="24"/>
        </w:rPr>
        <w:t xml:space="preserve"> en cause</w:t>
      </w:r>
      <w:r w:rsidRPr="00F75E59">
        <w:rPr>
          <w:rFonts w:ascii="Garamond" w:hAnsi="Garamond"/>
          <w:color w:val="000000" w:themeColor="text1"/>
          <w:sz w:val="24"/>
        </w:rPr>
        <w:t>, estimée lors de l</w:t>
      </w:r>
      <w:r w:rsidR="0006391D" w:rsidRPr="00F75E59">
        <w:rPr>
          <w:rFonts w:ascii="Garamond" w:hAnsi="Garamond"/>
          <w:color w:val="000000" w:themeColor="text1"/>
          <w:sz w:val="24"/>
        </w:rPr>
        <w:t>’</w:t>
      </w:r>
      <w:r w:rsidRPr="00F75E59">
        <w:rPr>
          <w:rFonts w:ascii="Garamond" w:hAnsi="Garamond"/>
          <w:color w:val="000000" w:themeColor="text1"/>
          <w:sz w:val="24"/>
        </w:rPr>
        <w:t xml:space="preserve">attribution de </w:t>
      </w:r>
      <w:r w:rsidR="006C7960" w:rsidRPr="00F75E59">
        <w:rPr>
          <w:rFonts w:ascii="Garamond" w:hAnsi="Garamond"/>
          <w:color w:val="000000" w:themeColor="text1"/>
          <w:sz w:val="24"/>
        </w:rPr>
        <w:t>l’incitation</w:t>
      </w:r>
      <w:r w:rsidRPr="00F75E59">
        <w:rPr>
          <w:rFonts w:ascii="Garamond" w:hAnsi="Garamond"/>
          <w:color w:val="000000" w:themeColor="text1"/>
          <w:sz w:val="24"/>
        </w:rPr>
        <w:t xml:space="preserve">, est positive. </w:t>
      </w:r>
    </w:p>
    <w:p w14:paraId="3EB8ADD8" w14:textId="77777777" w:rsidR="0097446F" w:rsidRDefault="0097446F" w:rsidP="00915824">
      <w:pPr>
        <w:pStyle w:val="Texte1"/>
        <w:ind w:left="0"/>
        <w:contextualSpacing/>
        <w:jc w:val="both"/>
        <w:rPr>
          <w:rFonts w:ascii="Garamond" w:hAnsi="Garamond"/>
          <w:sz w:val="24"/>
        </w:rPr>
      </w:pPr>
    </w:p>
    <w:p w14:paraId="4DF1FF53" w14:textId="69813F3C" w:rsidR="0097446F" w:rsidRPr="006E1E89" w:rsidRDefault="0097446F" w:rsidP="00915824">
      <w:pPr>
        <w:pStyle w:val="Texte1"/>
        <w:ind w:left="0"/>
        <w:contextualSpacing/>
        <w:jc w:val="both"/>
        <w:rPr>
          <w:rFonts w:ascii="Garamond" w:hAnsi="Garamond"/>
          <w:color w:val="000000" w:themeColor="text1"/>
          <w:sz w:val="24"/>
        </w:rPr>
      </w:pPr>
      <w:r w:rsidRPr="006E1E89">
        <w:rPr>
          <w:rFonts w:ascii="Garamond" w:hAnsi="Garamond"/>
          <w:color w:val="000000" w:themeColor="text1"/>
          <w:sz w:val="24"/>
        </w:rPr>
        <w:t>La valeur actualisée nette mentionnée à l</w:t>
      </w:r>
      <w:r w:rsidR="0006391D" w:rsidRPr="006E1E89">
        <w:rPr>
          <w:rFonts w:ascii="Garamond" w:hAnsi="Garamond"/>
          <w:color w:val="000000" w:themeColor="text1"/>
          <w:sz w:val="24"/>
        </w:rPr>
        <w:t>’</w:t>
      </w:r>
      <w:r w:rsidRPr="006E1E89">
        <w:rPr>
          <w:rFonts w:ascii="Garamond" w:hAnsi="Garamond"/>
          <w:color w:val="000000" w:themeColor="text1"/>
          <w:sz w:val="24"/>
        </w:rPr>
        <w:t xml:space="preserve">alinéa précédent est donnée par la somme des flux annuels futurs, correspondant à la différence entre les recettes et les coûts incrémentaux résultant, pour la CCI de Corse, de la création </w:t>
      </w:r>
      <w:r w:rsidR="00CC4899" w:rsidRPr="006E1E89">
        <w:rPr>
          <w:rFonts w:ascii="Garamond" w:hAnsi="Garamond"/>
          <w:color w:val="000000" w:themeColor="text1"/>
          <w:sz w:val="24"/>
        </w:rPr>
        <w:t xml:space="preserve">ou </w:t>
      </w:r>
      <w:r w:rsidR="006975C2" w:rsidRPr="006E1E89">
        <w:rPr>
          <w:rFonts w:ascii="Garamond" w:hAnsi="Garamond"/>
          <w:color w:val="000000" w:themeColor="text1"/>
          <w:sz w:val="24"/>
        </w:rPr>
        <w:t>au</w:t>
      </w:r>
      <w:r w:rsidR="00CC4899" w:rsidRPr="006E1E89">
        <w:rPr>
          <w:rFonts w:ascii="Garamond" w:hAnsi="Garamond"/>
          <w:color w:val="000000" w:themeColor="text1"/>
          <w:sz w:val="24"/>
        </w:rPr>
        <w:t xml:space="preserve"> développement</w:t>
      </w:r>
      <w:r w:rsidR="006C7960" w:rsidRPr="006E1E89">
        <w:rPr>
          <w:rFonts w:ascii="Garamond" w:hAnsi="Garamond"/>
          <w:color w:val="000000" w:themeColor="text1"/>
          <w:sz w:val="24"/>
        </w:rPr>
        <w:t xml:space="preserve"> </w:t>
      </w:r>
      <w:r w:rsidR="006975C2" w:rsidRPr="006E1E89">
        <w:rPr>
          <w:rFonts w:ascii="Garamond" w:hAnsi="Garamond"/>
          <w:color w:val="000000" w:themeColor="text1"/>
          <w:sz w:val="24"/>
        </w:rPr>
        <w:t>de la liaison aérienne concerné</w:t>
      </w:r>
      <w:r w:rsidRPr="006E1E89">
        <w:rPr>
          <w:rFonts w:ascii="Garamond" w:hAnsi="Garamond"/>
          <w:color w:val="000000" w:themeColor="text1"/>
          <w:sz w:val="24"/>
        </w:rPr>
        <w:t>, actualisée avec un taux reflétant le coût du capital pour la CCI de Corse.</w:t>
      </w:r>
    </w:p>
    <w:p w14:paraId="2A029FB6" w14:textId="41B5CEE0" w:rsidR="008F71E3" w:rsidRPr="006E1E89" w:rsidRDefault="008F71E3" w:rsidP="00915824">
      <w:pPr>
        <w:pStyle w:val="Texte1"/>
        <w:ind w:left="0"/>
        <w:contextualSpacing/>
        <w:jc w:val="both"/>
        <w:rPr>
          <w:rFonts w:ascii="Garamond" w:hAnsi="Garamond"/>
          <w:color w:val="000000" w:themeColor="text1"/>
          <w:sz w:val="24"/>
        </w:rPr>
      </w:pPr>
    </w:p>
    <w:p w14:paraId="4D7E733A" w14:textId="2F9222D4" w:rsidR="00CC4899" w:rsidRPr="006E1E89" w:rsidRDefault="008F71E3" w:rsidP="00915824">
      <w:pPr>
        <w:pStyle w:val="Texte1"/>
        <w:ind w:left="0"/>
        <w:contextualSpacing/>
        <w:jc w:val="both"/>
        <w:rPr>
          <w:rFonts w:ascii="Garamond" w:hAnsi="Garamond"/>
          <w:color w:val="000000" w:themeColor="text1"/>
          <w:sz w:val="24"/>
        </w:rPr>
      </w:pPr>
      <w:r w:rsidRPr="006E1E89">
        <w:rPr>
          <w:rFonts w:ascii="Garamond" w:hAnsi="Garamond"/>
          <w:color w:val="000000" w:themeColor="text1"/>
          <w:sz w:val="24"/>
        </w:rPr>
        <w:t xml:space="preserve">Les recettes incrémentales futures prises en compte comprennent toutes les recettes </w:t>
      </w:r>
      <w:r w:rsidR="00CC4899" w:rsidRPr="006E1E89">
        <w:rPr>
          <w:rFonts w:ascii="Garamond" w:hAnsi="Garamond"/>
          <w:color w:val="000000" w:themeColor="text1"/>
          <w:sz w:val="24"/>
        </w:rPr>
        <w:t>aéronautiques et extra aéronautiques attendues de la création ou du développement de la liaison.</w:t>
      </w:r>
    </w:p>
    <w:p w14:paraId="27ADA6CA" w14:textId="77777777" w:rsidR="00CC4899" w:rsidRPr="006E1E89" w:rsidRDefault="00CC4899" w:rsidP="00915824">
      <w:pPr>
        <w:pStyle w:val="Texte1"/>
        <w:ind w:left="0"/>
        <w:contextualSpacing/>
        <w:jc w:val="both"/>
        <w:rPr>
          <w:rFonts w:ascii="Garamond" w:hAnsi="Garamond"/>
          <w:color w:val="000000" w:themeColor="text1"/>
          <w:sz w:val="24"/>
        </w:rPr>
      </w:pPr>
    </w:p>
    <w:p w14:paraId="76CE4555" w14:textId="33F2C3D7" w:rsidR="008F71E3" w:rsidRPr="006E1E89" w:rsidRDefault="00CC4899" w:rsidP="00915824">
      <w:pPr>
        <w:pStyle w:val="Texte1"/>
        <w:ind w:left="0"/>
        <w:contextualSpacing/>
        <w:jc w:val="both"/>
        <w:rPr>
          <w:rFonts w:ascii="Garamond" w:hAnsi="Garamond"/>
          <w:color w:val="000000" w:themeColor="text1"/>
          <w:sz w:val="24"/>
        </w:rPr>
      </w:pPr>
      <w:r w:rsidRPr="006E1E89">
        <w:rPr>
          <w:rFonts w:ascii="Garamond" w:hAnsi="Garamond"/>
          <w:color w:val="000000" w:themeColor="text1"/>
          <w:sz w:val="24"/>
        </w:rPr>
        <w:t>Les coûts incrémentaux futurs pris en compte comprennent, outre le coût de l</w:t>
      </w:r>
      <w:r w:rsidR="0006391D" w:rsidRPr="006E1E89">
        <w:rPr>
          <w:rFonts w:ascii="Garamond" w:hAnsi="Garamond"/>
          <w:color w:val="000000" w:themeColor="text1"/>
          <w:sz w:val="24"/>
        </w:rPr>
        <w:t>’</w:t>
      </w:r>
      <w:r w:rsidRPr="006E1E89">
        <w:rPr>
          <w:rFonts w:ascii="Garamond" w:hAnsi="Garamond"/>
          <w:color w:val="000000" w:themeColor="text1"/>
          <w:sz w:val="24"/>
        </w:rPr>
        <w:t>incitation, tous les coûts d</w:t>
      </w:r>
      <w:r w:rsidR="0006391D" w:rsidRPr="006E1E89">
        <w:rPr>
          <w:rFonts w:ascii="Garamond" w:hAnsi="Garamond"/>
          <w:color w:val="000000" w:themeColor="text1"/>
          <w:sz w:val="24"/>
        </w:rPr>
        <w:t>’</w:t>
      </w:r>
      <w:r w:rsidRPr="006E1E89">
        <w:rPr>
          <w:rFonts w:ascii="Garamond" w:hAnsi="Garamond"/>
          <w:color w:val="000000" w:themeColor="text1"/>
          <w:sz w:val="24"/>
        </w:rPr>
        <w:t>exploitation ou d</w:t>
      </w:r>
      <w:r w:rsidR="0006391D" w:rsidRPr="006E1E89">
        <w:rPr>
          <w:rFonts w:ascii="Garamond" w:hAnsi="Garamond"/>
          <w:color w:val="000000" w:themeColor="text1"/>
          <w:sz w:val="24"/>
        </w:rPr>
        <w:t>’</w:t>
      </w:r>
      <w:r w:rsidRPr="006E1E89">
        <w:rPr>
          <w:rFonts w:ascii="Garamond" w:hAnsi="Garamond"/>
          <w:color w:val="000000" w:themeColor="text1"/>
          <w:sz w:val="24"/>
        </w:rPr>
        <w:t xml:space="preserve">investissement induits par la création ou le développement de la liaison.  </w:t>
      </w:r>
    </w:p>
    <w:p w14:paraId="57DCF468" w14:textId="77777777" w:rsidR="0097446F" w:rsidRDefault="0097446F" w:rsidP="00915824">
      <w:pPr>
        <w:pStyle w:val="Texte1"/>
        <w:ind w:left="0"/>
        <w:contextualSpacing/>
        <w:jc w:val="both"/>
        <w:rPr>
          <w:rFonts w:ascii="Garamond" w:hAnsi="Garamond"/>
          <w:sz w:val="24"/>
        </w:rPr>
      </w:pPr>
    </w:p>
    <w:p w14:paraId="52993124" w14:textId="79F58402" w:rsidR="0097446F" w:rsidRPr="008224E7" w:rsidRDefault="0097446F" w:rsidP="00915824">
      <w:pPr>
        <w:pStyle w:val="Texte1"/>
        <w:ind w:left="0"/>
        <w:contextualSpacing/>
        <w:jc w:val="both"/>
        <w:rPr>
          <w:rFonts w:ascii="Garamond" w:hAnsi="Garamond"/>
          <w:sz w:val="24"/>
        </w:rPr>
      </w:pPr>
      <w:r>
        <w:rPr>
          <w:rFonts w:ascii="Garamond" w:hAnsi="Garamond"/>
          <w:sz w:val="24"/>
        </w:rPr>
        <w:t>La CCI de Corse établit et publie sur son site internet une note méthodologique précisant le cadre d</w:t>
      </w:r>
      <w:r w:rsidR="0006391D">
        <w:rPr>
          <w:rFonts w:ascii="Garamond" w:hAnsi="Garamond"/>
          <w:sz w:val="24"/>
        </w:rPr>
        <w:t>’</w:t>
      </w:r>
      <w:r>
        <w:rPr>
          <w:rFonts w:ascii="Garamond" w:hAnsi="Garamond"/>
          <w:sz w:val="24"/>
        </w:rPr>
        <w:t>appréciation de la contribution d</w:t>
      </w:r>
      <w:r w:rsidR="0006391D">
        <w:rPr>
          <w:rFonts w:ascii="Garamond" w:hAnsi="Garamond"/>
          <w:sz w:val="24"/>
        </w:rPr>
        <w:t>’</w:t>
      </w:r>
      <w:r>
        <w:rPr>
          <w:rFonts w:ascii="Garamond" w:hAnsi="Garamond"/>
          <w:sz w:val="24"/>
        </w:rPr>
        <w:t xml:space="preserve">une </w:t>
      </w:r>
      <w:r w:rsidR="00530B70">
        <w:rPr>
          <w:rFonts w:ascii="Garamond" w:hAnsi="Garamond"/>
          <w:sz w:val="24"/>
        </w:rPr>
        <w:t>incitation</w:t>
      </w:r>
      <w:r>
        <w:rPr>
          <w:rFonts w:ascii="Garamond" w:hAnsi="Garamond"/>
          <w:sz w:val="24"/>
        </w:rPr>
        <w:t xml:space="preserve"> à la rentabilité des aéroports corses.</w:t>
      </w:r>
    </w:p>
    <w:p w14:paraId="7CE3CF26" w14:textId="77777777" w:rsidR="00D44FF3" w:rsidRDefault="00D44FF3" w:rsidP="00915824">
      <w:pPr>
        <w:spacing w:after="0" w:line="276" w:lineRule="auto"/>
        <w:contextualSpacing/>
        <w:rPr>
          <w:rFonts w:ascii="Garamond" w:hAnsi="Garamond"/>
          <w:b/>
          <w:bCs/>
          <w:smallCaps/>
          <w:color w:val="000000" w:themeColor="text1"/>
          <w:sz w:val="24"/>
        </w:rPr>
      </w:pPr>
      <w:r>
        <w:rPr>
          <w:rFonts w:ascii="Garamond" w:hAnsi="Garamond"/>
          <w:b/>
          <w:bCs/>
          <w:smallCaps/>
          <w:color w:val="000000" w:themeColor="text1"/>
          <w:sz w:val="24"/>
        </w:rPr>
        <w:br w:type="page"/>
      </w:r>
    </w:p>
    <w:p w14:paraId="46228A4C" w14:textId="15691F55" w:rsidR="00191022" w:rsidRPr="00F75E59" w:rsidRDefault="00191022" w:rsidP="00915824">
      <w:pPr>
        <w:pBdr>
          <w:bottom w:val="single" w:sz="4" w:space="1" w:color="auto"/>
        </w:pBdr>
        <w:spacing w:after="0" w:line="276" w:lineRule="auto"/>
        <w:ind w:left="1418" w:hanging="1418"/>
        <w:contextualSpacing/>
        <w:jc w:val="both"/>
        <w:rPr>
          <w:rFonts w:ascii="Garamond" w:hAnsi="Garamond"/>
          <w:b/>
          <w:bCs/>
          <w:smallCaps/>
          <w:color w:val="000000" w:themeColor="text1"/>
          <w:sz w:val="24"/>
        </w:rPr>
      </w:pPr>
      <w:r w:rsidRPr="00F75E59">
        <w:rPr>
          <w:rFonts w:ascii="Garamond" w:hAnsi="Garamond"/>
          <w:b/>
          <w:bCs/>
          <w:smallCaps/>
          <w:color w:val="000000" w:themeColor="text1"/>
          <w:sz w:val="24"/>
        </w:rPr>
        <w:lastRenderedPageBreak/>
        <w:t xml:space="preserve">Titre II : </w:t>
      </w:r>
      <w:r w:rsidRPr="00F75E59">
        <w:rPr>
          <w:rFonts w:ascii="Garamond" w:hAnsi="Garamond"/>
          <w:b/>
          <w:bCs/>
          <w:smallCaps/>
          <w:color w:val="000000" w:themeColor="text1"/>
          <w:sz w:val="24"/>
        </w:rPr>
        <w:tab/>
        <w:t xml:space="preserve">Dispositions spécifiques aux </w:t>
      </w:r>
      <w:r w:rsidR="006C7960" w:rsidRPr="00F75E59">
        <w:rPr>
          <w:rFonts w:ascii="Garamond" w:hAnsi="Garamond"/>
          <w:b/>
          <w:bCs/>
          <w:smallCaps/>
          <w:color w:val="000000" w:themeColor="text1"/>
          <w:sz w:val="24"/>
        </w:rPr>
        <w:t>incitations</w:t>
      </w:r>
      <w:r w:rsidRPr="00F75E59">
        <w:rPr>
          <w:rFonts w:ascii="Garamond" w:hAnsi="Garamond"/>
          <w:b/>
          <w:bCs/>
          <w:smallCaps/>
          <w:color w:val="000000" w:themeColor="text1"/>
          <w:sz w:val="24"/>
        </w:rPr>
        <w:t xml:space="preserve"> à la création de nouvelles liaisons aériennes</w:t>
      </w:r>
    </w:p>
    <w:p w14:paraId="2403D309" w14:textId="77DC9800" w:rsidR="00C50019" w:rsidRDefault="00C50019" w:rsidP="00915824">
      <w:pPr>
        <w:spacing w:after="0" w:line="276" w:lineRule="auto"/>
        <w:contextualSpacing/>
        <w:rPr>
          <w:rFonts w:ascii="Garamond" w:eastAsia="Times New Roman" w:hAnsi="Garamond"/>
          <w:b/>
          <w:bCs/>
          <w:smallCaps/>
          <w:color w:val="000000" w:themeColor="text1"/>
          <w:sz w:val="24"/>
          <w:szCs w:val="24"/>
          <w:lang w:eastAsia="fr-FR"/>
        </w:rPr>
      </w:pPr>
    </w:p>
    <w:p w14:paraId="64C02911" w14:textId="77777777" w:rsidR="00D44FF3" w:rsidRPr="000472F9" w:rsidRDefault="00D44FF3" w:rsidP="00915824">
      <w:pPr>
        <w:spacing w:after="0" w:line="276" w:lineRule="auto"/>
        <w:contextualSpacing/>
        <w:rPr>
          <w:rFonts w:ascii="Garamond" w:eastAsia="Times New Roman" w:hAnsi="Garamond"/>
          <w:b/>
          <w:bCs/>
          <w:smallCaps/>
          <w:color w:val="000000" w:themeColor="text1"/>
          <w:sz w:val="24"/>
          <w:szCs w:val="24"/>
          <w:lang w:eastAsia="fr-FR"/>
        </w:rPr>
      </w:pPr>
    </w:p>
    <w:p w14:paraId="27B65F2B" w14:textId="7E889E17" w:rsidR="007D6176" w:rsidRPr="000472F9" w:rsidRDefault="00A82AC0" w:rsidP="00915824">
      <w:pPr>
        <w:pStyle w:val="Paragraphedeliste"/>
        <w:numPr>
          <w:ilvl w:val="0"/>
          <w:numId w:val="6"/>
        </w:numPr>
        <w:spacing w:line="276" w:lineRule="auto"/>
        <w:ind w:left="851" w:hanging="851"/>
        <w:rPr>
          <w:rFonts w:ascii="Garamond" w:hAnsi="Garamond"/>
          <w:b/>
          <w:bCs/>
          <w:smallCaps/>
          <w:color w:val="000000" w:themeColor="text1"/>
          <w:sz w:val="24"/>
        </w:rPr>
      </w:pPr>
      <w:r w:rsidRPr="000472F9">
        <w:rPr>
          <w:rFonts w:ascii="Garamond" w:hAnsi="Garamond"/>
          <w:b/>
          <w:bCs/>
          <w:smallCaps/>
          <w:color w:val="000000" w:themeColor="text1"/>
          <w:sz w:val="24"/>
        </w:rPr>
        <w:t>Conditions d</w:t>
      </w:r>
      <w:r w:rsidR="0006391D" w:rsidRPr="000472F9">
        <w:rPr>
          <w:rFonts w:ascii="Garamond" w:hAnsi="Garamond"/>
          <w:b/>
          <w:bCs/>
          <w:smallCaps/>
          <w:color w:val="000000" w:themeColor="text1"/>
          <w:sz w:val="24"/>
        </w:rPr>
        <w:t>’</w:t>
      </w:r>
      <w:r w:rsidRPr="000472F9">
        <w:rPr>
          <w:rFonts w:ascii="Garamond" w:hAnsi="Garamond"/>
          <w:b/>
          <w:bCs/>
          <w:smallCaps/>
          <w:color w:val="000000" w:themeColor="text1"/>
          <w:sz w:val="24"/>
        </w:rPr>
        <w:t>attribution</w:t>
      </w:r>
    </w:p>
    <w:p w14:paraId="0A6691CC" w14:textId="204864EF" w:rsidR="004C39CC" w:rsidRPr="000472F9" w:rsidRDefault="004C39CC" w:rsidP="00915824">
      <w:pPr>
        <w:spacing w:after="0" w:line="276" w:lineRule="auto"/>
        <w:contextualSpacing/>
        <w:rPr>
          <w:rFonts w:ascii="Garamond" w:eastAsia="Times New Roman" w:hAnsi="Garamond" w:cs="Arial"/>
          <w:b/>
          <w:bCs/>
          <w:color w:val="000000" w:themeColor="text1"/>
          <w:sz w:val="24"/>
          <w:szCs w:val="24"/>
          <w:shd w:val="clear" w:color="auto" w:fill="FFFFFF"/>
          <w:lang w:eastAsia="fr-FR"/>
        </w:rPr>
      </w:pPr>
    </w:p>
    <w:p w14:paraId="530B377F" w14:textId="69F71F4E" w:rsidR="00FF3FB4" w:rsidRPr="00F75E59" w:rsidRDefault="00191022" w:rsidP="00915824">
      <w:pPr>
        <w:spacing w:after="0" w:line="276" w:lineRule="auto"/>
        <w:contextualSpacing/>
        <w:jc w:val="both"/>
        <w:rPr>
          <w:rFonts w:ascii="Garamond" w:hAnsi="Garamond" w:cs="Arial"/>
          <w:color w:val="000000" w:themeColor="text1"/>
          <w:sz w:val="24"/>
          <w:shd w:val="clear" w:color="auto" w:fill="FFFFFF"/>
        </w:rPr>
      </w:pPr>
      <w:r w:rsidRPr="00F75E59">
        <w:rPr>
          <w:rFonts w:ascii="Garamond" w:hAnsi="Garamond" w:cs="Arial"/>
          <w:color w:val="000000" w:themeColor="text1"/>
          <w:sz w:val="24"/>
          <w:shd w:val="clear" w:color="auto" w:fill="FFFFFF"/>
        </w:rPr>
        <w:t xml:space="preserve">Dans les conditions du présent article, une </w:t>
      </w:r>
      <w:r w:rsidR="000472F9" w:rsidRPr="00F75E59">
        <w:rPr>
          <w:rFonts w:ascii="Garamond" w:hAnsi="Garamond" w:cs="Arial"/>
          <w:color w:val="000000" w:themeColor="text1"/>
          <w:sz w:val="24"/>
          <w:shd w:val="clear" w:color="auto" w:fill="FFFFFF"/>
        </w:rPr>
        <w:t>incitation</w:t>
      </w:r>
      <w:r w:rsidRPr="00F75E59">
        <w:rPr>
          <w:rFonts w:ascii="Garamond" w:hAnsi="Garamond" w:cs="Arial"/>
          <w:color w:val="000000" w:themeColor="text1"/>
          <w:sz w:val="24"/>
          <w:shd w:val="clear" w:color="auto" w:fill="FFFFFF"/>
        </w:rPr>
        <w:t xml:space="preserve"> </w:t>
      </w:r>
      <w:r w:rsidR="00A01E02">
        <w:rPr>
          <w:rFonts w:ascii="Garamond" w:hAnsi="Garamond" w:cs="Arial"/>
          <w:color w:val="000000" w:themeColor="text1"/>
          <w:sz w:val="24"/>
          <w:shd w:val="clear" w:color="auto" w:fill="FFFFFF"/>
        </w:rPr>
        <w:t>peut être</w:t>
      </w:r>
      <w:r w:rsidRPr="00F75E59">
        <w:rPr>
          <w:rFonts w:ascii="Garamond" w:hAnsi="Garamond" w:cs="Arial"/>
          <w:color w:val="000000" w:themeColor="text1"/>
          <w:sz w:val="24"/>
          <w:shd w:val="clear" w:color="auto" w:fill="FFFFFF"/>
        </w:rPr>
        <w:t xml:space="preserve"> accordée à tout transporteur aérien qui s</w:t>
      </w:r>
      <w:r w:rsidR="0006391D" w:rsidRPr="00F75E59">
        <w:rPr>
          <w:rFonts w:ascii="Garamond" w:hAnsi="Garamond" w:cs="Arial"/>
          <w:color w:val="000000" w:themeColor="text1"/>
          <w:sz w:val="24"/>
          <w:shd w:val="clear" w:color="auto" w:fill="FFFFFF"/>
        </w:rPr>
        <w:t>’</w:t>
      </w:r>
      <w:r w:rsidRPr="00F75E59">
        <w:rPr>
          <w:rFonts w:ascii="Garamond" w:hAnsi="Garamond" w:cs="Arial"/>
          <w:color w:val="000000" w:themeColor="text1"/>
          <w:sz w:val="24"/>
          <w:shd w:val="clear" w:color="auto" w:fill="FFFFFF"/>
        </w:rPr>
        <w:t>engage à créer et à exploiter, à son initiative et sous sa responsabilité, une nouvelle liaison aérienne desservant l</w:t>
      </w:r>
      <w:r w:rsidR="0006391D" w:rsidRPr="00F75E59">
        <w:rPr>
          <w:rFonts w:ascii="Garamond" w:hAnsi="Garamond" w:cs="Arial"/>
          <w:color w:val="000000" w:themeColor="text1"/>
          <w:sz w:val="24"/>
          <w:shd w:val="clear" w:color="auto" w:fill="FFFFFF"/>
        </w:rPr>
        <w:t>’</w:t>
      </w:r>
      <w:r w:rsidRPr="00F75E59">
        <w:rPr>
          <w:rFonts w:ascii="Garamond" w:hAnsi="Garamond" w:cs="Arial"/>
          <w:color w:val="000000" w:themeColor="text1"/>
          <w:sz w:val="24"/>
          <w:shd w:val="clear" w:color="auto" w:fill="FFFFFF"/>
        </w:rPr>
        <w:t>un des aéroports mentionnés à l</w:t>
      </w:r>
      <w:r w:rsidR="0006391D" w:rsidRPr="00F75E59">
        <w:rPr>
          <w:rFonts w:ascii="Garamond" w:hAnsi="Garamond" w:cs="Arial"/>
          <w:color w:val="000000" w:themeColor="text1"/>
          <w:sz w:val="24"/>
          <w:shd w:val="clear" w:color="auto" w:fill="FFFFFF"/>
        </w:rPr>
        <w:t>’</w:t>
      </w:r>
      <w:r w:rsidRPr="00F75E59">
        <w:rPr>
          <w:rFonts w:ascii="Garamond" w:hAnsi="Garamond" w:cs="Arial"/>
          <w:color w:val="000000" w:themeColor="text1"/>
          <w:sz w:val="24"/>
          <w:shd w:val="clear" w:color="auto" w:fill="FFFFFF"/>
        </w:rPr>
        <w:t xml:space="preserve">article 2.  </w:t>
      </w:r>
    </w:p>
    <w:p w14:paraId="59E316A1" w14:textId="77E7F22E" w:rsidR="00023726" w:rsidRDefault="00023726" w:rsidP="00915824">
      <w:pPr>
        <w:spacing w:after="0" w:line="276" w:lineRule="auto"/>
        <w:contextualSpacing/>
        <w:jc w:val="both"/>
        <w:rPr>
          <w:rFonts w:ascii="Garamond" w:hAnsi="Garamond" w:cs="Arial"/>
          <w:color w:val="4472C4" w:themeColor="accent1"/>
          <w:sz w:val="24"/>
          <w:shd w:val="clear" w:color="auto" w:fill="FFFFFF"/>
        </w:rPr>
      </w:pPr>
    </w:p>
    <w:p w14:paraId="1842CACC" w14:textId="77777777" w:rsidR="00023726" w:rsidRPr="00023726" w:rsidRDefault="00023726" w:rsidP="00915824">
      <w:pPr>
        <w:spacing w:after="0" w:line="276" w:lineRule="auto"/>
        <w:contextualSpacing/>
        <w:jc w:val="both"/>
        <w:rPr>
          <w:rFonts w:ascii="Garamond" w:hAnsi="Garamond" w:cs="Arial"/>
          <w:color w:val="4472C4" w:themeColor="accent1"/>
          <w:sz w:val="24"/>
          <w:shd w:val="clear" w:color="auto" w:fill="FFFFFF"/>
        </w:rPr>
      </w:pPr>
    </w:p>
    <w:p w14:paraId="3BFB086F" w14:textId="0AAEFE70" w:rsidR="001621E4" w:rsidRPr="00F10E46" w:rsidRDefault="008A2D0C" w:rsidP="00915824">
      <w:pPr>
        <w:pStyle w:val="Paragraphedeliste"/>
        <w:numPr>
          <w:ilvl w:val="1"/>
          <w:numId w:val="18"/>
        </w:numPr>
        <w:spacing w:line="276" w:lineRule="auto"/>
        <w:rPr>
          <w:rFonts w:ascii="Garamond" w:hAnsi="Garamond"/>
          <w:b/>
          <w:bCs/>
          <w:smallCaps/>
          <w:color w:val="000000" w:themeColor="text1"/>
          <w:sz w:val="24"/>
        </w:rPr>
      </w:pPr>
      <w:r w:rsidRPr="00F10E46">
        <w:rPr>
          <w:rFonts w:ascii="Garamond" w:hAnsi="Garamond" w:cs="Arial"/>
          <w:b/>
          <w:bCs/>
          <w:color w:val="000000"/>
          <w:sz w:val="24"/>
          <w:shd w:val="clear" w:color="auto" w:fill="FFFFFF"/>
        </w:rPr>
        <w:t>Eligibilité</w:t>
      </w:r>
      <w:r w:rsidR="0006019E" w:rsidRPr="00F10E46">
        <w:rPr>
          <w:rFonts w:ascii="Garamond" w:hAnsi="Garamond" w:cs="Arial"/>
          <w:b/>
          <w:bCs/>
          <w:color w:val="000000"/>
          <w:sz w:val="24"/>
          <w:shd w:val="clear" w:color="auto" w:fill="FFFFFF"/>
        </w:rPr>
        <w:t xml:space="preserve"> de la liaison aérienne </w:t>
      </w:r>
    </w:p>
    <w:p w14:paraId="751D0447" w14:textId="77777777" w:rsidR="00F10E46" w:rsidRPr="00F10E46" w:rsidRDefault="00F10E46" w:rsidP="00915824">
      <w:pPr>
        <w:pStyle w:val="Paragraphedeliste"/>
        <w:spacing w:line="276" w:lineRule="auto"/>
        <w:rPr>
          <w:rFonts w:ascii="Garamond" w:hAnsi="Garamond"/>
          <w:b/>
          <w:bCs/>
          <w:smallCaps/>
          <w:color w:val="000000" w:themeColor="text1"/>
          <w:sz w:val="24"/>
        </w:rPr>
      </w:pPr>
    </w:p>
    <w:p w14:paraId="2FD58A9A" w14:textId="438D7C3E" w:rsidR="00F10E46" w:rsidRPr="00F75E59" w:rsidRDefault="00F10E46" w:rsidP="00915824">
      <w:pPr>
        <w:pStyle w:val="Paragraphedeliste"/>
        <w:numPr>
          <w:ilvl w:val="2"/>
          <w:numId w:val="18"/>
        </w:numPr>
        <w:spacing w:line="276" w:lineRule="auto"/>
        <w:rPr>
          <w:rFonts w:ascii="Garamond" w:hAnsi="Garamond"/>
          <w:b/>
          <w:bCs/>
          <w:smallCaps/>
          <w:color w:val="000000" w:themeColor="text1"/>
          <w:sz w:val="24"/>
        </w:rPr>
      </w:pPr>
      <w:r w:rsidRPr="00F75E59">
        <w:rPr>
          <w:rFonts w:ascii="Garamond" w:hAnsi="Garamond" w:cs="Arial"/>
          <w:b/>
          <w:bCs/>
          <w:color w:val="000000" w:themeColor="text1"/>
          <w:sz w:val="24"/>
          <w:shd w:val="clear" w:color="auto" w:fill="FFFFFF"/>
        </w:rPr>
        <w:t xml:space="preserve">Cas général </w:t>
      </w:r>
    </w:p>
    <w:p w14:paraId="52BD6B04" w14:textId="77777777" w:rsidR="000046BF" w:rsidRPr="00F75E59" w:rsidRDefault="000046BF" w:rsidP="00915824">
      <w:pPr>
        <w:spacing w:after="0" w:line="276" w:lineRule="auto"/>
        <w:contextualSpacing/>
        <w:jc w:val="both"/>
        <w:rPr>
          <w:rFonts w:ascii="Garamond" w:hAnsi="Garamond"/>
          <w:color w:val="000000" w:themeColor="text1"/>
          <w:sz w:val="24"/>
          <w:szCs w:val="24"/>
        </w:rPr>
      </w:pPr>
    </w:p>
    <w:p w14:paraId="388A6315" w14:textId="60A69EA1" w:rsidR="00E671F2" w:rsidRPr="00F75E59" w:rsidRDefault="00F60C38" w:rsidP="00915824">
      <w:pPr>
        <w:spacing w:after="0" w:line="276" w:lineRule="auto"/>
        <w:contextualSpacing/>
        <w:jc w:val="both"/>
        <w:rPr>
          <w:rFonts w:ascii="Garamond" w:hAnsi="Garamond"/>
          <w:color w:val="000000" w:themeColor="text1"/>
          <w:sz w:val="24"/>
          <w:szCs w:val="24"/>
        </w:rPr>
      </w:pPr>
      <w:r w:rsidRPr="00F75E59">
        <w:rPr>
          <w:rFonts w:ascii="Garamond" w:hAnsi="Garamond"/>
          <w:color w:val="000000" w:themeColor="text1"/>
          <w:sz w:val="24"/>
          <w:szCs w:val="24"/>
        </w:rPr>
        <w:t xml:space="preserve">Pour ouvrir droit à une </w:t>
      </w:r>
      <w:r w:rsidR="000472F9" w:rsidRPr="00F75E59">
        <w:rPr>
          <w:rFonts w:ascii="Garamond" w:hAnsi="Garamond"/>
          <w:color w:val="000000" w:themeColor="text1"/>
          <w:sz w:val="24"/>
          <w:szCs w:val="24"/>
        </w:rPr>
        <w:t>incitation</w:t>
      </w:r>
      <w:r w:rsidRPr="00F75E59">
        <w:rPr>
          <w:rFonts w:ascii="Garamond" w:hAnsi="Garamond"/>
          <w:color w:val="000000" w:themeColor="text1"/>
          <w:sz w:val="24"/>
          <w:szCs w:val="24"/>
        </w:rPr>
        <w:t xml:space="preserve">, </w:t>
      </w:r>
      <w:r w:rsidR="00F10E46" w:rsidRPr="00F75E59">
        <w:rPr>
          <w:rFonts w:ascii="Garamond" w:hAnsi="Garamond"/>
          <w:color w:val="000000" w:themeColor="text1"/>
          <w:sz w:val="24"/>
          <w:szCs w:val="24"/>
        </w:rPr>
        <w:t xml:space="preserve">la liaison aérienne </w:t>
      </w:r>
      <w:r w:rsidR="00FF3FB4" w:rsidRPr="00F75E59">
        <w:rPr>
          <w:rFonts w:ascii="Garamond" w:hAnsi="Garamond"/>
          <w:color w:val="000000" w:themeColor="text1"/>
          <w:sz w:val="24"/>
          <w:szCs w:val="24"/>
        </w:rPr>
        <w:t>que</w:t>
      </w:r>
      <w:r w:rsidR="00D3716D" w:rsidRPr="00F75E59">
        <w:rPr>
          <w:rFonts w:ascii="Garamond" w:hAnsi="Garamond"/>
          <w:color w:val="000000" w:themeColor="text1"/>
          <w:sz w:val="24"/>
          <w:szCs w:val="24"/>
        </w:rPr>
        <w:t xml:space="preserve"> le transporteur aérien</w:t>
      </w:r>
      <w:r w:rsidR="00FF3FB4" w:rsidRPr="00F75E59">
        <w:rPr>
          <w:rFonts w:ascii="Garamond" w:hAnsi="Garamond"/>
          <w:color w:val="000000" w:themeColor="text1"/>
          <w:sz w:val="24"/>
          <w:szCs w:val="24"/>
        </w:rPr>
        <w:t xml:space="preserve"> s</w:t>
      </w:r>
      <w:r w:rsidR="0006391D" w:rsidRPr="00F75E59">
        <w:rPr>
          <w:rFonts w:ascii="Garamond" w:hAnsi="Garamond"/>
          <w:color w:val="000000" w:themeColor="text1"/>
          <w:sz w:val="24"/>
          <w:szCs w:val="24"/>
        </w:rPr>
        <w:t>’</w:t>
      </w:r>
      <w:r w:rsidR="00FF3FB4" w:rsidRPr="00F75E59">
        <w:rPr>
          <w:rFonts w:ascii="Garamond" w:hAnsi="Garamond"/>
          <w:color w:val="000000" w:themeColor="text1"/>
          <w:sz w:val="24"/>
          <w:szCs w:val="24"/>
        </w:rPr>
        <w:t xml:space="preserve">engage à créer et à exploiter doit respecter les conditions suivantes : </w:t>
      </w:r>
    </w:p>
    <w:p w14:paraId="08B0A029" w14:textId="77777777" w:rsidR="003D530B" w:rsidRPr="00F75E59" w:rsidRDefault="003D530B" w:rsidP="00915824">
      <w:pPr>
        <w:spacing w:after="0" w:line="276" w:lineRule="auto"/>
        <w:contextualSpacing/>
        <w:jc w:val="both"/>
        <w:rPr>
          <w:rFonts w:ascii="Garamond" w:hAnsi="Garamond"/>
          <w:color w:val="000000" w:themeColor="text1"/>
          <w:sz w:val="24"/>
          <w:szCs w:val="24"/>
        </w:rPr>
      </w:pPr>
    </w:p>
    <w:p w14:paraId="6ED30FEE" w14:textId="07B01F57" w:rsidR="00F10E46" w:rsidRPr="00F75E59" w:rsidRDefault="003D530B" w:rsidP="00915824">
      <w:pPr>
        <w:spacing w:after="0" w:line="276" w:lineRule="auto"/>
        <w:contextualSpacing/>
        <w:jc w:val="both"/>
        <w:rPr>
          <w:rFonts w:ascii="Garamond" w:hAnsi="Garamond"/>
          <w:bCs/>
          <w:color w:val="000000" w:themeColor="text1"/>
          <w:sz w:val="24"/>
          <w:szCs w:val="24"/>
        </w:rPr>
      </w:pPr>
      <w:r w:rsidRPr="00F75E59">
        <w:rPr>
          <w:rFonts w:ascii="Garamond" w:hAnsi="Garamond"/>
          <w:bCs/>
          <w:color w:val="000000" w:themeColor="text1"/>
          <w:sz w:val="24"/>
          <w:szCs w:val="24"/>
        </w:rPr>
        <w:t>1</w:t>
      </w:r>
      <w:r w:rsidR="00D86E44" w:rsidRPr="00F75E59">
        <w:rPr>
          <w:rFonts w:ascii="Garamond" w:hAnsi="Garamond"/>
          <w:bCs/>
          <w:color w:val="000000" w:themeColor="text1"/>
          <w:sz w:val="24"/>
          <w:szCs w:val="24"/>
        </w:rPr>
        <w:t xml:space="preserve">° </w:t>
      </w:r>
      <w:r w:rsidR="00FF3FB4" w:rsidRPr="00F75E59">
        <w:rPr>
          <w:rFonts w:ascii="Garamond" w:hAnsi="Garamond"/>
          <w:bCs/>
          <w:color w:val="000000" w:themeColor="text1"/>
          <w:sz w:val="24"/>
          <w:szCs w:val="24"/>
        </w:rPr>
        <w:t xml:space="preserve">elle </w:t>
      </w:r>
      <w:r w:rsidR="00F10E46" w:rsidRPr="00F75E59">
        <w:rPr>
          <w:rFonts w:ascii="Garamond" w:hAnsi="Garamond"/>
          <w:bCs/>
          <w:color w:val="000000" w:themeColor="text1"/>
          <w:sz w:val="24"/>
          <w:szCs w:val="24"/>
        </w:rPr>
        <w:t>est une nouvelle liaison aérienne au sens de l’article 1</w:t>
      </w:r>
      <w:r w:rsidR="00F10E46" w:rsidRPr="00F75E59">
        <w:rPr>
          <w:rFonts w:ascii="Garamond" w:hAnsi="Garamond"/>
          <w:bCs/>
          <w:color w:val="000000" w:themeColor="text1"/>
          <w:sz w:val="24"/>
          <w:szCs w:val="24"/>
          <w:vertAlign w:val="superscript"/>
        </w:rPr>
        <w:t>er</w:t>
      </w:r>
      <w:r w:rsidR="00F10E46" w:rsidRPr="00F75E59">
        <w:rPr>
          <w:rFonts w:ascii="Garamond" w:hAnsi="Garamond"/>
          <w:bCs/>
          <w:color w:val="000000" w:themeColor="text1"/>
          <w:sz w:val="24"/>
          <w:szCs w:val="24"/>
        </w:rPr>
        <w:t> ;</w:t>
      </w:r>
    </w:p>
    <w:p w14:paraId="3A082975" w14:textId="77777777" w:rsidR="00F10E46" w:rsidRDefault="00F10E46" w:rsidP="00915824">
      <w:pPr>
        <w:spacing w:after="0" w:line="276" w:lineRule="auto"/>
        <w:contextualSpacing/>
        <w:jc w:val="both"/>
        <w:rPr>
          <w:rFonts w:ascii="Garamond" w:hAnsi="Garamond"/>
          <w:bCs/>
          <w:sz w:val="24"/>
          <w:szCs w:val="24"/>
        </w:rPr>
      </w:pPr>
    </w:p>
    <w:p w14:paraId="525E0CF7" w14:textId="1E87CCE6" w:rsidR="00FF3FB4" w:rsidRPr="00F75E59" w:rsidRDefault="00F10E46" w:rsidP="00915824">
      <w:pPr>
        <w:spacing w:after="0" w:line="276" w:lineRule="auto"/>
        <w:contextualSpacing/>
        <w:jc w:val="both"/>
        <w:rPr>
          <w:rFonts w:ascii="Garamond" w:hAnsi="Garamond"/>
          <w:bCs/>
          <w:color w:val="000000" w:themeColor="text1"/>
          <w:sz w:val="24"/>
          <w:szCs w:val="24"/>
        </w:rPr>
      </w:pPr>
      <w:r>
        <w:rPr>
          <w:rFonts w:ascii="Garamond" w:hAnsi="Garamond"/>
          <w:bCs/>
          <w:sz w:val="24"/>
          <w:szCs w:val="24"/>
        </w:rPr>
        <w:t>2</w:t>
      </w:r>
      <w:r w:rsidRPr="00D86E44">
        <w:rPr>
          <w:rFonts w:ascii="Garamond" w:hAnsi="Garamond"/>
          <w:bCs/>
          <w:sz w:val="24"/>
          <w:szCs w:val="24"/>
        </w:rPr>
        <w:t xml:space="preserve">° </w:t>
      </w:r>
      <w:r>
        <w:rPr>
          <w:rFonts w:ascii="Garamond" w:hAnsi="Garamond"/>
          <w:bCs/>
          <w:sz w:val="24"/>
          <w:szCs w:val="24"/>
        </w:rPr>
        <w:t xml:space="preserve">elle </w:t>
      </w:r>
      <w:r w:rsidR="00B813D4">
        <w:rPr>
          <w:rFonts w:ascii="Garamond" w:hAnsi="Garamond"/>
          <w:bCs/>
          <w:sz w:val="24"/>
          <w:szCs w:val="24"/>
        </w:rPr>
        <w:t>relie</w:t>
      </w:r>
      <w:r w:rsidR="00FF3FB4">
        <w:rPr>
          <w:rFonts w:ascii="Garamond" w:hAnsi="Garamond"/>
          <w:bCs/>
          <w:sz w:val="24"/>
          <w:szCs w:val="24"/>
        </w:rPr>
        <w:t xml:space="preserve"> </w:t>
      </w:r>
      <w:r w:rsidR="000472F9">
        <w:rPr>
          <w:rFonts w:ascii="Garamond" w:hAnsi="Garamond"/>
          <w:bCs/>
          <w:sz w:val="24"/>
          <w:szCs w:val="24"/>
        </w:rPr>
        <w:t xml:space="preserve">l’un des </w:t>
      </w:r>
      <w:r w:rsidR="000472F9" w:rsidRPr="00F75E59">
        <w:rPr>
          <w:rFonts w:ascii="Garamond" w:hAnsi="Garamond"/>
          <w:bCs/>
          <w:color w:val="000000" w:themeColor="text1"/>
          <w:sz w:val="24"/>
          <w:szCs w:val="24"/>
        </w:rPr>
        <w:t>aéroports</w:t>
      </w:r>
      <w:r w:rsidR="00FF3FB4" w:rsidRPr="00F75E59">
        <w:rPr>
          <w:rFonts w:ascii="Garamond" w:hAnsi="Garamond"/>
          <w:bCs/>
          <w:color w:val="000000" w:themeColor="text1"/>
          <w:sz w:val="24"/>
          <w:szCs w:val="24"/>
        </w:rPr>
        <w:t xml:space="preserve"> corses</w:t>
      </w:r>
      <w:r w:rsidR="00725CA4" w:rsidRPr="00F75E59">
        <w:rPr>
          <w:rFonts w:ascii="Garamond" w:hAnsi="Garamond"/>
          <w:bCs/>
          <w:color w:val="000000" w:themeColor="text1"/>
          <w:sz w:val="24"/>
          <w:szCs w:val="24"/>
        </w:rPr>
        <w:t xml:space="preserve"> mentionnés à l</w:t>
      </w:r>
      <w:r w:rsidR="0006391D" w:rsidRPr="00F75E59">
        <w:rPr>
          <w:rFonts w:ascii="Garamond" w:hAnsi="Garamond"/>
          <w:bCs/>
          <w:color w:val="000000" w:themeColor="text1"/>
          <w:sz w:val="24"/>
          <w:szCs w:val="24"/>
        </w:rPr>
        <w:t>’</w:t>
      </w:r>
      <w:r w:rsidR="00725CA4" w:rsidRPr="00F75E59">
        <w:rPr>
          <w:rFonts w:ascii="Garamond" w:hAnsi="Garamond"/>
          <w:bCs/>
          <w:color w:val="000000" w:themeColor="text1"/>
          <w:sz w:val="24"/>
          <w:szCs w:val="24"/>
        </w:rPr>
        <w:t xml:space="preserve">article 2 </w:t>
      </w:r>
      <w:r w:rsidR="00FF3FB4" w:rsidRPr="00F75E59">
        <w:rPr>
          <w:rFonts w:ascii="Garamond" w:hAnsi="Garamond"/>
          <w:bCs/>
          <w:color w:val="000000" w:themeColor="text1"/>
          <w:sz w:val="24"/>
          <w:szCs w:val="24"/>
        </w:rPr>
        <w:t>à une zone géographique éligible</w:t>
      </w:r>
      <w:r w:rsidR="006E1E89" w:rsidRPr="00F75E59">
        <w:rPr>
          <w:rFonts w:ascii="Garamond" w:hAnsi="Garamond"/>
          <w:bCs/>
          <w:color w:val="000000" w:themeColor="text1"/>
          <w:sz w:val="24"/>
          <w:szCs w:val="24"/>
        </w:rPr>
        <w:t xml:space="preserve"> </w:t>
      </w:r>
      <w:r w:rsidR="00FF3FB4" w:rsidRPr="00F75E59">
        <w:rPr>
          <w:rFonts w:ascii="Garamond" w:hAnsi="Garamond"/>
          <w:bCs/>
          <w:color w:val="000000" w:themeColor="text1"/>
          <w:sz w:val="24"/>
          <w:szCs w:val="24"/>
        </w:rPr>
        <w:t>;</w:t>
      </w:r>
    </w:p>
    <w:p w14:paraId="5A0E3A8B" w14:textId="77777777" w:rsidR="003D530B" w:rsidRPr="00F75E59" w:rsidRDefault="003D530B" w:rsidP="00915824">
      <w:pPr>
        <w:spacing w:after="0" w:line="276" w:lineRule="auto"/>
        <w:contextualSpacing/>
        <w:jc w:val="both"/>
        <w:rPr>
          <w:rFonts w:ascii="Garamond" w:hAnsi="Garamond"/>
          <w:bCs/>
          <w:color w:val="000000" w:themeColor="text1"/>
          <w:sz w:val="24"/>
          <w:szCs w:val="24"/>
        </w:rPr>
      </w:pPr>
    </w:p>
    <w:p w14:paraId="1AA801FC" w14:textId="654F8899" w:rsidR="000B1267" w:rsidRPr="00F75E59" w:rsidRDefault="006E1E89" w:rsidP="00915824">
      <w:pPr>
        <w:spacing w:after="0" w:line="276" w:lineRule="auto"/>
        <w:contextualSpacing/>
        <w:jc w:val="both"/>
        <w:rPr>
          <w:rFonts w:ascii="Garamond" w:hAnsi="Garamond"/>
          <w:bCs/>
          <w:color w:val="000000" w:themeColor="text1"/>
          <w:sz w:val="24"/>
          <w:szCs w:val="24"/>
        </w:rPr>
      </w:pPr>
      <w:r w:rsidRPr="00F75E59">
        <w:rPr>
          <w:rFonts w:ascii="Garamond" w:hAnsi="Garamond"/>
          <w:bCs/>
          <w:color w:val="000000" w:themeColor="text1"/>
          <w:sz w:val="24"/>
          <w:szCs w:val="24"/>
        </w:rPr>
        <w:t>3</w:t>
      </w:r>
      <w:r w:rsidR="00D86E44" w:rsidRPr="00F75E59">
        <w:rPr>
          <w:rFonts w:ascii="Garamond" w:hAnsi="Garamond"/>
          <w:bCs/>
          <w:color w:val="000000" w:themeColor="text1"/>
          <w:sz w:val="24"/>
          <w:szCs w:val="24"/>
        </w:rPr>
        <w:t xml:space="preserve">° </w:t>
      </w:r>
      <w:r w:rsidR="00E10200" w:rsidRPr="00F75E59">
        <w:rPr>
          <w:rFonts w:ascii="Garamond" w:hAnsi="Garamond"/>
          <w:bCs/>
          <w:color w:val="000000" w:themeColor="text1"/>
          <w:sz w:val="24"/>
          <w:szCs w:val="24"/>
        </w:rPr>
        <w:t xml:space="preserve">elle </w:t>
      </w:r>
      <w:r w:rsidR="00D82F6D" w:rsidRPr="00F75E59">
        <w:rPr>
          <w:rFonts w:ascii="Garamond" w:hAnsi="Garamond"/>
          <w:bCs/>
          <w:color w:val="000000" w:themeColor="text1"/>
          <w:sz w:val="24"/>
          <w:szCs w:val="24"/>
        </w:rPr>
        <w:t>est</w:t>
      </w:r>
      <w:r w:rsidR="00E10200" w:rsidRPr="00F75E59">
        <w:rPr>
          <w:rFonts w:ascii="Garamond" w:hAnsi="Garamond"/>
          <w:bCs/>
          <w:color w:val="000000" w:themeColor="text1"/>
          <w:sz w:val="24"/>
          <w:szCs w:val="24"/>
        </w:rPr>
        <w:t xml:space="preserve"> exploitée par le transporteur aérien</w:t>
      </w:r>
      <w:r w:rsidR="000B1267" w:rsidRPr="00F75E59">
        <w:rPr>
          <w:rFonts w:ascii="Garamond" w:hAnsi="Garamond"/>
          <w:bCs/>
          <w:color w:val="000000" w:themeColor="text1"/>
          <w:sz w:val="24"/>
          <w:szCs w:val="24"/>
        </w:rPr>
        <w:t xml:space="preserve"> </w:t>
      </w:r>
      <w:r w:rsidR="000472F9" w:rsidRPr="00F75E59">
        <w:rPr>
          <w:rFonts w:ascii="Garamond" w:hAnsi="Garamond"/>
          <w:bCs/>
          <w:color w:val="000000" w:themeColor="text1"/>
          <w:sz w:val="24"/>
          <w:szCs w:val="24"/>
        </w:rPr>
        <w:t>pendant</w:t>
      </w:r>
      <w:r w:rsidR="000B1267" w:rsidRPr="00F75E59">
        <w:rPr>
          <w:rFonts w:ascii="Garamond" w:hAnsi="Garamond"/>
          <w:bCs/>
          <w:color w:val="000000" w:themeColor="text1"/>
          <w:sz w:val="24"/>
          <w:szCs w:val="24"/>
        </w:rPr>
        <w:t xml:space="preserve"> la période</w:t>
      </w:r>
      <w:r w:rsidR="00237338" w:rsidRPr="00F75E59">
        <w:rPr>
          <w:rFonts w:ascii="Garamond" w:hAnsi="Garamond"/>
          <w:bCs/>
          <w:color w:val="000000" w:themeColor="text1"/>
          <w:sz w:val="24"/>
          <w:szCs w:val="24"/>
        </w:rPr>
        <w:t xml:space="preserve"> de desserte</w:t>
      </w:r>
      <w:r w:rsidR="000B1267" w:rsidRPr="00F75E59">
        <w:rPr>
          <w:rFonts w:ascii="Garamond" w:hAnsi="Garamond"/>
          <w:bCs/>
          <w:color w:val="000000" w:themeColor="text1"/>
          <w:sz w:val="24"/>
          <w:szCs w:val="24"/>
        </w:rPr>
        <w:t xml:space="preserve"> </w:t>
      </w:r>
      <w:r w:rsidR="000472F9" w:rsidRPr="00F75E59">
        <w:rPr>
          <w:rFonts w:ascii="Garamond" w:hAnsi="Garamond"/>
          <w:bCs/>
          <w:color w:val="000000" w:themeColor="text1"/>
          <w:sz w:val="24"/>
          <w:szCs w:val="24"/>
        </w:rPr>
        <w:t>annoncée</w:t>
      </w:r>
      <w:r w:rsidR="000B1267" w:rsidRPr="00F75E59">
        <w:rPr>
          <w:rFonts w:ascii="Garamond" w:hAnsi="Garamond"/>
          <w:bCs/>
          <w:color w:val="000000" w:themeColor="text1"/>
          <w:sz w:val="24"/>
          <w:szCs w:val="24"/>
        </w:rPr>
        <w:t xml:space="preserve"> </w:t>
      </w:r>
      <w:r w:rsidR="000472F9" w:rsidRPr="00F75E59">
        <w:rPr>
          <w:rFonts w:ascii="Garamond" w:hAnsi="Garamond"/>
          <w:bCs/>
          <w:color w:val="000000" w:themeColor="text1"/>
          <w:sz w:val="24"/>
          <w:szCs w:val="24"/>
        </w:rPr>
        <w:t>durant</w:t>
      </w:r>
      <w:r w:rsidR="000B1267" w:rsidRPr="00F75E59">
        <w:rPr>
          <w:rFonts w:ascii="Garamond" w:hAnsi="Garamond"/>
          <w:bCs/>
          <w:color w:val="000000" w:themeColor="text1"/>
          <w:sz w:val="24"/>
          <w:szCs w:val="24"/>
        </w:rPr>
        <w:t xml:space="preserve"> toute la durée </w:t>
      </w:r>
      <w:r w:rsidR="000472F9" w:rsidRPr="00F75E59">
        <w:rPr>
          <w:rFonts w:ascii="Garamond" w:hAnsi="Garamond"/>
          <w:bCs/>
          <w:color w:val="000000" w:themeColor="text1"/>
          <w:sz w:val="24"/>
          <w:szCs w:val="24"/>
        </w:rPr>
        <w:t>de l’incitation</w:t>
      </w:r>
      <w:r w:rsidR="000B1267" w:rsidRPr="00F75E59">
        <w:rPr>
          <w:rFonts w:ascii="Garamond" w:hAnsi="Garamond"/>
          <w:bCs/>
          <w:color w:val="000000" w:themeColor="text1"/>
          <w:sz w:val="24"/>
          <w:szCs w:val="24"/>
        </w:rPr>
        <w:t> ;</w:t>
      </w:r>
    </w:p>
    <w:p w14:paraId="1446E0FF" w14:textId="7E32580C" w:rsidR="003D530B" w:rsidRPr="00F75E59" w:rsidRDefault="003D530B" w:rsidP="00915824">
      <w:pPr>
        <w:spacing w:after="0" w:line="276" w:lineRule="auto"/>
        <w:contextualSpacing/>
        <w:jc w:val="both"/>
        <w:rPr>
          <w:rFonts w:ascii="Garamond" w:hAnsi="Garamond"/>
          <w:bCs/>
          <w:color w:val="000000" w:themeColor="text1"/>
          <w:sz w:val="24"/>
          <w:szCs w:val="24"/>
        </w:rPr>
      </w:pPr>
    </w:p>
    <w:p w14:paraId="52F39A0F" w14:textId="05D881DC" w:rsidR="00E10200" w:rsidRPr="00F75E59" w:rsidRDefault="006E1E89" w:rsidP="00915824">
      <w:pPr>
        <w:spacing w:after="0" w:line="276" w:lineRule="auto"/>
        <w:contextualSpacing/>
        <w:jc w:val="both"/>
        <w:rPr>
          <w:rFonts w:ascii="Garamond" w:hAnsi="Garamond"/>
          <w:bCs/>
          <w:color w:val="000000" w:themeColor="text1"/>
          <w:sz w:val="24"/>
          <w:szCs w:val="24"/>
        </w:rPr>
      </w:pPr>
      <w:r w:rsidRPr="00F75E59">
        <w:rPr>
          <w:rFonts w:ascii="Garamond" w:hAnsi="Garamond"/>
          <w:bCs/>
          <w:color w:val="000000" w:themeColor="text1"/>
          <w:sz w:val="24"/>
          <w:szCs w:val="24"/>
        </w:rPr>
        <w:t>4</w:t>
      </w:r>
      <w:r w:rsidR="003D530B" w:rsidRPr="00F75E59">
        <w:rPr>
          <w:rFonts w:ascii="Garamond" w:hAnsi="Garamond"/>
          <w:bCs/>
          <w:color w:val="000000" w:themeColor="text1"/>
          <w:sz w:val="24"/>
          <w:szCs w:val="24"/>
        </w:rPr>
        <w:t xml:space="preserve">° </w:t>
      </w:r>
      <w:r w:rsidR="00E10200" w:rsidRPr="00F75E59">
        <w:rPr>
          <w:rFonts w:ascii="Garamond" w:hAnsi="Garamond"/>
          <w:bCs/>
          <w:color w:val="000000" w:themeColor="text1"/>
          <w:sz w:val="24"/>
          <w:szCs w:val="24"/>
        </w:rPr>
        <w:t xml:space="preserve">sa création et son exploitation </w:t>
      </w:r>
      <w:r w:rsidR="00725CA4" w:rsidRPr="00F75E59">
        <w:rPr>
          <w:rFonts w:ascii="Garamond" w:hAnsi="Garamond"/>
          <w:bCs/>
          <w:color w:val="000000" w:themeColor="text1"/>
          <w:sz w:val="24"/>
          <w:szCs w:val="24"/>
        </w:rPr>
        <w:t>permett</w:t>
      </w:r>
      <w:r w:rsidR="00D82F6D" w:rsidRPr="00F75E59">
        <w:rPr>
          <w:rFonts w:ascii="Garamond" w:hAnsi="Garamond"/>
          <w:bCs/>
          <w:color w:val="000000" w:themeColor="text1"/>
          <w:sz w:val="24"/>
          <w:szCs w:val="24"/>
        </w:rPr>
        <w:t>e</w:t>
      </w:r>
      <w:r w:rsidR="00725CA4" w:rsidRPr="00F75E59">
        <w:rPr>
          <w:rFonts w:ascii="Garamond" w:hAnsi="Garamond"/>
          <w:bCs/>
          <w:color w:val="000000" w:themeColor="text1"/>
          <w:sz w:val="24"/>
          <w:szCs w:val="24"/>
        </w:rPr>
        <w:t>nt</w:t>
      </w:r>
      <w:r w:rsidR="00E10200" w:rsidRPr="00F75E59">
        <w:rPr>
          <w:rFonts w:ascii="Garamond" w:hAnsi="Garamond"/>
          <w:bCs/>
          <w:color w:val="000000" w:themeColor="text1"/>
          <w:sz w:val="24"/>
          <w:szCs w:val="24"/>
        </w:rPr>
        <w:t xml:space="preserve"> d</w:t>
      </w:r>
      <w:r w:rsidR="0006391D" w:rsidRPr="00F75E59">
        <w:rPr>
          <w:rFonts w:ascii="Garamond" w:hAnsi="Garamond"/>
          <w:bCs/>
          <w:color w:val="000000" w:themeColor="text1"/>
          <w:sz w:val="24"/>
          <w:szCs w:val="24"/>
        </w:rPr>
        <w:t>’</w:t>
      </w:r>
      <w:r w:rsidR="00E10200" w:rsidRPr="00F75E59">
        <w:rPr>
          <w:rFonts w:ascii="Garamond" w:hAnsi="Garamond"/>
          <w:bCs/>
          <w:color w:val="000000" w:themeColor="text1"/>
          <w:sz w:val="24"/>
          <w:szCs w:val="24"/>
        </w:rPr>
        <w:t>atteindre les objectifs</w:t>
      </w:r>
      <w:r w:rsidR="00725CA4" w:rsidRPr="00F75E59">
        <w:rPr>
          <w:rFonts w:ascii="Garamond" w:hAnsi="Garamond"/>
          <w:bCs/>
          <w:color w:val="000000" w:themeColor="text1"/>
          <w:sz w:val="24"/>
          <w:szCs w:val="24"/>
        </w:rPr>
        <w:t xml:space="preserve"> aéroportuaires de</w:t>
      </w:r>
      <w:r w:rsidR="00E10200" w:rsidRPr="00F75E59">
        <w:rPr>
          <w:rFonts w:ascii="Garamond" w:hAnsi="Garamond"/>
          <w:bCs/>
          <w:color w:val="000000" w:themeColor="text1"/>
          <w:sz w:val="24"/>
          <w:szCs w:val="24"/>
        </w:rPr>
        <w:t xml:space="preserve"> la CCI </w:t>
      </w:r>
      <w:r w:rsidR="000472F9" w:rsidRPr="00F75E59">
        <w:rPr>
          <w:rFonts w:ascii="Garamond" w:hAnsi="Garamond"/>
          <w:bCs/>
          <w:color w:val="000000" w:themeColor="text1"/>
          <w:sz w:val="24"/>
          <w:szCs w:val="24"/>
        </w:rPr>
        <w:t xml:space="preserve">de Corse rappelés au préambule. </w:t>
      </w:r>
      <w:r w:rsidR="00E10200" w:rsidRPr="00F75E59">
        <w:rPr>
          <w:rFonts w:ascii="Garamond" w:hAnsi="Garamond"/>
          <w:bCs/>
          <w:color w:val="000000" w:themeColor="text1"/>
          <w:sz w:val="24"/>
          <w:szCs w:val="24"/>
        </w:rPr>
        <w:t xml:space="preserve"> </w:t>
      </w:r>
    </w:p>
    <w:p w14:paraId="1822D951" w14:textId="77777777" w:rsidR="00E671F2" w:rsidRPr="00F75E59" w:rsidRDefault="00E671F2" w:rsidP="00915824">
      <w:pPr>
        <w:spacing w:after="0" w:line="276" w:lineRule="auto"/>
        <w:contextualSpacing/>
        <w:jc w:val="both"/>
        <w:rPr>
          <w:rFonts w:ascii="Garamond" w:hAnsi="Garamond"/>
          <w:color w:val="000000" w:themeColor="text1"/>
          <w:sz w:val="24"/>
          <w:szCs w:val="24"/>
        </w:rPr>
      </w:pPr>
    </w:p>
    <w:p w14:paraId="5CC479A4" w14:textId="77777777" w:rsidR="000472F9" w:rsidRPr="00F75E59" w:rsidRDefault="000472F9" w:rsidP="00915824">
      <w:pPr>
        <w:spacing w:after="0" w:line="276" w:lineRule="auto"/>
        <w:contextualSpacing/>
        <w:jc w:val="both"/>
        <w:rPr>
          <w:rFonts w:ascii="Garamond" w:hAnsi="Garamond"/>
          <w:color w:val="000000" w:themeColor="text1"/>
          <w:sz w:val="24"/>
          <w:szCs w:val="24"/>
        </w:rPr>
      </w:pPr>
      <w:r w:rsidRPr="00F75E59">
        <w:rPr>
          <w:rFonts w:ascii="Garamond" w:hAnsi="Garamond"/>
          <w:color w:val="000000" w:themeColor="text1"/>
          <w:sz w:val="24"/>
          <w:szCs w:val="24"/>
        </w:rPr>
        <w:t>Les zones géographiques éligibles sont définies en annexe I.</w:t>
      </w:r>
    </w:p>
    <w:p w14:paraId="03B22C55" w14:textId="3EE96C91" w:rsidR="007B2380" w:rsidRPr="00F75E59" w:rsidRDefault="007B2380" w:rsidP="00915824">
      <w:pPr>
        <w:spacing w:after="0" w:line="276" w:lineRule="auto"/>
        <w:contextualSpacing/>
        <w:jc w:val="both"/>
        <w:rPr>
          <w:rFonts w:ascii="Garamond" w:hAnsi="Garamond"/>
          <w:color w:val="000000" w:themeColor="text1"/>
          <w:sz w:val="24"/>
          <w:szCs w:val="24"/>
        </w:rPr>
      </w:pPr>
    </w:p>
    <w:p w14:paraId="526C8E89" w14:textId="48D3D970" w:rsidR="00F10E46" w:rsidRPr="00F75E59" w:rsidRDefault="006E1E89" w:rsidP="00915824">
      <w:pPr>
        <w:pStyle w:val="Paragraphedeliste"/>
        <w:numPr>
          <w:ilvl w:val="2"/>
          <w:numId w:val="18"/>
        </w:numPr>
        <w:spacing w:line="276" w:lineRule="auto"/>
        <w:rPr>
          <w:rFonts w:ascii="Garamond" w:hAnsi="Garamond"/>
          <w:b/>
          <w:bCs/>
          <w:smallCaps/>
          <w:color w:val="000000" w:themeColor="text1"/>
          <w:sz w:val="24"/>
        </w:rPr>
      </w:pPr>
      <w:r w:rsidRPr="00F75E59">
        <w:rPr>
          <w:rFonts w:ascii="Garamond" w:hAnsi="Garamond" w:cs="Arial"/>
          <w:b/>
          <w:bCs/>
          <w:color w:val="000000" w:themeColor="text1"/>
          <w:sz w:val="24"/>
          <w:shd w:val="clear" w:color="auto" w:fill="FFFFFF"/>
        </w:rPr>
        <w:t xml:space="preserve">Cas particulier d’une mesure d’incitation à la création </w:t>
      </w:r>
      <w:r w:rsidR="00CA3712" w:rsidRPr="00F75E59">
        <w:rPr>
          <w:rFonts w:ascii="Garamond" w:hAnsi="Garamond" w:cs="Arial"/>
          <w:b/>
          <w:bCs/>
          <w:color w:val="000000" w:themeColor="text1"/>
          <w:sz w:val="24"/>
          <w:shd w:val="clear" w:color="auto" w:fill="FFFFFF"/>
        </w:rPr>
        <w:t>en cours d’application</w:t>
      </w:r>
    </w:p>
    <w:p w14:paraId="70D32328" w14:textId="77777777" w:rsidR="00F10E46" w:rsidRPr="00F75E59" w:rsidRDefault="00F10E46" w:rsidP="00915824">
      <w:pPr>
        <w:pStyle w:val="Paragraphedeliste"/>
        <w:spacing w:line="276" w:lineRule="auto"/>
        <w:rPr>
          <w:rFonts w:ascii="Garamond" w:hAnsi="Garamond"/>
          <w:b/>
          <w:bCs/>
          <w:smallCaps/>
          <w:color w:val="000000" w:themeColor="text1"/>
          <w:sz w:val="24"/>
        </w:rPr>
      </w:pPr>
    </w:p>
    <w:p w14:paraId="29C90205" w14:textId="33D2B350" w:rsidR="00F10E46" w:rsidRPr="00F75E59" w:rsidRDefault="00F10E46" w:rsidP="00915824">
      <w:pPr>
        <w:spacing w:after="0" w:line="276" w:lineRule="auto"/>
        <w:contextualSpacing/>
        <w:jc w:val="both"/>
        <w:rPr>
          <w:rFonts w:ascii="Garamond" w:hAnsi="Garamond"/>
          <w:color w:val="000000" w:themeColor="text1"/>
          <w:sz w:val="24"/>
          <w:szCs w:val="24"/>
        </w:rPr>
      </w:pPr>
      <w:r w:rsidRPr="00F75E59">
        <w:rPr>
          <w:rFonts w:ascii="Garamond" w:hAnsi="Garamond"/>
          <w:color w:val="000000" w:themeColor="text1"/>
          <w:sz w:val="24"/>
          <w:szCs w:val="24"/>
        </w:rPr>
        <w:t>Par dérogation</w:t>
      </w:r>
      <w:r w:rsidR="006E1E89" w:rsidRPr="00F75E59">
        <w:rPr>
          <w:rFonts w:ascii="Garamond" w:hAnsi="Garamond"/>
          <w:color w:val="000000" w:themeColor="text1"/>
          <w:sz w:val="24"/>
          <w:szCs w:val="24"/>
        </w:rPr>
        <w:t xml:space="preserve"> </w:t>
      </w:r>
      <w:r w:rsidRPr="00F75E59">
        <w:rPr>
          <w:rFonts w:ascii="Garamond" w:hAnsi="Garamond"/>
          <w:color w:val="000000" w:themeColor="text1"/>
          <w:sz w:val="24"/>
          <w:szCs w:val="24"/>
        </w:rPr>
        <w:t xml:space="preserve">au 1° de l’article 5.1.1, </w:t>
      </w:r>
      <w:r w:rsidR="006E1E89" w:rsidRPr="00F75E59">
        <w:rPr>
          <w:rFonts w:ascii="Garamond" w:hAnsi="Garamond"/>
          <w:color w:val="000000" w:themeColor="text1"/>
          <w:sz w:val="24"/>
          <w:szCs w:val="24"/>
        </w:rPr>
        <w:t xml:space="preserve">lorsqu’un transporteur aérien bénéficie d’une incitation à la création d’une nouvelle liaison aérienne, tout autre transporteur aérien qui s’engage à exploiter cette même liaison peut prétendre à une incitation à sa création, pour la durée résiduelle </w:t>
      </w:r>
      <w:r w:rsidR="00E253D7" w:rsidRPr="00F75E59">
        <w:rPr>
          <w:rFonts w:ascii="Garamond" w:hAnsi="Garamond"/>
          <w:color w:val="000000" w:themeColor="text1"/>
          <w:sz w:val="24"/>
          <w:szCs w:val="24"/>
        </w:rPr>
        <w:t>de celle accordée au premier transporteur aérien</w:t>
      </w:r>
      <w:r w:rsidR="00F75E59">
        <w:rPr>
          <w:rFonts w:ascii="Garamond" w:hAnsi="Garamond"/>
          <w:color w:val="000000" w:themeColor="text1"/>
          <w:sz w:val="24"/>
          <w:szCs w:val="24"/>
        </w:rPr>
        <w:t xml:space="preserve"> par la CCI de Corse</w:t>
      </w:r>
      <w:r w:rsidR="00E253D7" w:rsidRPr="00F75E59">
        <w:rPr>
          <w:rFonts w:ascii="Garamond" w:hAnsi="Garamond"/>
          <w:color w:val="000000" w:themeColor="text1"/>
          <w:sz w:val="24"/>
          <w:szCs w:val="24"/>
        </w:rPr>
        <w:t>,</w:t>
      </w:r>
      <w:r w:rsidR="00B5223D" w:rsidRPr="00F75E59">
        <w:rPr>
          <w:rFonts w:ascii="Garamond" w:hAnsi="Garamond"/>
          <w:color w:val="000000" w:themeColor="text1"/>
          <w:sz w:val="24"/>
          <w:szCs w:val="24"/>
        </w:rPr>
        <w:t xml:space="preserve"> sans préjudice </w:t>
      </w:r>
      <w:r w:rsidR="00E253D7" w:rsidRPr="00F75E59">
        <w:rPr>
          <w:rFonts w:ascii="Garamond" w:hAnsi="Garamond"/>
          <w:color w:val="000000" w:themeColor="text1"/>
          <w:sz w:val="24"/>
          <w:szCs w:val="24"/>
        </w:rPr>
        <w:t>des autres</w:t>
      </w:r>
      <w:r w:rsidR="00B5223D" w:rsidRPr="00F75E59">
        <w:rPr>
          <w:rFonts w:ascii="Garamond" w:hAnsi="Garamond"/>
          <w:color w:val="000000" w:themeColor="text1"/>
          <w:sz w:val="24"/>
          <w:szCs w:val="24"/>
        </w:rPr>
        <w:t xml:space="preserve"> conditions </w:t>
      </w:r>
      <w:r w:rsidR="009235E9" w:rsidRPr="00F75E59">
        <w:rPr>
          <w:rFonts w:ascii="Garamond" w:hAnsi="Garamond"/>
          <w:color w:val="000000" w:themeColor="text1"/>
          <w:sz w:val="24"/>
          <w:szCs w:val="24"/>
        </w:rPr>
        <w:t>posées à l’attribution de l’incitation par le présent règlement</w:t>
      </w:r>
      <w:r w:rsidR="009C5534">
        <w:rPr>
          <w:rFonts w:ascii="Garamond" w:hAnsi="Garamond"/>
          <w:color w:val="000000" w:themeColor="text1"/>
          <w:sz w:val="24"/>
          <w:szCs w:val="24"/>
        </w:rPr>
        <w:t>-cadre</w:t>
      </w:r>
      <w:r w:rsidR="009235E9" w:rsidRPr="00F75E59">
        <w:rPr>
          <w:rFonts w:ascii="Garamond" w:hAnsi="Garamond"/>
          <w:color w:val="000000" w:themeColor="text1"/>
          <w:sz w:val="24"/>
          <w:szCs w:val="24"/>
        </w:rPr>
        <w:t>.</w:t>
      </w:r>
    </w:p>
    <w:p w14:paraId="0D612C9D" w14:textId="5362692A" w:rsidR="00B5223D" w:rsidRDefault="00B5223D" w:rsidP="00915824">
      <w:pPr>
        <w:spacing w:after="0" w:line="276" w:lineRule="auto"/>
        <w:contextualSpacing/>
        <w:rPr>
          <w:rFonts w:ascii="Garamond" w:eastAsia="Times New Roman" w:hAnsi="Garamond" w:cs="Arial"/>
          <w:b/>
          <w:bCs/>
          <w:color w:val="000000"/>
          <w:sz w:val="24"/>
          <w:szCs w:val="24"/>
          <w:shd w:val="clear" w:color="auto" w:fill="FFFFFF"/>
          <w:lang w:eastAsia="fr-FR"/>
        </w:rPr>
      </w:pPr>
    </w:p>
    <w:p w14:paraId="4315272C" w14:textId="77777777" w:rsidR="00B5223D" w:rsidRDefault="00B5223D" w:rsidP="00915824">
      <w:pPr>
        <w:spacing w:after="0" w:line="276" w:lineRule="auto"/>
        <w:contextualSpacing/>
        <w:rPr>
          <w:rFonts w:ascii="Garamond" w:eastAsia="Times New Roman" w:hAnsi="Garamond" w:cs="Arial"/>
          <w:b/>
          <w:bCs/>
          <w:color w:val="000000"/>
          <w:sz w:val="24"/>
          <w:szCs w:val="24"/>
          <w:shd w:val="clear" w:color="auto" w:fill="FFFFFF"/>
          <w:lang w:eastAsia="fr-FR"/>
        </w:rPr>
      </w:pPr>
      <w:r>
        <w:rPr>
          <w:rFonts w:ascii="Garamond" w:hAnsi="Garamond" w:cs="Arial"/>
          <w:b/>
          <w:bCs/>
          <w:color w:val="000000"/>
          <w:sz w:val="24"/>
          <w:shd w:val="clear" w:color="auto" w:fill="FFFFFF"/>
        </w:rPr>
        <w:br w:type="page"/>
      </w:r>
    </w:p>
    <w:p w14:paraId="59B4330F" w14:textId="0169635A" w:rsidR="0006019E" w:rsidRPr="001621E4" w:rsidRDefault="0006019E" w:rsidP="00915824">
      <w:pPr>
        <w:pStyle w:val="Paragraphedeliste"/>
        <w:numPr>
          <w:ilvl w:val="1"/>
          <w:numId w:val="18"/>
        </w:numPr>
        <w:spacing w:line="276" w:lineRule="auto"/>
        <w:ind w:left="709" w:hanging="709"/>
        <w:rPr>
          <w:rFonts w:ascii="Garamond" w:hAnsi="Garamond"/>
          <w:b/>
          <w:bCs/>
          <w:smallCaps/>
          <w:color w:val="000000" w:themeColor="text1"/>
          <w:sz w:val="24"/>
        </w:rPr>
      </w:pPr>
      <w:r>
        <w:rPr>
          <w:rFonts w:ascii="Garamond" w:hAnsi="Garamond" w:cs="Arial"/>
          <w:b/>
          <w:bCs/>
          <w:color w:val="000000"/>
          <w:sz w:val="24"/>
          <w:shd w:val="clear" w:color="auto" w:fill="FFFFFF"/>
        </w:rPr>
        <w:lastRenderedPageBreak/>
        <w:t xml:space="preserve">Pérennité de la nouvelle liaison aérienne </w:t>
      </w:r>
    </w:p>
    <w:p w14:paraId="611E1262" w14:textId="6930886E" w:rsidR="0006019E" w:rsidRDefault="0006019E" w:rsidP="00915824">
      <w:pPr>
        <w:spacing w:after="0" w:line="276" w:lineRule="auto"/>
        <w:contextualSpacing/>
        <w:jc w:val="both"/>
        <w:rPr>
          <w:rFonts w:ascii="Garamond" w:hAnsi="Garamond"/>
          <w:sz w:val="24"/>
          <w:szCs w:val="24"/>
        </w:rPr>
      </w:pPr>
    </w:p>
    <w:p w14:paraId="0DC0FD2E" w14:textId="5444FBFA" w:rsidR="0006019E" w:rsidRDefault="0006019E" w:rsidP="00915824">
      <w:pPr>
        <w:spacing w:after="0" w:line="276" w:lineRule="auto"/>
        <w:contextualSpacing/>
        <w:jc w:val="both"/>
        <w:rPr>
          <w:rFonts w:ascii="Garamond" w:hAnsi="Garamond"/>
          <w:sz w:val="24"/>
          <w:szCs w:val="24"/>
        </w:rPr>
      </w:pPr>
      <w:r>
        <w:rPr>
          <w:rFonts w:ascii="Garamond" w:hAnsi="Garamond"/>
          <w:sz w:val="24"/>
          <w:szCs w:val="24"/>
        </w:rPr>
        <w:t>L</w:t>
      </w:r>
      <w:r w:rsidR="0006391D">
        <w:rPr>
          <w:rFonts w:ascii="Garamond" w:hAnsi="Garamond"/>
          <w:sz w:val="24"/>
          <w:szCs w:val="24"/>
        </w:rPr>
        <w:t>’</w:t>
      </w:r>
      <w:r>
        <w:rPr>
          <w:rFonts w:ascii="Garamond" w:hAnsi="Garamond"/>
          <w:sz w:val="24"/>
          <w:szCs w:val="24"/>
        </w:rPr>
        <w:t xml:space="preserve">attribution </w:t>
      </w:r>
      <w:r w:rsidR="000B48D8">
        <w:rPr>
          <w:rFonts w:ascii="Garamond" w:hAnsi="Garamond"/>
          <w:sz w:val="24"/>
          <w:szCs w:val="24"/>
        </w:rPr>
        <w:t>d</w:t>
      </w:r>
      <w:r w:rsidR="0006391D">
        <w:rPr>
          <w:rFonts w:ascii="Garamond" w:hAnsi="Garamond"/>
          <w:sz w:val="24"/>
          <w:szCs w:val="24"/>
        </w:rPr>
        <w:t>’</w:t>
      </w:r>
      <w:r w:rsidR="000B48D8">
        <w:rPr>
          <w:rFonts w:ascii="Garamond" w:hAnsi="Garamond"/>
          <w:sz w:val="24"/>
          <w:szCs w:val="24"/>
        </w:rPr>
        <w:t>une</w:t>
      </w:r>
      <w:r>
        <w:rPr>
          <w:rFonts w:ascii="Garamond" w:hAnsi="Garamond"/>
          <w:sz w:val="24"/>
          <w:szCs w:val="24"/>
        </w:rPr>
        <w:t xml:space="preserve"> </w:t>
      </w:r>
      <w:r w:rsidR="009235E9">
        <w:rPr>
          <w:rFonts w:ascii="Garamond" w:hAnsi="Garamond"/>
          <w:sz w:val="24"/>
          <w:szCs w:val="24"/>
        </w:rPr>
        <w:t>incitation</w:t>
      </w:r>
      <w:r>
        <w:rPr>
          <w:rFonts w:ascii="Garamond" w:hAnsi="Garamond"/>
          <w:sz w:val="24"/>
          <w:szCs w:val="24"/>
        </w:rPr>
        <w:t xml:space="preserve"> est subordonnée à</w:t>
      </w:r>
      <w:r w:rsidR="000B48D8">
        <w:rPr>
          <w:rFonts w:ascii="Garamond" w:hAnsi="Garamond"/>
          <w:sz w:val="24"/>
          <w:szCs w:val="24"/>
        </w:rPr>
        <w:t xml:space="preserve"> la pérennité de la nouvelle liaison aérienne.</w:t>
      </w:r>
    </w:p>
    <w:p w14:paraId="67B9830A" w14:textId="52E4F651" w:rsidR="000B48D8" w:rsidRDefault="000B48D8" w:rsidP="00915824">
      <w:pPr>
        <w:spacing w:after="0" w:line="276" w:lineRule="auto"/>
        <w:contextualSpacing/>
        <w:jc w:val="both"/>
        <w:rPr>
          <w:rFonts w:ascii="Garamond" w:hAnsi="Garamond"/>
          <w:sz w:val="24"/>
          <w:szCs w:val="24"/>
        </w:rPr>
      </w:pPr>
    </w:p>
    <w:p w14:paraId="7C139015" w14:textId="1A1BCF98" w:rsidR="000B48D8" w:rsidRDefault="000B48D8" w:rsidP="00915824">
      <w:pPr>
        <w:spacing w:after="0" w:line="276" w:lineRule="auto"/>
        <w:contextualSpacing/>
        <w:jc w:val="both"/>
        <w:rPr>
          <w:rFonts w:ascii="Garamond" w:hAnsi="Garamond"/>
          <w:sz w:val="24"/>
          <w:szCs w:val="24"/>
        </w:rPr>
      </w:pPr>
      <w:r>
        <w:rPr>
          <w:rFonts w:ascii="Garamond" w:hAnsi="Garamond"/>
          <w:sz w:val="24"/>
          <w:szCs w:val="24"/>
        </w:rPr>
        <w:t>Cette pérennité est établie</w:t>
      </w:r>
      <w:r w:rsidR="005F4EFD">
        <w:rPr>
          <w:rFonts w:ascii="Garamond" w:hAnsi="Garamond"/>
          <w:sz w:val="24"/>
          <w:szCs w:val="24"/>
        </w:rPr>
        <w:t xml:space="preserve"> par le transporteur aérien demandeur</w:t>
      </w:r>
      <w:r>
        <w:rPr>
          <w:rFonts w:ascii="Garamond" w:hAnsi="Garamond"/>
          <w:sz w:val="24"/>
          <w:szCs w:val="24"/>
        </w:rPr>
        <w:t xml:space="preserve">, alternativement : </w:t>
      </w:r>
    </w:p>
    <w:p w14:paraId="42312BC7" w14:textId="73694C1A" w:rsidR="000B48D8" w:rsidRDefault="000B48D8" w:rsidP="00915824">
      <w:pPr>
        <w:spacing w:after="0" w:line="276" w:lineRule="auto"/>
        <w:contextualSpacing/>
        <w:jc w:val="both"/>
        <w:rPr>
          <w:rFonts w:ascii="Garamond" w:hAnsi="Garamond"/>
          <w:sz w:val="24"/>
          <w:szCs w:val="24"/>
        </w:rPr>
      </w:pPr>
    </w:p>
    <w:p w14:paraId="29998758" w14:textId="60105780" w:rsidR="000B48D8" w:rsidRDefault="000B48D8" w:rsidP="00915824">
      <w:pPr>
        <w:spacing w:after="0" w:line="276" w:lineRule="auto"/>
        <w:contextualSpacing/>
        <w:jc w:val="both"/>
        <w:rPr>
          <w:rFonts w:ascii="Garamond" w:hAnsi="Garamond"/>
          <w:sz w:val="24"/>
          <w:szCs w:val="24"/>
        </w:rPr>
      </w:pPr>
      <w:r>
        <w:rPr>
          <w:rFonts w:ascii="Garamond" w:hAnsi="Garamond"/>
          <w:sz w:val="24"/>
          <w:szCs w:val="24"/>
        </w:rPr>
        <w:t>1° par la production d</w:t>
      </w:r>
      <w:r w:rsidR="0006391D">
        <w:rPr>
          <w:rFonts w:ascii="Garamond" w:hAnsi="Garamond"/>
          <w:sz w:val="24"/>
          <w:szCs w:val="24"/>
        </w:rPr>
        <w:t>’</w:t>
      </w:r>
      <w:r>
        <w:rPr>
          <w:rFonts w:ascii="Garamond" w:hAnsi="Garamond"/>
          <w:sz w:val="24"/>
          <w:szCs w:val="24"/>
        </w:rPr>
        <w:t>un plan d</w:t>
      </w:r>
      <w:r w:rsidR="0006391D">
        <w:rPr>
          <w:rFonts w:ascii="Garamond" w:hAnsi="Garamond"/>
          <w:sz w:val="24"/>
          <w:szCs w:val="24"/>
        </w:rPr>
        <w:t>’</w:t>
      </w:r>
      <w:r>
        <w:rPr>
          <w:rFonts w:ascii="Garamond" w:hAnsi="Garamond"/>
          <w:sz w:val="24"/>
          <w:szCs w:val="24"/>
        </w:rPr>
        <w:t xml:space="preserve">exploitation </w:t>
      </w:r>
      <w:r w:rsidRPr="000B48D8">
        <w:rPr>
          <w:rFonts w:ascii="Garamond" w:hAnsi="Garamond"/>
          <w:i/>
          <w:iCs/>
          <w:sz w:val="24"/>
          <w:szCs w:val="24"/>
        </w:rPr>
        <w:t>ex ante</w:t>
      </w:r>
      <w:r>
        <w:rPr>
          <w:rFonts w:ascii="Garamond" w:hAnsi="Garamond"/>
          <w:sz w:val="24"/>
          <w:szCs w:val="24"/>
        </w:rPr>
        <w:t xml:space="preserve"> démontrant la rentabilité de la liaison aérienne, en l</w:t>
      </w:r>
      <w:r w:rsidR="0006391D">
        <w:rPr>
          <w:rFonts w:ascii="Garamond" w:hAnsi="Garamond"/>
          <w:sz w:val="24"/>
          <w:szCs w:val="24"/>
        </w:rPr>
        <w:t>’</w:t>
      </w:r>
      <w:r>
        <w:rPr>
          <w:rFonts w:ascii="Garamond" w:hAnsi="Garamond"/>
          <w:sz w:val="24"/>
          <w:szCs w:val="24"/>
        </w:rPr>
        <w:t>absence d</w:t>
      </w:r>
      <w:r w:rsidR="00F10E46">
        <w:rPr>
          <w:rFonts w:ascii="Garamond" w:hAnsi="Garamond"/>
          <w:sz w:val="24"/>
          <w:szCs w:val="24"/>
        </w:rPr>
        <w:t>’incitation</w:t>
      </w:r>
      <w:r>
        <w:rPr>
          <w:rFonts w:ascii="Garamond" w:hAnsi="Garamond"/>
          <w:sz w:val="24"/>
          <w:szCs w:val="24"/>
        </w:rPr>
        <w:t>, au</w:t>
      </w:r>
      <w:r w:rsidR="00A01E02">
        <w:rPr>
          <w:rFonts w:ascii="Garamond" w:hAnsi="Garamond"/>
          <w:sz w:val="24"/>
          <w:szCs w:val="24"/>
        </w:rPr>
        <w:t xml:space="preserve"> plus tard au terme de celle-ci </w:t>
      </w:r>
      <w:r>
        <w:rPr>
          <w:rFonts w:ascii="Garamond" w:hAnsi="Garamond"/>
          <w:sz w:val="24"/>
          <w:szCs w:val="24"/>
        </w:rPr>
        <w:t xml:space="preserve">; </w:t>
      </w:r>
    </w:p>
    <w:p w14:paraId="3B992B9B" w14:textId="47E6D11C" w:rsidR="00C73515" w:rsidRDefault="00C73515" w:rsidP="00915824">
      <w:pPr>
        <w:spacing w:after="0" w:line="276" w:lineRule="auto"/>
        <w:contextualSpacing/>
        <w:rPr>
          <w:rFonts w:ascii="Garamond" w:eastAsia="Times New Roman" w:hAnsi="Garamond" w:cs="Arial"/>
          <w:b/>
          <w:bCs/>
          <w:color w:val="000000"/>
          <w:sz w:val="24"/>
          <w:szCs w:val="24"/>
          <w:shd w:val="clear" w:color="auto" w:fill="FFFFFF"/>
          <w:lang w:eastAsia="fr-FR"/>
        </w:rPr>
      </w:pPr>
    </w:p>
    <w:p w14:paraId="1D34D8FD" w14:textId="0E71E4D7" w:rsidR="009200F7" w:rsidRDefault="000B48D8" w:rsidP="00915824">
      <w:pPr>
        <w:spacing w:after="0" w:line="276" w:lineRule="auto"/>
        <w:contextualSpacing/>
        <w:rPr>
          <w:rFonts w:ascii="Garamond" w:eastAsia="Times New Roman" w:hAnsi="Garamond" w:cs="Arial"/>
          <w:color w:val="000000"/>
          <w:sz w:val="24"/>
          <w:szCs w:val="24"/>
          <w:shd w:val="clear" w:color="auto" w:fill="FFFFFF"/>
          <w:lang w:eastAsia="fr-FR"/>
        </w:rPr>
      </w:pPr>
      <w:r>
        <w:rPr>
          <w:rFonts w:ascii="Garamond" w:eastAsia="Times New Roman" w:hAnsi="Garamond" w:cs="Arial"/>
          <w:color w:val="000000"/>
          <w:sz w:val="24"/>
          <w:szCs w:val="24"/>
          <w:shd w:val="clear" w:color="auto" w:fill="FFFFFF"/>
          <w:lang w:eastAsia="fr-FR"/>
        </w:rPr>
        <w:t>2° par l</w:t>
      </w:r>
      <w:r w:rsidR="0006391D">
        <w:rPr>
          <w:rFonts w:ascii="Garamond" w:eastAsia="Times New Roman" w:hAnsi="Garamond" w:cs="Arial"/>
          <w:color w:val="000000"/>
          <w:sz w:val="24"/>
          <w:szCs w:val="24"/>
          <w:shd w:val="clear" w:color="auto" w:fill="FFFFFF"/>
          <w:lang w:eastAsia="fr-FR"/>
        </w:rPr>
        <w:t>’</w:t>
      </w:r>
      <w:r>
        <w:rPr>
          <w:rFonts w:ascii="Garamond" w:eastAsia="Times New Roman" w:hAnsi="Garamond" w:cs="Arial"/>
          <w:color w:val="000000"/>
          <w:sz w:val="24"/>
          <w:szCs w:val="24"/>
          <w:shd w:val="clear" w:color="auto" w:fill="FFFFFF"/>
          <w:lang w:eastAsia="fr-FR"/>
        </w:rPr>
        <w:t xml:space="preserve">engagement </w:t>
      </w:r>
      <w:r w:rsidR="001072FF">
        <w:rPr>
          <w:rFonts w:ascii="Garamond" w:eastAsia="Times New Roman" w:hAnsi="Garamond" w:cs="Arial"/>
          <w:color w:val="000000"/>
          <w:sz w:val="24"/>
          <w:szCs w:val="24"/>
          <w:shd w:val="clear" w:color="auto" w:fill="FFFFFF"/>
          <w:lang w:eastAsia="fr-FR"/>
        </w:rPr>
        <w:t>d</w:t>
      </w:r>
      <w:r w:rsidR="0006391D">
        <w:rPr>
          <w:rFonts w:ascii="Garamond" w:eastAsia="Times New Roman" w:hAnsi="Garamond" w:cs="Arial"/>
          <w:color w:val="000000"/>
          <w:sz w:val="24"/>
          <w:szCs w:val="24"/>
          <w:shd w:val="clear" w:color="auto" w:fill="FFFFFF"/>
          <w:lang w:eastAsia="fr-FR"/>
        </w:rPr>
        <w:t>’</w:t>
      </w:r>
      <w:r w:rsidR="001072FF">
        <w:rPr>
          <w:rFonts w:ascii="Garamond" w:eastAsia="Times New Roman" w:hAnsi="Garamond" w:cs="Arial"/>
          <w:color w:val="000000"/>
          <w:sz w:val="24"/>
          <w:szCs w:val="24"/>
          <w:shd w:val="clear" w:color="auto" w:fill="FFFFFF"/>
          <w:lang w:eastAsia="fr-FR"/>
        </w:rPr>
        <w:t xml:space="preserve">exploiter la nouvelle liaison aérienne pendant une période allant au-delà de </w:t>
      </w:r>
      <w:r w:rsidR="005F4EFD">
        <w:rPr>
          <w:rFonts w:ascii="Garamond" w:eastAsia="Times New Roman" w:hAnsi="Garamond" w:cs="Arial"/>
          <w:color w:val="000000"/>
          <w:sz w:val="24"/>
          <w:szCs w:val="24"/>
          <w:shd w:val="clear" w:color="auto" w:fill="FFFFFF"/>
          <w:lang w:eastAsia="fr-FR"/>
        </w:rPr>
        <w:t>celle</w:t>
      </w:r>
      <w:r w:rsidR="001072FF">
        <w:rPr>
          <w:rFonts w:ascii="Garamond" w:eastAsia="Times New Roman" w:hAnsi="Garamond" w:cs="Arial"/>
          <w:color w:val="000000"/>
          <w:sz w:val="24"/>
          <w:szCs w:val="24"/>
          <w:shd w:val="clear" w:color="auto" w:fill="FFFFFF"/>
          <w:lang w:eastAsia="fr-FR"/>
        </w:rPr>
        <w:t xml:space="preserve"> </w:t>
      </w:r>
      <w:r w:rsidR="005F4EFD">
        <w:rPr>
          <w:rFonts w:ascii="Garamond" w:eastAsia="Times New Roman" w:hAnsi="Garamond" w:cs="Arial"/>
          <w:color w:val="000000"/>
          <w:sz w:val="24"/>
          <w:szCs w:val="24"/>
          <w:shd w:val="clear" w:color="auto" w:fill="FFFFFF"/>
          <w:lang w:eastAsia="fr-FR"/>
        </w:rPr>
        <w:t>pendant</w:t>
      </w:r>
      <w:r w:rsidR="001072FF">
        <w:rPr>
          <w:rFonts w:ascii="Garamond" w:eastAsia="Times New Roman" w:hAnsi="Garamond" w:cs="Arial"/>
          <w:color w:val="000000"/>
          <w:sz w:val="24"/>
          <w:szCs w:val="24"/>
          <w:shd w:val="clear" w:color="auto" w:fill="FFFFFF"/>
          <w:lang w:eastAsia="fr-FR"/>
        </w:rPr>
        <w:t xml:space="preserve"> laquelle une </w:t>
      </w:r>
      <w:r w:rsidR="00F10E46">
        <w:rPr>
          <w:rFonts w:ascii="Garamond" w:eastAsia="Times New Roman" w:hAnsi="Garamond" w:cs="Arial"/>
          <w:color w:val="000000"/>
          <w:sz w:val="24"/>
          <w:szCs w:val="24"/>
          <w:shd w:val="clear" w:color="auto" w:fill="FFFFFF"/>
          <w:lang w:eastAsia="fr-FR"/>
        </w:rPr>
        <w:t>incitation</w:t>
      </w:r>
      <w:r w:rsidR="005F4EFD">
        <w:rPr>
          <w:rFonts w:ascii="Garamond" w:eastAsia="Times New Roman" w:hAnsi="Garamond" w:cs="Arial"/>
          <w:color w:val="000000"/>
          <w:sz w:val="24"/>
          <w:szCs w:val="24"/>
          <w:shd w:val="clear" w:color="auto" w:fill="FFFFFF"/>
          <w:lang w:eastAsia="fr-FR"/>
        </w:rPr>
        <w:t xml:space="preserve"> lui a été attribuée</w:t>
      </w:r>
      <w:r w:rsidR="0037008D">
        <w:rPr>
          <w:rFonts w:ascii="Garamond" w:eastAsia="Times New Roman" w:hAnsi="Garamond" w:cs="Arial"/>
          <w:color w:val="000000"/>
          <w:sz w:val="24"/>
          <w:szCs w:val="24"/>
          <w:shd w:val="clear" w:color="auto" w:fill="FFFFFF"/>
          <w:lang w:eastAsia="fr-FR"/>
        </w:rPr>
        <w:t>.</w:t>
      </w:r>
    </w:p>
    <w:p w14:paraId="6AA191C7" w14:textId="77777777" w:rsidR="00B5223D" w:rsidRDefault="00B5223D" w:rsidP="00915824">
      <w:pPr>
        <w:spacing w:after="0" w:line="276" w:lineRule="auto"/>
        <w:contextualSpacing/>
        <w:rPr>
          <w:rFonts w:ascii="Garamond" w:eastAsia="Times New Roman" w:hAnsi="Garamond" w:cs="Arial"/>
          <w:color w:val="000000"/>
          <w:sz w:val="24"/>
          <w:szCs w:val="24"/>
          <w:shd w:val="clear" w:color="auto" w:fill="FFFFFF"/>
          <w:lang w:eastAsia="fr-FR"/>
        </w:rPr>
      </w:pPr>
    </w:p>
    <w:p w14:paraId="7E502E4C" w14:textId="30B7DB2B" w:rsidR="00023726" w:rsidRPr="00897E4D" w:rsidRDefault="00D44FF3" w:rsidP="00915824">
      <w:pPr>
        <w:pStyle w:val="Paragraphedeliste"/>
        <w:numPr>
          <w:ilvl w:val="0"/>
          <w:numId w:val="6"/>
        </w:numPr>
        <w:spacing w:line="276" w:lineRule="auto"/>
        <w:ind w:left="851" w:hanging="851"/>
        <w:rPr>
          <w:rFonts w:ascii="Garamond" w:hAnsi="Garamond"/>
          <w:b/>
          <w:bCs/>
          <w:smallCaps/>
          <w:color w:val="000000" w:themeColor="text1"/>
          <w:sz w:val="24"/>
        </w:rPr>
      </w:pPr>
      <w:r w:rsidRPr="00897E4D">
        <w:rPr>
          <w:rFonts w:ascii="Garamond" w:hAnsi="Garamond"/>
          <w:b/>
          <w:bCs/>
          <w:smallCaps/>
          <w:color w:val="000000" w:themeColor="text1"/>
          <w:sz w:val="24"/>
        </w:rPr>
        <w:t>Forme de l’incitation</w:t>
      </w:r>
    </w:p>
    <w:p w14:paraId="650D1B75" w14:textId="77777777" w:rsidR="00023726" w:rsidRPr="00897E4D" w:rsidRDefault="00023726" w:rsidP="00915824">
      <w:pPr>
        <w:pStyle w:val="Paragraphedeliste"/>
        <w:spacing w:line="276" w:lineRule="auto"/>
        <w:ind w:left="851"/>
        <w:rPr>
          <w:rFonts w:ascii="Garamond" w:hAnsi="Garamond"/>
          <w:b/>
          <w:bCs/>
          <w:smallCaps/>
          <w:color w:val="000000" w:themeColor="text1"/>
          <w:sz w:val="24"/>
        </w:rPr>
      </w:pPr>
    </w:p>
    <w:p w14:paraId="631648A2" w14:textId="45144725" w:rsidR="00367895" w:rsidRPr="00897E4D" w:rsidRDefault="0050299E" w:rsidP="00915824">
      <w:pPr>
        <w:spacing w:after="0" w:line="276" w:lineRule="auto"/>
        <w:contextualSpacing/>
        <w:jc w:val="both"/>
        <w:rPr>
          <w:rFonts w:ascii="Garamond" w:hAnsi="Garamond"/>
          <w:color w:val="000000" w:themeColor="text1"/>
          <w:sz w:val="24"/>
          <w:szCs w:val="24"/>
        </w:rPr>
      </w:pPr>
      <w:r w:rsidRPr="00897E4D">
        <w:rPr>
          <w:rFonts w:ascii="Garamond" w:hAnsi="Garamond"/>
          <w:color w:val="000000" w:themeColor="text1"/>
          <w:sz w:val="24"/>
          <w:szCs w:val="24"/>
        </w:rPr>
        <w:t>L</w:t>
      </w:r>
      <w:r w:rsidR="00D44FF3" w:rsidRPr="00897E4D">
        <w:rPr>
          <w:rFonts w:ascii="Garamond" w:hAnsi="Garamond"/>
          <w:color w:val="000000" w:themeColor="text1"/>
          <w:sz w:val="24"/>
          <w:szCs w:val="24"/>
        </w:rPr>
        <w:t>’incitation à</w:t>
      </w:r>
      <w:r w:rsidRPr="00897E4D">
        <w:rPr>
          <w:rFonts w:ascii="Garamond" w:hAnsi="Garamond"/>
          <w:color w:val="000000" w:themeColor="text1"/>
          <w:sz w:val="24"/>
          <w:szCs w:val="24"/>
        </w:rPr>
        <w:t xml:space="preserve"> la création d</w:t>
      </w:r>
      <w:r w:rsidR="0006391D" w:rsidRPr="00897E4D">
        <w:rPr>
          <w:rFonts w:ascii="Garamond" w:hAnsi="Garamond"/>
          <w:color w:val="000000" w:themeColor="text1"/>
          <w:sz w:val="24"/>
          <w:szCs w:val="24"/>
        </w:rPr>
        <w:t>’</w:t>
      </w:r>
      <w:r w:rsidRPr="00897E4D">
        <w:rPr>
          <w:rFonts w:ascii="Garamond" w:hAnsi="Garamond"/>
          <w:color w:val="000000" w:themeColor="text1"/>
          <w:sz w:val="24"/>
          <w:szCs w:val="24"/>
        </w:rPr>
        <w:t>une nouvelle liaison aérienne desservant la Corse prend la forme</w:t>
      </w:r>
      <w:r w:rsidR="00D44FF3" w:rsidRPr="00897E4D">
        <w:rPr>
          <w:rFonts w:ascii="Garamond" w:hAnsi="Garamond"/>
          <w:color w:val="000000" w:themeColor="text1"/>
          <w:sz w:val="24"/>
          <w:szCs w:val="24"/>
        </w:rPr>
        <w:t> :</w:t>
      </w:r>
    </w:p>
    <w:p w14:paraId="2651701E" w14:textId="1D46F050" w:rsidR="00D44FF3" w:rsidRPr="00897E4D" w:rsidRDefault="00D44FF3" w:rsidP="00915824">
      <w:pPr>
        <w:spacing w:after="0" w:line="276" w:lineRule="auto"/>
        <w:contextualSpacing/>
        <w:jc w:val="both"/>
        <w:rPr>
          <w:rFonts w:ascii="Garamond" w:hAnsi="Garamond"/>
          <w:color w:val="000000" w:themeColor="text1"/>
          <w:sz w:val="24"/>
          <w:szCs w:val="24"/>
        </w:rPr>
      </w:pPr>
    </w:p>
    <w:p w14:paraId="003E3128" w14:textId="26F3B9EA" w:rsidR="00E448CD" w:rsidRPr="00856E70" w:rsidRDefault="00E448CD" w:rsidP="00915824">
      <w:pPr>
        <w:spacing w:after="0" w:line="276" w:lineRule="auto"/>
        <w:contextualSpacing/>
        <w:jc w:val="both"/>
        <w:rPr>
          <w:rFonts w:ascii="Garamond" w:hAnsi="Garamond"/>
          <w:sz w:val="24"/>
        </w:rPr>
      </w:pPr>
      <w:r w:rsidRPr="00897E4D">
        <w:rPr>
          <w:rFonts w:ascii="Garamond" w:hAnsi="Garamond"/>
          <w:color w:val="000000" w:themeColor="text1"/>
          <w:sz w:val="24"/>
        </w:rPr>
        <w:t>1</w:t>
      </w:r>
      <w:r w:rsidRPr="00856E70">
        <w:rPr>
          <w:rFonts w:ascii="Garamond" w:hAnsi="Garamond"/>
          <w:sz w:val="24"/>
        </w:rPr>
        <w:t xml:space="preserve">° </w:t>
      </w:r>
      <w:r w:rsidR="00D44FF3" w:rsidRPr="00856E70">
        <w:rPr>
          <w:rFonts w:ascii="Garamond" w:hAnsi="Garamond"/>
          <w:sz w:val="24"/>
        </w:rPr>
        <w:t>d’une modulation</w:t>
      </w:r>
      <w:r w:rsidR="00A86120" w:rsidRPr="00856E70">
        <w:rPr>
          <w:rFonts w:ascii="Garamond" w:hAnsi="Garamond"/>
          <w:sz w:val="24"/>
        </w:rPr>
        <w:t xml:space="preserve"> limitée des</w:t>
      </w:r>
      <w:r w:rsidR="00D44FF3" w:rsidRPr="00856E70">
        <w:rPr>
          <w:rFonts w:ascii="Garamond" w:hAnsi="Garamond"/>
          <w:sz w:val="24"/>
        </w:rPr>
        <w:t xml:space="preserve"> redevances aéroportuaires dues</w:t>
      </w:r>
      <w:r w:rsidRPr="00856E70">
        <w:rPr>
          <w:rFonts w:ascii="Garamond" w:hAnsi="Garamond"/>
          <w:sz w:val="24"/>
        </w:rPr>
        <w:t xml:space="preserve"> </w:t>
      </w:r>
      <w:r w:rsidR="00345092" w:rsidRPr="00856E70">
        <w:rPr>
          <w:rFonts w:ascii="Garamond" w:hAnsi="Garamond"/>
          <w:sz w:val="24"/>
        </w:rPr>
        <w:t xml:space="preserve">par le transporteur aérien </w:t>
      </w:r>
      <w:r w:rsidRPr="00856E70">
        <w:rPr>
          <w:rFonts w:ascii="Garamond" w:hAnsi="Garamond"/>
          <w:sz w:val="24"/>
        </w:rPr>
        <w:t>à la CCI de Corse</w:t>
      </w:r>
      <w:r w:rsidR="00D44FF3" w:rsidRPr="00856E70">
        <w:rPr>
          <w:rFonts w:ascii="Garamond" w:hAnsi="Garamond"/>
          <w:sz w:val="24"/>
        </w:rPr>
        <w:t xml:space="preserve"> </w:t>
      </w:r>
      <w:r w:rsidRPr="00856E70">
        <w:rPr>
          <w:rFonts w:ascii="Garamond" w:hAnsi="Garamond"/>
          <w:sz w:val="24"/>
        </w:rPr>
        <w:t xml:space="preserve">au titre de </w:t>
      </w:r>
      <w:r w:rsidR="00D44FF3" w:rsidRPr="00856E70">
        <w:rPr>
          <w:rFonts w:ascii="Garamond" w:hAnsi="Garamond"/>
          <w:sz w:val="24"/>
        </w:rPr>
        <w:t>la liaison aérienne concernée ;</w:t>
      </w:r>
    </w:p>
    <w:p w14:paraId="771BBFE3" w14:textId="77777777" w:rsidR="00E448CD" w:rsidRPr="00856E70" w:rsidRDefault="00E448CD" w:rsidP="00915824">
      <w:pPr>
        <w:spacing w:after="0" w:line="276" w:lineRule="auto"/>
        <w:contextualSpacing/>
        <w:jc w:val="both"/>
        <w:rPr>
          <w:rFonts w:ascii="Garamond" w:hAnsi="Garamond"/>
          <w:sz w:val="24"/>
        </w:rPr>
      </w:pPr>
    </w:p>
    <w:p w14:paraId="2B91C563" w14:textId="36A4964D" w:rsidR="007110A9" w:rsidRPr="001B01DB" w:rsidRDefault="00E448CD" w:rsidP="00915824">
      <w:pPr>
        <w:spacing w:after="0" w:line="276" w:lineRule="auto"/>
        <w:contextualSpacing/>
        <w:jc w:val="both"/>
        <w:rPr>
          <w:rFonts w:ascii="Garamond" w:hAnsi="Garamond"/>
          <w:sz w:val="24"/>
        </w:rPr>
      </w:pPr>
      <w:r w:rsidRPr="00856E70">
        <w:rPr>
          <w:rFonts w:ascii="Garamond" w:hAnsi="Garamond"/>
          <w:sz w:val="24"/>
        </w:rPr>
        <w:t xml:space="preserve">2° </w:t>
      </w:r>
      <w:r w:rsidR="00D44FF3" w:rsidRPr="00856E70">
        <w:rPr>
          <w:rFonts w:ascii="Garamond" w:hAnsi="Garamond"/>
          <w:sz w:val="24"/>
        </w:rPr>
        <w:t xml:space="preserve">d’une </w:t>
      </w:r>
      <w:r w:rsidR="000A6B61" w:rsidRPr="00856E70">
        <w:rPr>
          <w:rFonts w:ascii="Garamond" w:hAnsi="Garamond"/>
          <w:sz w:val="24"/>
        </w:rPr>
        <w:t>incitation</w:t>
      </w:r>
      <w:r w:rsidR="00D44FF3" w:rsidRPr="00856E70">
        <w:rPr>
          <w:rFonts w:ascii="Garamond" w:hAnsi="Garamond"/>
          <w:sz w:val="24"/>
        </w:rPr>
        <w:t xml:space="preserve"> </w:t>
      </w:r>
      <w:r w:rsidR="00B5223D" w:rsidRPr="00856E70">
        <w:rPr>
          <w:rFonts w:ascii="Garamond" w:hAnsi="Garamond"/>
          <w:sz w:val="24"/>
        </w:rPr>
        <w:t xml:space="preserve">additionnelle </w:t>
      </w:r>
      <w:r w:rsidR="00443569" w:rsidRPr="00856E70">
        <w:rPr>
          <w:rFonts w:ascii="Garamond" w:hAnsi="Garamond"/>
          <w:sz w:val="24"/>
        </w:rPr>
        <w:t>déterminée en fonction</w:t>
      </w:r>
      <w:r w:rsidR="00D44FF3" w:rsidRPr="00856E70">
        <w:rPr>
          <w:rFonts w:ascii="Garamond" w:hAnsi="Garamond"/>
          <w:sz w:val="24"/>
        </w:rPr>
        <w:t xml:space="preserve"> </w:t>
      </w:r>
      <w:r w:rsidR="00385672" w:rsidRPr="00856E70">
        <w:rPr>
          <w:rFonts w:ascii="Garamond" w:hAnsi="Garamond"/>
          <w:sz w:val="24"/>
        </w:rPr>
        <w:t>du</w:t>
      </w:r>
      <w:r w:rsidR="00443569" w:rsidRPr="00856E70">
        <w:rPr>
          <w:rFonts w:ascii="Garamond" w:hAnsi="Garamond"/>
          <w:sz w:val="24"/>
        </w:rPr>
        <w:t xml:space="preserve"> coût, pour le transporteur aérien en cause, de</w:t>
      </w:r>
      <w:r w:rsidR="00F67937" w:rsidRPr="00856E70">
        <w:rPr>
          <w:rFonts w:ascii="Garamond" w:hAnsi="Garamond"/>
          <w:sz w:val="24"/>
        </w:rPr>
        <w:t xml:space="preserve"> la création</w:t>
      </w:r>
      <w:r w:rsidR="00B5223D" w:rsidRPr="00856E70">
        <w:rPr>
          <w:rFonts w:ascii="Garamond" w:hAnsi="Garamond"/>
          <w:sz w:val="24"/>
        </w:rPr>
        <w:t xml:space="preserve"> et de l’exploitation</w:t>
      </w:r>
      <w:r w:rsidR="00F67937" w:rsidRPr="00856E70">
        <w:rPr>
          <w:rFonts w:ascii="Garamond" w:hAnsi="Garamond"/>
          <w:sz w:val="24"/>
        </w:rPr>
        <w:t xml:space="preserve"> de la</w:t>
      </w:r>
      <w:r w:rsidR="00443569" w:rsidRPr="00856E70">
        <w:rPr>
          <w:rFonts w:ascii="Garamond" w:hAnsi="Garamond"/>
          <w:sz w:val="24"/>
        </w:rPr>
        <w:t xml:space="preserve"> nouvelle liaison aérienne.</w:t>
      </w:r>
    </w:p>
    <w:p w14:paraId="2EB9212C" w14:textId="676DBCD7" w:rsidR="00F67937" w:rsidRDefault="00E448CD" w:rsidP="00434D26">
      <w:pPr>
        <w:pStyle w:val="Paragraphedeliste"/>
        <w:numPr>
          <w:ilvl w:val="0"/>
          <w:numId w:val="6"/>
        </w:numPr>
        <w:spacing w:line="276" w:lineRule="auto"/>
        <w:ind w:left="851" w:hanging="851"/>
        <w:rPr>
          <w:rFonts w:ascii="Garamond" w:hAnsi="Garamond"/>
          <w:b/>
          <w:bCs/>
          <w:smallCaps/>
          <w:color w:val="4472C4" w:themeColor="accent1"/>
          <w:sz w:val="24"/>
        </w:rPr>
      </w:pPr>
      <w:r w:rsidRPr="00345092">
        <w:rPr>
          <w:rFonts w:ascii="Garamond" w:hAnsi="Garamond" w:cs="Arial"/>
          <w:b/>
          <w:bCs/>
          <w:color w:val="4472C4" w:themeColor="accent1"/>
          <w:sz w:val="24"/>
          <w:shd w:val="clear" w:color="auto" w:fill="FFFFFF"/>
        </w:rPr>
        <w:br w:type="page"/>
      </w:r>
      <w:r w:rsidR="00345092" w:rsidRPr="00856E70">
        <w:rPr>
          <w:rFonts w:ascii="Garamond" w:hAnsi="Garamond"/>
          <w:b/>
          <w:bCs/>
          <w:smallCaps/>
          <w:sz w:val="24"/>
        </w:rPr>
        <w:lastRenderedPageBreak/>
        <w:t>Montant de la modulation des redevances aéroportuaires</w:t>
      </w:r>
    </w:p>
    <w:p w14:paraId="7FAAEB9C" w14:textId="77777777" w:rsidR="00434D26" w:rsidRPr="00F47C98" w:rsidRDefault="00434D26" w:rsidP="00434D26">
      <w:pPr>
        <w:pStyle w:val="Paragraphedeliste"/>
        <w:spacing w:line="276" w:lineRule="auto"/>
        <w:ind w:left="851"/>
        <w:rPr>
          <w:rFonts w:ascii="Garamond" w:hAnsi="Garamond"/>
          <w:b/>
          <w:bCs/>
          <w:smallCaps/>
          <w:color w:val="4472C4" w:themeColor="accent1"/>
          <w:sz w:val="22"/>
          <w:szCs w:val="22"/>
        </w:rPr>
      </w:pPr>
    </w:p>
    <w:p w14:paraId="3E962A1F" w14:textId="5685895A" w:rsidR="007110A9" w:rsidRPr="00345092" w:rsidRDefault="00F67937" w:rsidP="00915824">
      <w:pPr>
        <w:pStyle w:val="Paragraphedeliste"/>
        <w:numPr>
          <w:ilvl w:val="1"/>
          <w:numId w:val="41"/>
        </w:numPr>
        <w:spacing w:line="276" w:lineRule="auto"/>
        <w:ind w:left="709" w:hanging="709"/>
        <w:jc w:val="both"/>
        <w:rPr>
          <w:rFonts w:ascii="Garamond" w:hAnsi="Garamond"/>
          <w:b/>
          <w:bCs/>
          <w:smallCaps/>
          <w:color w:val="000000" w:themeColor="text1"/>
          <w:sz w:val="24"/>
        </w:rPr>
      </w:pPr>
      <w:r w:rsidRPr="00345092">
        <w:rPr>
          <w:rFonts w:ascii="Garamond" w:hAnsi="Garamond" w:cs="Arial"/>
          <w:b/>
          <w:bCs/>
          <w:color w:val="000000" w:themeColor="text1"/>
          <w:sz w:val="24"/>
          <w:shd w:val="clear" w:color="auto" w:fill="FFFFFF"/>
        </w:rPr>
        <w:t>Nouvelle liaison</w:t>
      </w:r>
      <w:r w:rsidR="00A86120" w:rsidRPr="00345092">
        <w:rPr>
          <w:rFonts w:ascii="Garamond" w:hAnsi="Garamond" w:cs="Arial"/>
          <w:b/>
          <w:bCs/>
          <w:color w:val="000000" w:themeColor="text1"/>
          <w:sz w:val="24"/>
          <w:shd w:val="clear" w:color="auto" w:fill="FFFFFF"/>
        </w:rPr>
        <w:t xml:space="preserve"> aérienne au départ </w:t>
      </w:r>
      <w:r w:rsidR="007110A9" w:rsidRPr="00345092">
        <w:rPr>
          <w:rFonts w:ascii="Garamond" w:hAnsi="Garamond" w:cs="Arial"/>
          <w:b/>
          <w:bCs/>
          <w:color w:val="000000" w:themeColor="text1"/>
          <w:sz w:val="24"/>
          <w:shd w:val="clear" w:color="auto" w:fill="FFFFFF"/>
        </w:rPr>
        <w:t>des aéroports d’Ajaccio Napoléon Bonaparte, Bastia Poretta et Figari – Sud Corse</w:t>
      </w:r>
    </w:p>
    <w:p w14:paraId="4AEE485D" w14:textId="77777777" w:rsidR="00F67937" w:rsidRPr="00557DF7" w:rsidRDefault="00F67937" w:rsidP="00915824">
      <w:pPr>
        <w:pStyle w:val="Paragraphedeliste"/>
        <w:spacing w:line="276" w:lineRule="auto"/>
        <w:ind w:left="851"/>
        <w:rPr>
          <w:rFonts w:ascii="Garamond" w:hAnsi="Garamond"/>
          <w:b/>
          <w:bCs/>
          <w:smallCaps/>
          <w:color w:val="000000" w:themeColor="text1"/>
          <w:sz w:val="10"/>
          <w:szCs w:val="10"/>
        </w:rPr>
      </w:pPr>
    </w:p>
    <w:p w14:paraId="124E3172" w14:textId="0E46BD90" w:rsidR="007110A9" w:rsidRPr="00897E4D" w:rsidRDefault="007110A9" w:rsidP="00915824">
      <w:pPr>
        <w:spacing w:after="0" w:line="276" w:lineRule="auto"/>
        <w:contextualSpacing/>
        <w:jc w:val="both"/>
        <w:rPr>
          <w:rFonts w:ascii="Garamond" w:hAnsi="Garamond"/>
          <w:color w:val="000000" w:themeColor="text1"/>
          <w:sz w:val="24"/>
          <w:szCs w:val="24"/>
        </w:rPr>
      </w:pPr>
      <w:r w:rsidRPr="00897E4D">
        <w:rPr>
          <w:rFonts w:ascii="Garamond" w:hAnsi="Garamond"/>
          <w:color w:val="000000" w:themeColor="text1"/>
          <w:sz w:val="24"/>
          <w:szCs w:val="24"/>
        </w:rPr>
        <w:t xml:space="preserve">Pour la création d’une nouvelle liaison aérienne au départ des aéroports </w:t>
      </w:r>
      <w:r w:rsidRPr="00897E4D">
        <w:rPr>
          <w:rFonts w:ascii="Garamond" w:hAnsi="Garamond" w:cs="Arial"/>
          <w:color w:val="000000" w:themeColor="text1"/>
          <w:sz w:val="24"/>
          <w:shd w:val="clear" w:color="auto" w:fill="FFFFFF"/>
        </w:rPr>
        <w:t xml:space="preserve">d’Ajaccio Napoléon Bonaparte, Bastia Poretta et Figari – Sud Corse, </w:t>
      </w:r>
      <w:r w:rsidRPr="00897E4D">
        <w:rPr>
          <w:rFonts w:ascii="Garamond" w:hAnsi="Garamond"/>
          <w:color w:val="000000" w:themeColor="text1"/>
          <w:sz w:val="24"/>
          <w:szCs w:val="24"/>
        </w:rPr>
        <w:t xml:space="preserve">la modulation des redevances aéroportuaires est constituée des abattements suivants, pratiqués sur les tarifs des redevances en vigueur pour la période considérée : </w:t>
      </w:r>
    </w:p>
    <w:p w14:paraId="3E738506" w14:textId="77777777" w:rsidR="00E147A6" w:rsidRPr="00F47C98" w:rsidRDefault="00E147A6" w:rsidP="00915824">
      <w:pPr>
        <w:spacing w:after="0" w:line="276" w:lineRule="auto"/>
        <w:contextualSpacing/>
        <w:jc w:val="both"/>
        <w:rPr>
          <w:rFonts w:ascii="Garamond" w:hAnsi="Garamond"/>
          <w:b/>
          <w:bCs/>
          <w:color w:val="FF0000"/>
          <w:sz w:val="20"/>
          <w:szCs w:val="20"/>
        </w:rPr>
      </w:pPr>
    </w:p>
    <w:tbl>
      <w:tblPr>
        <w:tblW w:w="9407" w:type="dxa"/>
        <w:tblCellMar>
          <w:left w:w="70" w:type="dxa"/>
          <w:right w:w="70" w:type="dxa"/>
        </w:tblCellMar>
        <w:tblLook w:val="04A0" w:firstRow="1" w:lastRow="0" w:firstColumn="1" w:lastColumn="0" w:noHBand="0" w:noVBand="1"/>
      </w:tblPr>
      <w:tblGrid>
        <w:gridCol w:w="539"/>
        <w:gridCol w:w="421"/>
        <w:gridCol w:w="422"/>
        <w:gridCol w:w="869"/>
        <w:gridCol w:w="848"/>
        <w:gridCol w:w="636"/>
        <w:gridCol w:w="621"/>
        <w:gridCol w:w="609"/>
        <w:gridCol w:w="609"/>
        <w:gridCol w:w="768"/>
        <w:gridCol w:w="617"/>
        <w:gridCol w:w="609"/>
        <w:gridCol w:w="609"/>
        <w:gridCol w:w="609"/>
        <w:gridCol w:w="609"/>
        <w:gridCol w:w="12"/>
      </w:tblGrid>
      <w:tr w:rsidR="000A020E" w:rsidRPr="00FF4E43" w14:paraId="39D88D16" w14:textId="77777777" w:rsidTr="00626471">
        <w:trPr>
          <w:trHeight w:val="115"/>
        </w:trPr>
        <w:tc>
          <w:tcPr>
            <w:tcW w:w="539"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F11BF4F" w14:textId="3667A2A4" w:rsidR="000A020E" w:rsidRPr="00FF4E43" w:rsidRDefault="006F1E83" w:rsidP="00915824">
            <w:pPr>
              <w:spacing w:after="0" w:line="276" w:lineRule="auto"/>
              <w:ind w:left="113" w:right="113"/>
              <w:contextualSpacing/>
              <w:jc w:val="center"/>
              <w:rPr>
                <w:rFonts w:eastAsia="Times New Roman" w:cs="Calibri"/>
                <w:b/>
                <w:bCs/>
                <w:color w:val="FF0000"/>
                <w:sz w:val="24"/>
                <w:szCs w:val="24"/>
                <w:lang w:eastAsia="fr-FR"/>
              </w:rPr>
            </w:pPr>
            <w:r w:rsidRPr="00635078">
              <w:rPr>
                <w:rFonts w:eastAsia="Times New Roman" w:cs="Calibri"/>
                <w:b/>
                <w:bCs/>
                <w:sz w:val="24"/>
                <w:szCs w:val="24"/>
                <w:lang w:eastAsia="fr-FR"/>
              </w:rPr>
              <w:t xml:space="preserve"> LIA</w:t>
            </w:r>
            <w:r w:rsidR="006C6BA6">
              <w:rPr>
                <w:rFonts w:eastAsia="Times New Roman" w:cs="Calibri"/>
                <w:b/>
                <w:bCs/>
                <w:sz w:val="24"/>
                <w:szCs w:val="24"/>
                <w:lang w:eastAsia="fr-FR"/>
              </w:rPr>
              <w:t>I</w:t>
            </w:r>
            <w:r w:rsidRPr="00635078">
              <w:rPr>
                <w:rFonts w:eastAsia="Times New Roman" w:cs="Calibri"/>
                <w:b/>
                <w:bCs/>
                <w:sz w:val="24"/>
                <w:szCs w:val="24"/>
                <w:lang w:eastAsia="fr-FR"/>
              </w:rPr>
              <w:t xml:space="preserve">SON </w:t>
            </w:r>
            <w:r w:rsidR="000A020E" w:rsidRPr="00635078">
              <w:rPr>
                <w:rFonts w:eastAsia="Times New Roman" w:cs="Calibri"/>
                <w:b/>
                <w:bCs/>
                <w:sz w:val="24"/>
                <w:szCs w:val="24"/>
                <w:lang w:eastAsia="fr-FR"/>
              </w:rPr>
              <w:t>NATIONAL</w:t>
            </w:r>
            <w:r w:rsidRPr="00635078">
              <w:rPr>
                <w:rFonts w:eastAsia="Times New Roman" w:cs="Calibri"/>
                <w:b/>
                <w:bCs/>
                <w:sz w:val="24"/>
                <w:szCs w:val="24"/>
                <w:lang w:eastAsia="fr-FR"/>
              </w:rPr>
              <w:t>E</w:t>
            </w:r>
          </w:p>
        </w:tc>
        <w:tc>
          <w:tcPr>
            <w:tcW w:w="886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6E4FD5C" w14:textId="692B3BF0" w:rsidR="000A020E" w:rsidRPr="00A45567" w:rsidRDefault="006F1E83" w:rsidP="00915824">
            <w:pPr>
              <w:spacing w:after="0" w:line="276" w:lineRule="auto"/>
              <w:contextualSpacing/>
              <w:jc w:val="center"/>
              <w:rPr>
                <w:rFonts w:eastAsia="Times New Roman" w:cs="Calibri"/>
                <w:b/>
                <w:bCs/>
                <w:color w:val="FF0000"/>
                <w:sz w:val="24"/>
                <w:szCs w:val="24"/>
                <w:lang w:eastAsia="fr-FR"/>
              </w:rPr>
            </w:pPr>
            <w:r w:rsidRPr="00A45567">
              <w:rPr>
                <w:rFonts w:eastAsia="Times New Roman" w:cs="Calibri"/>
                <w:b/>
                <w:bCs/>
                <w:sz w:val="24"/>
                <w:szCs w:val="24"/>
                <w:lang w:eastAsia="fr-FR"/>
              </w:rPr>
              <w:t xml:space="preserve">TAUX </w:t>
            </w:r>
            <w:r w:rsidR="00D1336F" w:rsidRPr="00A45567">
              <w:rPr>
                <w:rFonts w:eastAsia="Times New Roman" w:cs="Calibri"/>
                <w:b/>
                <w:bCs/>
                <w:sz w:val="24"/>
                <w:szCs w:val="24"/>
                <w:lang w:eastAsia="fr-FR"/>
              </w:rPr>
              <w:t xml:space="preserve">D’ABATTEMENT </w:t>
            </w:r>
            <w:r w:rsidRPr="00A45567">
              <w:rPr>
                <w:rFonts w:eastAsia="Times New Roman" w:cs="Calibri"/>
                <w:b/>
                <w:bCs/>
                <w:sz w:val="24"/>
                <w:szCs w:val="24"/>
                <w:lang w:eastAsia="fr-FR"/>
              </w:rPr>
              <w:t xml:space="preserve">DE LA </w:t>
            </w:r>
            <w:r w:rsidR="000A020E" w:rsidRPr="00A45567">
              <w:rPr>
                <w:rFonts w:eastAsia="Times New Roman" w:cs="Calibri"/>
                <w:b/>
                <w:bCs/>
                <w:sz w:val="24"/>
                <w:szCs w:val="24"/>
                <w:lang w:eastAsia="fr-FR"/>
              </w:rPr>
              <w:t>REDEVANCE ATTERRISSAGE</w:t>
            </w:r>
          </w:p>
        </w:tc>
      </w:tr>
      <w:tr w:rsidR="000A020E" w:rsidRPr="00FF4E43" w14:paraId="6FE90DC3" w14:textId="77777777" w:rsidTr="00626471">
        <w:trPr>
          <w:gridAfter w:val="1"/>
          <w:wAfter w:w="12" w:type="dxa"/>
          <w:trHeight w:val="120"/>
        </w:trPr>
        <w:tc>
          <w:tcPr>
            <w:tcW w:w="539" w:type="dxa"/>
            <w:vMerge/>
            <w:tcBorders>
              <w:top w:val="single" w:sz="4" w:space="0" w:color="auto"/>
              <w:left w:val="single" w:sz="4" w:space="0" w:color="auto"/>
              <w:bottom w:val="single" w:sz="4" w:space="0" w:color="auto"/>
              <w:right w:val="single" w:sz="4" w:space="0" w:color="auto"/>
            </w:tcBorders>
            <w:vAlign w:val="center"/>
            <w:hideMark/>
          </w:tcPr>
          <w:p w14:paraId="43A95697" w14:textId="77777777" w:rsidR="000A020E" w:rsidRPr="00FF4E43" w:rsidRDefault="000A020E" w:rsidP="00915824">
            <w:pPr>
              <w:spacing w:after="0" w:line="276" w:lineRule="auto"/>
              <w:contextualSpacing/>
              <w:rPr>
                <w:rFonts w:eastAsia="Times New Roman" w:cs="Calibri"/>
                <w:b/>
                <w:bCs/>
                <w:color w:val="FF0000"/>
                <w:sz w:val="16"/>
                <w:szCs w:val="16"/>
                <w:lang w:eastAsia="fr-FR"/>
              </w:rPr>
            </w:pPr>
          </w:p>
        </w:tc>
        <w:tc>
          <w:tcPr>
            <w:tcW w:w="843" w:type="dxa"/>
            <w:gridSpan w:val="2"/>
            <w:tcBorders>
              <w:top w:val="single" w:sz="4" w:space="0" w:color="auto"/>
              <w:left w:val="nil"/>
              <w:bottom w:val="single" w:sz="4" w:space="0" w:color="auto"/>
              <w:right w:val="single" w:sz="4" w:space="0" w:color="auto"/>
            </w:tcBorders>
            <w:shd w:val="clear" w:color="auto" w:fill="auto"/>
            <w:noWrap/>
            <w:vAlign w:val="bottom"/>
            <w:hideMark/>
          </w:tcPr>
          <w:p w14:paraId="526BB147" w14:textId="77777777" w:rsidR="000A020E" w:rsidRPr="00FF4E43" w:rsidRDefault="000A020E" w:rsidP="00915824">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MOIS</w:t>
            </w:r>
          </w:p>
        </w:tc>
        <w:tc>
          <w:tcPr>
            <w:tcW w:w="869" w:type="dxa"/>
            <w:tcBorders>
              <w:top w:val="nil"/>
              <w:left w:val="nil"/>
              <w:bottom w:val="single" w:sz="4" w:space="0" w:color="auto"/>
              <w:right w:val="single" w:sz="4" w:space="0" w:color="auto"/>
            </w:tcBorders>
            <w:shd w:val="clear" w:color="auto" w:fill="auto"/>
            <w:noWrap/>
            <w:vAlign w:val="bottom"/>
            <w:hideMark/>
          </w:tcPr>
          <w:p w14:paraId="087CC325" w14:textId="77777777" w:rsidR="000A020E" w:rsidRPr="00FF4E43" w:rsidRDefault="000A020E" w:rsidP="00915824">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JANVIER</w:t>
            </w:r>
          </w:p>
        </w:tc>
        <w:tc>
          <w:tcPr>
            <w:tcW w:w="848" w:type="dxa"/>
            <w:tcBorders>
              <w:top w:val="nil"/>
              <w:left w:val="nil"/>
              <w:bottom w:val="single" w:sz="4" w:space="0" w:color="auto"/>
              <w:right w:val="single" w:sz="4" w:space="0" w:color="auto"/>
            </w:tcBorders>
            <w:shd w:val="clear" w:color="auto" w:fill="auto"/>
            <w:noWrap/>
            <w:vAlign w:val="bottom"/>
            <w:hideMark/>
          </w:tcPr>
          <w:p w14:paraId="35570775" w14:textId="77777777" w:rsidR="000A020E" w:rsidRPr="00FF4E43" w:rsidRDefault="000A020E" w:rsidP="00915824">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FEVRIER</w:t>
            </w:r>
          </w:p>
        </w:tc>
        <w:tc>
          <w:tcPr>
            <w:tcW w:w="636" w:type="dxa"/>
            <w:tcBorders>
              <w:top w:val="nil"/>
              <w:left w:val="nil"/>
              <w:bottom w:val="single" w:sz="4" w:space="0" w:color="auto"/>
              <w:right w:val="single" w:sz="4" w:space="0" w:color="auto"/>
            </w:tcBorders>
            <w:shd w:val="clear" w:color="auto" w:fill="auto"/>
            <w:noWrap/>
            <w:vAlign w:val="bottom"/>
            <w:hideMark/>
          </w:tcPr>
          <w:p w14:paraId="66C5E300" w14:textId="77777777" w:rsidR="000A020E" w:rsidRPr="00FF4E43" w:rsidRDefault="000A020E" w:rsidP="00915824">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MARS</w:t>
            </w:r>
          </w:p>
        </w:tc>
        <w:tc>
          <w:tcPr>
            <w:tcW w:w="621" w:type="dxa"/>
            <w:tcBorders>
              <w:top w:val="nil"/>
              <w:left w:val="nil"/>
              <w:bottom w:val="single" w:sz="4" w:space="0" w:color="auto"/>
              <w:right w:val="single" w:sz="4" w:space="0" w:color="auto"/>
            </w:tcBorders>
            <w:shd w:val="clear" w:color="auto" w:fill="auto"/>
            <w:noWrap/>
            <w:vAlign w:val="bottom"/>
            <w:hideMark/>
          </w:tcPr>
          <w:p w14:paraId="50A26C7D" w14:textId="77777777" w:rsidR="000A020E" w:rsidRPr="00FF4E43" w:rsidRDefault="000A020E" w:rsidP="00915824">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AVRIL</w:t>
            </w:r>
          </w:p>
        </w:tc>
        <w:tc>
          <w:tcPr>
            <w:tcW w:w="609" w:type="dxa"/>
            <w:tcBorders>
              <w:top w:val="nil"/>
              <w:left w:val="nil"/>
              <w:bottom w:val="single" w:sz="4" w:space="0" w:color="auto"/>
              <w:right w:val="single" w:sz="4" w:space="0" w:color="auto"/>
            </w:tcBorders>
            <w:shd w:val="clear" w:color="auto" w:fill="auto"/>
            <w:noWrap/>
            <w:vAlign w:val="bottom"/>
            <w:hideMark/>
          </w:tcPr>
          <w:p w14:paraId="0228CA0F" w14:textId="77777777" w:rsidR="000A020E" w:rsidRPr="00FF4E43" w:rsidRDefault="000A020E" w:rsidP="00915824">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MAI</w:t>
            </w:r>
          </w:p>
        </w:tc>
        <w:tc>
          <w:tcPr>
            <w:tcW w:w="609" w:type="dxa"/>
            <w:tcBorders>
              <w:top w:val="nil"/>
              <w:left w:val="nil"/>
              <w:bottom w:val="single" w:sz="4" w:space="0" w:color="auto"/>
              <w:right w:val="single" w:sz="4" w:space="0" w:color="auto"/>
            </w:tcBorders>
            <w:shd w:val="clear" w:color="auto" w:fill="auto"/>
            <w:noWrap/>
            <w:vAlign w:val="bottom"/>
            <w:hideMark/>
          </w:tcPr>
          <w:p w14:paraId="71DC6256" w14:textId="77777777" w:rsidR="000A020E" w:rsidRPr="00FF4E43" w:rsidRDefault="000A020E" w:rsidP="00915824">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JUIN</w:t>
            </w:r>
          </w:p>
        </w:tc>
        <w:tc>
          <w:tcPr>
            <w:tcW w:w="768" w:type="dxa"/>
            <w:tcBorders>
              <w:top w:val="nil"/>
              <w:left w:val="nil"/>
              <w:bottom w:val="single" w:sz="4" w:space="0" w:color="auto"/>
              <w:right w:val="single" w:sz="4" w:space="0" w:color="auto"/>
            </w:tcBorders>
            <w:shd w:val="clear" w:color="auto" w:fill="auto"/>
            <w:noWrap/>
            <w:vAlign w:val="bottom"/>
            <w:hideMark/>
          </w:tcPr>
          <w:p w14:paraId="2EB562A0" w14:textId="77777777" w:rsidR="000A020E" w:rsidRPr="00FF4E43" w:rsidRDefault="000A020E" w:rsidP="00915824">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JUILLET</w:t>
            </w:r>
          </w:p>
        </w:tc>
        <w:tc>
          <w:tcPr>
            <w:tcW w:w="617" w:type="dxa"/>
            <w:tcBorders>
              <w:top w:val="nil"/>
              <w:left w:val="nil"/>
              <w:bottom w:val="single" w:sz="4" w:space="0" w:color="auto"/>
              <w:right w:val="single" w:sz="4" w:space="0" w:color="auto"/>
            </w:tcBorders>
            <w:shd w:val="clear" w:color="auto" w:fill="auto"/>
            <w:noWrap/>
            <w:vAlign w:val="bottom"/>
            <w:hideMark/>
          </w:tcPr>
          <w:p w14:paraId="7F955562" w14:textId="77777777" w:rsidR="000A020E" w:rsidRPr="00FF4E43" w:rsidRDefault="000A020E" w:rsidP="00915824">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AOUT</w:t>
            </w:r>
          </w:p>
        </w:tc>
        <w:tc>
          <w:tcPr>
            <w:tcW w:w="609" w:type="dxa"/>
            <w:tcBorders>
              <w:top w:val="nil"/>
              <w:left w:val="nil"/>
              <w:bottom w:val="single" w:sz="4" w:space="0" w:color="auto"/>
              <w:right w:val="single" w:sz="4" w:space="0" w:color="auto"/>
            </w:tcBorders>
            <w:shd w:val="clear" w:color="auto" w:fill="auto"/>
            <w:noWrap/>
            <w:vAlign w:val="bottom"/>
            <w:hideMark/>
          </w:tcPr>
          <w:p w14:paraId="1EF998D3" w14:textId="77777777" w:rsidR="000A020E" w:rsidRPr="00FF4E43" w:rsidRDefault="000A020E" w:rsidP="00915824">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SEPT</w:t>
            </w:r>
          </w:p>
        </w:tc>
        <w:tc>
          <w:tcPr>
            <w:tcW w:w="609" w:type="dxa"/>
            <w:tcBorders>
              <w:top w:val="nil"/>
              <w:left w:val="nil"/>
              <w:bottom w:val="single" w:sz="4" w:space="0" w:color="auto"/>
              <w:right w:val="single" w:sz="4" w:space="0" w:color="auto"/>
            </w:tcBorders>
            <w:shd w:val="clear" w:color="auto" w:fill="auto"/>
            <w:noWrap/>
            <w:vAlign w:val="bottom"/>
            <w:hideMark/>
          </w:tcPr>
          <w:p w14:paraId="686892D1" w14:textId="77777777" w:rsidR="000A020E" w:rsidRPr="00FF4E43" w:rsidRDefault="000A020E" w:rsidP="00915824">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OCT</w:t>
            </w:r>
          </w:p>
        </w:tc>
        <w:tc>
          <w:tcPr>
            <w:tcW w:w="609" w:type="dxa"/>
            <w:tcBorders>
              <w:top w:val="nil"/>
              <w:left w:val="nil"/>
              <w:bottom w:val="single" w:sz="4" w:space="0" w:color="auto"/>
              <w:right w:val="single" w:sz="4" w:space="0" w:color="auto"/>
            </w:tcBorders>
            <w:shd w:val="clear" w:color="auto" w:fill="auto"/>
            <w:noWrap/>
            <w:vAlign w:val="bottom"/>
            <w:hideMark/>
          </w:tcPr>
          <w:p w14:paraId="0ED556A9" w14:textId="77777777" w:rsidR="000A020E" w:rsidRPr="00FF4E43" w:rsidRDefault="000A020E" w:rsidP="00915824">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NOV</w:t>
            </w:r>
          </w:p>
        </w:tc>
        <w:tc>
          <w:tcPr>
            <w:tcW w:w="609" w:type="dxa"/>
            <w:tcBorders>
              <w:top w:val="nil"/>
              <w:left w:val="nil"/>
              <w:bottom w:val="single" w:sz="4" w:space="0" w:color="auto"/>
              <w:right w:val="single" w:sz="4" w:space="0" w:color="auto"/>
            </w:tcBorders>
            <w:shd w:val="clear" w:color="auto" w:fill="auto"/>
            <w:noWrap/>
            <w:vAlign w:val="bottom"/>
            <w:hideMark/>
          </w:tcPr>
          <w:p w14:paraId="296A591A" w14:textId="77777777" w:rsidR="000A020E" w:rsidRPr="00FF4E43" w:rsidRDefault="000A020E" w:rsidP="00915824">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DEC</w:t>
            </w:r>
          </w:p>
        </w:tc>
      </w:tr>
      <w:tr w:rsidR="00511FFB" w:rsidRPr="00FF4E43" w14:paraId="5B201FD3" w14:textId="77777777" w:rsidTr="00511FFB">
        <w:trPr>
          <w:gridAfter w:val="1"/>
          <w:wAfter w:w="12" w:type="dxa"/>
          <w:trHeight w:val="120"/>
        </w:trPr>
        <w:tc>
          <w:tcPr>
            <w:tcW w:w="539" w:type="dxa"/>
            <w:vMerge/>
            <w:tcBorders>
              <w:top w:val="single" w:sz="4" w:space="0" w:color="auto"/>
              <w:left w:val="single" w:sz="4" w:space="0" w:color="auto"/>
              <w:bottom w:val="single" w:sz="4" w:space="0" w:color="auto"/>
              <w:right w:val="single" w:sz="4" w:space="0" w:color="auto"/>
            </w:tcBorders>
            <w:vAlign w:val="center"/>
            <w:hideMark/>
          </w:tcPr>
          <w:p w14:paraId="5AC1F171" w14:textId="77777777" w:rsidR="00511FFB" w:rsidRPr="00FF4E43" w:rsidRDefault="00511FFB" w:rsidP="00511FFB">
            <w:pPr>
              <w:spacing w:after="0" w:line="276" w:lineRule="auto"/>
              <w:contextualSpacing/>
              <w:rPr>
                <w:rFonts w:eastAsia="Times New Roman" w:cs="Calibri"/>
                <w:b/>
                <w:bCs/>
                <w:color w:val="FF0000"/>
                <w:sz w:val="16"/>
                <w:szCs w:val="16"/>
                <w:lang w:eastAsia="fr-FR"/>
              </w:rPr>
            </w:pPr>
          </w:p>
        </w:tc>
        <w:tc>
          <w:tcPr>
            <w:tcW w:w="843" w:type="dxa"/>
            <w:gridSpan w:val="2"/>
            <w:tcBorders>
              <w:top w:val="single" w:sz="4" w:space="0" w:color="auto"/>
              <w:left w:val="nil"/>
              <w:bottom w:val="nil"/>
              <w:right w:val="single" w:sz="4" w:space="0" w:color="000000"/>
            </w:tcBorders>
            <w:shd w:val="clear" w:color="auto" w:fill="auto"/>
            <w:noWrap/>
            <w:vAlign w:val="center"/>
            <w:hideMark/>
          </w:tcPr>
          <w:p w14:paraId="5D5862C7" w14:textId="77777777" w:rsidR="00511FFB" w:rsidRPr="00FF4E43" w:rsidRDefault="00511FFB" w:rsidP="00511FFB">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1ère année</w:t>
            </w:r>
          </w:p>
        </w:tc>
        <w:tc>
          <w:tcPr>
            <w:tcW w:w="869" w:type="dxa"/>
            <w:tcBorders>
              <w:top w:val="nil"/>
              <w:left w:val="nil"/>
              <w:bottom w:val="single" w:sz="4" w:space="0" w:color="auto"/>
              <w:right w:val="single" w:sz="4" w:space="0" w:color="auto"/>
            </w:tcBorders>
            <w:shd w:val="clear" w:color="auto" w:fill="auto"/>
            <w:noWrap/>
            <w:vAlign w:val="center"/>
          </w:tcPr>
          <w:p w14:paraId="22D24742" w14:textId="3EF21E6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848" w:type="dxa"/>
            <w:tcBorders>
              <w:top w:val="nil"/>
              <w:left w:val="nil"/>
              <w:bottom w:val="single" w:sz="4" w:space="0" w:color="auto"/>
              <w:right w:val="single" w:sz="4" w:space="0" w:color="auto"/>
            </w:tcBorders>
            <w:shd w:val="clear" w:color="auto" w:fill="auto"/>
            <w:noWrap/>
            <w:vAlign w:val="center"/>
          </w:tcPr>
          <w:p w14:paraId="78047615" w14:textId="69853D1E"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636" w:type="dxa"/>
            <w:tcBorders>
              <w:top w:val="nil"/>
              <w:left w:val="nil"/>
              <w:bottom w:val="single" w:sz="4" w:space="0" w:color="auto"/>
              <w:right w:val="single" w:sz="4" w:space="0" w:color="auto"/>
            </w:tcBorders>
            <w:shd w:val="clear" w:color="auto" w:fill="auto"/>
            <w:noWrap/>
            <w:vAlign w:val="center"/>
          </w:tcPr>
          <w:p w14:paraId="5E32EBED" w14:textId="378690B9"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621" w:type="dxa"/>
            <w:tcBorders>
              <w:top w:val="nil"/>
              <w:left w:val="nil"/>
              <w:bottom w:val="single" w:sz="4" w:space="0" w:color="auto"/>
              <w:right w:val="single" w:sz="4" w:space="0" w:color="auto"/>
            </w:tcBorders>
            <w:shd w:val="clear" w:color="auto" w:fill="auto"/>
            <w:noWrap/>
            <w:vAlign w:val="center"/>
          </w:tcPr>
          <w:p w14:paraId="6291DD4E" w14:textId="406AE778"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609" w:type="dxa"/>
            <w:tcBorders>
              <w:top w:val="nil"/>
              <w:left w:val="nil"/>
              <w:bottom w:val="single" w:sz="4" w:space="0" w:color="auto"/>
              <w:right w:val="single" w:sz="4" w:space="0" w:color="auto"/>
            </w:tcBorders>
            <w:shd w:val="clear" w:color="auto" w:fill="auto"/>
            <w:noWrap/>
            <w:vAlign w:val="center"/>
          </w:tcPr>
          <w:p w14:paraId="10E3DCFE" w14:textId="603EAD6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75%</w:t>
            </w:r>
          </w:p>
        </w:tc>
        <w:tc>
          <w:tcPr>
            <w:tcW w:w="609" w:type="dxa"/>
            <w:tcBorders>
              <w:top w:val="nil"/>
              <w:left w:val="nil"/>
              <w:bottom w:val="single" w:sz="4" w:space="0" w:color="auto"/>
              <w:right w:val="single" w:sz="4" w:space="0" w:color="auto"/>
            </w:tcBorders>
            <w:shd w:val="clear" w:color="auto" w:fill="auto"/>
            <w:noWrap/>
            <w:vAlign w:val="center"/>
          </w:tcPr>
          <w:p w14:paraId="10A1C615" w14:textId="5F8F14D8"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75%</w:t>
            </w:r>
          </w:p>
        </w:tc>
        <w:tc>
          <w:tcPr>
            <w:tcW w:w="768" w:type="dxa"/>
            <w:tcBorders>
              <w:top w:val="nil"/>
              <w:left w:val="nil"/>
              <w:bottom w:val="single" w:sz="4" w:space="0" w:color="auto"/>
              <w:right w:val="single" w:sz="4" w:space="0" w:color="auto"/>
            </w:tcBorders>
            <w:shd w:val="clear" w:color="auto" w:fill="auto"/>
            <w:noWrap/>
            <w:vAlign w:val="center"/>
          </w:tcPr>
          <w:p w14:paraId="2938C3E2" w14:textId="0F1F86C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70%</w:t>
            </w:r>
          </w:p>
        </w:tc>
        <w:tc>
          <w:tcPr>
            <w:tcW w:w="617" w:type="dxa"/>
            <w:tcBorders>
              <w:top w:val="nil"/>
              <w:left w:val="nil"/>
              <w:bottom w:val="single" w:sz="4" w:space="0" w:color="auto"/>
              <w:right w:val="single" w:sz="4" w:space="0" w:color="auto"/>
            </w:tcBorders>
            <w:shd w:val="clear" w:color="auto" w:fill="auto"/>
            <w:noWrap/>
            <w:vAlign w:val="center"/>
          </w:tcPr>
          <w:p w14:paraId="01BF8E0C" w14:textId="4783224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70%</w:t>
            </w:r>
          </w:p>
        </w:tc>
        <w:tc>
          <w:tcPr>
            <w:tcW w:w="609" w:type="dxa"/>
            <w:tcBorders>
              <w:top w:val="nil"/>
              <w:left w:val="nil"/>
              <w:bottom w:val="single" w:sz="4" w:space="0" w:color="auto"/>
              <w:right w:val="single" w:sz="4" w:space="0" w:color="auto"/>
            </w:tcBorders>
            <w:shd w:val="clear" w:color="auto" w:fill="auto"/>
            <w:noWrap/>
            <w:vAlign w:val="center"/>
          </w:tcPr>
          <w:p w14:paraId="2CB906C7" w14:textId="0CC66299"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75%</w:t>
            </w:r>
          </w:p>
        </w:tc>
        <w:tc>
          <w:tcPr>
            <w:tcW w:w="609" w:type="dxa"/>
            <w:tcBorders>
              <w:top w:val="nil"/>
              <w:left w:val="nil"/>
              <w:bottom w:val="single" w:sz="4" w:space="0" w:color="auto"/>
              <w:right w:val="single" w:sz="4" w:space="0" w:color="auto"/>
            </w:tcBorders>
            <w:shd w:val="clear" w:color="auto" w:fill="auto"/>
            <w:noWrap/>
            <w:vAlign w:val="center"/>
          </w:tcPr>
          <w:p w14:paraId="5145BE69" w14:textId="31C13D88"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609" w:type="dxa"/>
            <w:tcBorders>
              <w:top w:val="nil"/>
              <w:left w:val="nil"/>
              <w:bottom w:val="single" w:sz="4" w:space="0" w:color="auto"/>
              <w:right w:val="single" w:sz="4" w:space="0" w:color="auto"/>
            </w:tcBorders>
            <w:shd w:val="clear" w:color="auto" w:fill="auto"/>
            <w:noWrap/>
            <w:vAlign w:val="center"/>
          </w:tcPr>
          <w:p w14:paraId="7BA6A2E0" w14:textId="5D625BD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609" w:type="dxa"/>
            <w:tcBorders>
              <w:top w:val="nil"/>
              <w:left w:val="nil"/>
              <w:bottom w:val="single" w:sz="4" w:space="0" w:color="auto"/>
              <w:right w:val="single" w:sz="4" w:space="0" w:color="auto"/>
            </w:tcBorders>
            <w:shd w:val="clear" w:color="auto" w:fill="auto"/>
            <w:noWrap/>
            <w:vAlign w:val="center"/>
          </w:tcPr>
          <w:p w14:paraId="42C35852" w14:textId="216AA50C"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r>
      <w:tr w:rsidR="00511FFB" w:rsidRPr="00FF4E43" w14:paraId="14F130A0" w14:textId="77777777" w:rsidTr="00511FFB">
        <w:trPr>
          <w:gridAfter w:val="1"/>
          <w:wAfter w:w="12" w:type="dxa"/>
          <w:trHeight w:val="99"/>
        </w:trPr>
        <w:tc>
          <w:tcPr>
            <w:tcW w:w="539" w:type="dxa"/>
            <w:vMerge/>
            <w:tcBorders>
              <w:top w:val="single" w:sz="4" w:space="0" w:color="auto"/>
              <w:left w:val="single" w:sz="4" w:space="0" w:color="auto"/>
              <w:bottom w:val="single" w:sz="4" w:space="0" w:color="auto"/>
              <w:right w:val="single" w:sz="4" w:space="0" w:color="auto"/>
            </w:tcBorders>
            <w:vAlign w:val="center"/>
            <w:hideMark/>
          </w:tcPr>
          <w:p w14:paraId="7A71B9EA" w14:textId="77777777" w:rsidR="00511FFB" w:rsidRPr="00FF4E43" w:rsidRDefault="00511FFB" w:rsidP="00511FFB">
            <w:pPr>
              <w:spacing w:after="0" w:line="276" w:lineRule="auto"/>
              <w:contextualSpacing/>
              <w:rPr>
                <w:rFonts w:eastAsia="Times New Roman" w:cs="Calibri"/>
                <w:b/>
                <w:bCs/>
                <w:color w:val="FF0000"/>
                <w:sz w:val="16"/>
                <w:szCs w:val="16"/>
                <w:lang w:eastAsia="fr-FR"/>
              </w:rPr>
            </w:pPr>
          </w:p>
        </w:tc>
        <w:tc>
          <w:tcPr>
            <w:tcW w:w="843" w:type="dxa"/>
            <w:gridSpan w:val="2"/>
            <w:tcBorders>
              <w:top w:val="nil"/>
              <w:left w:val="nil"/>
              <w:bottom w:val="nil"/>
              <w:right w:val="single" w:sz="4" w:space="0" w:color="000000"/>
            </w:tcBorders>
            <w:shd w:val="clear" w:color="auto" w:fill="auto"/>
            <w:noWrap/>
            <w:vAlign w:val="center"/>
            <w:hideMark/>
          </w:tcPr>
          <w:p w14:paraId="77F64528" w14:textId="77777777" w:rsidR="00511FFB" w:rsidRPr="00FF4E43" w:rsidRDefault="00511FFB" w:rsidP="00511FFB">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2ème année</w:t>
            </w:r>
          </w:p>
        </w:tc>
        <w:tc>
          <w:tcPr>
            <w:tcW w:w="869" w:type="dxa"/>
            <w:tcBorders>
              <w:top w:val="nil"/>
              <w:left w:val="nil"/>
              <w:bottom w:val="single" w:sz="4" w:space="0" w:color="auto"/>
              <w:right w:val="single" w:sz="4" w:space="0" w:color="auto"/>
            </w:tcBorders>
            <w:shd w:val="clear" w:color="auto" w:fill="auto"/>
            <w:noWrap/>
            <w:vAlign w:val="center"/>
          </w:tcPr>
          <w:p w14:paraId="3DC8192D" w14:textId="134A719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848" w:type="dxa"/>
            <w:tcBorders>
              <w:top w:val="nil"/>
              <w:left w:val="nil"/>
              <w:bottom w:val="single" w:sz="4" w:space="0" w:color="auto"/>
              <w:right w:val="single" w:sz="4" w:space="0" w:color="auto"/>
            </w:tcBorders>
            <w:shd w:val="clear" w:color="auto" w:fill="auto"/>
            <w:noWrap/>
            <w:vAlign w:val="center"/>
          </w:tcPr>
          <w:p w14:paraId="407AA0C0" w14:textId="29F4521F"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636" w:type="dxa"/>
            <w:tcBorders>
              <w:top w:val="nil"/>
              <w:left w:val="nil"/>
              <w:bottom w:val="single" w:sz="4" w:space="0" w:color="auto"/>
              <w:right w:val="single" w:sz="4" w:space="0" w:color="auto"/>
            </w:tcBorders>
            <w:shd w:val="clear" w:color="auto" w:fill="auto"/>
            <w:noWrap/>
            <w:vAlign w:val="center"/>
          </w:tcPr>
          <w:p w14:paraId="3B75B194" w14:textId="1CFF45CE"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621" w:type="dxa"/>
            <w:tcBorders>
              <w:top w:val="nil"/>
              <w:left w:val="nil"/>
              <w:bottom w:val="single" w:sz="4" w:space="0" w:color="auto"/>
              <w:right w:val="single" w:sz="4" w:space="0" w:color="auto"/>
            </w:tcBorders>
            <w:shd w:val="clear" w:color="auto" w:fill="auto"/>
            <w:noWrap/>
            <w:vAlign w:val="center"/>
          </w:tcPr>
          <w:p w14:paraId="2D2A4DB6" w14:textId="0825C1D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609" w:type="dxa"/>
            <w:tcBorders>
              <w:top w:val="nil"/>
              <w:left w:val="nil"/>
              <w:bottom w:val="single" w:sz="4" w:space="0" w:color="auto"/>
              <w:right w:val="single" w:sz="4" w:space="0" w:color="auto"/>
            </w:tcBorders>
            <w:shd w:val="clear" w:color="auto" w:fill="auto"/>
            <w:noWrap/>
            <w:vAlign w:val="center"/>
          </w:tcPr>
          <w:p w14:paraId="4AF41BE1" w14:textId="2B88F11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609" w:type="dxa"/>
            <w:tcBorders>
              <w:top w:val="nil"/>
              <w:left w:val="nil"/>
              <w:bottom w:val="single" w:sz="4" w:space="0" w:color="auto"/>
              <w:right w:val="single" w:sz="4" w:space="0" w:color="auto"/>
            </w:tcBorders>
            <w:shd w:val="clear" w:color="auto" w:fill="auto"/>
            <w:noWrap/>
            <w:vAlign w:val="center"/>
          </w:tcPr>
          <w:p w14:paraId="11DE5BA3" w14:textId="3F96303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768" w:type="dxa"/>
            <w:tcBorders>
              <w:top w:val="nil"/>
              <w:left w:val="nil"/>
              <w:bottom w:val="single" w:sz="4" w:space="0" w:color="auto"/>
              <w:right w:val="single" w:sz="4" w:space="0" w:color="auto"/>
            </w:tcBorders>
            <w:shd w:val="clear" w:color="auto" w:fill="auto"/>
            <w:noWrap/>
            <w:vAlign w:val="center"/>
          </w:tcPr>
          <w:p w14:paraId="1A6E27FA" w14:textId="7FC36EAF"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45%</w:t>
            </w:r>
          </w:p>
        </w:tc>
        <w:tc>
          <w:tcPr>
            <w:tcW w:w="617" w:type="dxa"/>
            <w:tcBorders>
              <w:top w:val="nil"/>
              <w:left w:val="nil"/>
              <w:bottom w:val="single" w:sz="4" w:space="0" w:color="auto"/>
              <w:right w:val="single" w:sz="4" w:space="0" w:color="auto"/>
            </w:tcBorders>
            <w:shd w:val="clear" w:color="auto" w:fill="auto"/>
            <w:noWrap/>
            <w:vAlign w:val="center"/>
          </w:tcPr>
          <w:p w14:paraId="0F00584C" w14:textId="077A3A3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45%</w:t>
            </w:r>
          </w:p>
        </w:tc>
        <w:tc>
          <w:tcPr>
            <w:tcW w:w="609" w:type="dxa"/>
            <w:tcBorders>
              <w:top w:val="nil"/>
              <w:left w:val="nil"/>
              <w:bottom w:val="single" w:sz="4" w:space="0" w:color="auto"/>
              <w:right w:val="single" w:sz="4" w:space="0" w:color="auto"/>
            </w:tcBorders>
            <w:shd w:val="clear" w:color="auto" w:fill="auto"/>
            <w:noWrap/>
            <w:vAlign w:val="center"/>
          </w:tcPr>
          <w:p w14:paraId="1B48111C" w14:textId="7717452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609" w:type="dxa"/>
            <w:tcBorders>
              <w:top w:val="nil"/>
              <w:left w:val="nil"/>
              <w:bottom w:val="single" w:sz="4" w:space="0" w:color="auto"/>
              <w:right w:val="single" w:sz="4" w:space="0" w:color="auto"/>
            </w:tcBorders>
            <w:shd w:val="clear" w:color="auto" w:fill="auto"/>
            <w:noWrap/>
            <w:vAlign w:val="center"/>
          </w:tcPr>
          <w:p w14:paraId="36C52D2C" w14:textId="52C439A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609" w:type="dxa"/>
            <w:tcBorders>
              <w:top w:val="nil"/>
              <w:left w:val="nil"/>
              <w:bottom w:val="single" w:sz="4" w:space="0" w:color="auto"/>
              <w:right w:val="single" w:sz="4" w:space="0" w:color="auto"/>
            </w:tcBorders>
            <w:shd w:val="clear" w:color="auto" w:fill="auto"/>
            <w:noWrap/>
            <w:vAlign w:val="center"/>
          </w:tcPr>
          <w:p w14:paraId="4562CE32" w14:textId="4CE5029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609" w:type="dxa"/>
            <w:tcBorders>
              <w:top w:val="nil"/>
              <w:left w:val="nil"/>
              <w:bottom w:val="single" w:sz="4" w:space="0" w:color="auto"/>
              <w:right w:val="single" w:sz="4" w:space="0" w:color="auto"/>
            </w:tcBorders>
            <w:shd w:val="clear" w:color="auto" w:fill="auto"/>
            <w:noWrap/>
            <w:vAlign w:val="center"/>
          </w:tcPr>
          <w:p w14:paraId="7A8D2C80" w14:textId="08A1B19B"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r>
      <w:tr w:rsidR="00511FFB" w:rsidRPr="00FF4E43" w14:paraId="543C7D59" w14:textId="77777777" w:rsidTr="00511FFB">
        <w:trPr>
          <w:gridAfter w:val="1"/>
          <w:wAfter w:w="12" w:type="dxa"/>
          <w:trHeight w:val="110"/>
        </w:trPr>
        <w:tc>
          <w:tcPr>
            <w:tcW w:w="539" w:type="dxa"/>
            <w:vMerge/>
            <w:tcBorders>
              <w:top w:val="single" w:sz="4" w:space="0" w:color="auto"/>
              <w:left w:val="single" w:sz="4" w:space="0" w:color="auto"/>
              <w:bottom w:val="single" w:sz="4" w:space="0" w:color="auto"/>
              <w:right w:val="single" w:sz="4" w:space="0" w:color="auto"/>
            </w:tcBorders>
            <w:vAlign w:val="center"/>
            <w:hideMark/>
          </w:tcPr>
          <w:p w14:paraId="03E32300" w14:textId="77777777" w:rsidR="00511FFB" w:rsidRPr="00FF4E43" w:rsidRDefault="00511FFB" w:rsidP="00511FFB">
            <w:pPr>
              <w:spacing w:after="0" w:line="276" w:lineRule="auto"/>
              <w:contextualSpacing/>
              <w:rPr>
                <w:rFonts w:eastAsia="Times New Roman" w:cs="Calibri"/>
                <w:b/>
                <w:bCs/>
                <w:color w:val="FF0000"/>
                <w:sz w:val="16"/>
                <w:szCs w:val="16"/>
                <w:lang w:eastAsia="fr-FR"/>
              </w:rPr>
            </w:pPr>
          </w:p>
        </w:tc>
        <w:tc>
          <w:tcPr>
            <w:tcW w:w="843" w:type="dxa"/>
            <w:gridSpan w:val="2"/>
            <w:tcBorders>
              <w:top w:val="nil"/>
              <w:left w:val="nil"/>
              <w:bottom w:val="nil"/>
              <w:right w:val="single" w:sz="4" w:space="0" w:color="000000"/>
            </w:tcBorders>
            <w:shd w:val="clear" w:color="auto" w:fill="auto"/>
            <w:noWrap/>
            <w:vAlign w:val="center"/>
            <w:hideMark/>
          </w:tcPr>
          <w:p w14:paraId="3BC2654E" w14:textId="77777777" w:rsidR="00511FFB" w:rsidRPr="00FF4E43" w:rsidRDefault="00511FFB" w:rsidP="00511FFB">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3ème année</w:t>
            </w:r>
          </w:p>
        </w:tc>
        <w:tc>
          <w:tcPr>
            <w:tcW w:w="869" w:type="dxa"/>
            <w:tcBorders>
              <w:top w:val="nil"/>
              <w:left w:val="nil"/>
              <w:bottom w:val="single" w:sz="4" w:space="0" w:color="auto"/>
              <w:right w:val="single" w:sz="4" w:space="0" w:color="auto"/>
            </w:tcBorders>
            <w:shd w:val="clear" w:color="auto" w:fill="auto"/>
            <w:noWrap/>
            <w:vAlign w:val="center"/>
          </w:tcPr>
          <w:p w14:paraId="2BB544EB" w14:textId="3E272AC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848" w:type="dxa"/>
            <w:tcBorders>
              <w:top w:val="nil"/>
              <w:left w:val="nil"/>
              <w:bottom w:val="single" w:sz="4" w:space="0" w:color="auto"/>
              <w:right w:val="single" w:sz="4" w:space="0" w:color="auto"/>
            </w:tcBorders>
            <w:shd w:val="clear" w:color="auto" w:fill="auto"/>
            <w:noWrap/>
            <w:vAlign w:val="center"/>
          </w:tcPr>
          <w:p w14:paraId="6421AE35" w14:textId="7F9FDE5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636" w:type="dxa"/>
            <w:tcBorders>
              <w:top w:val="nil"/>
              <w:left w:val="nil"/>
              <w:bottom w:val="single" w:sz="4" w:space="0" w:color="auto"/>
              <w:right w:val="single" w:sz="4" w:space="0" w:color="auto"/>
            </w:tcBorders>
            <w:shd w:val="clear" w:color="auto" w:fill="auto"/>
            <w:noWrap/>
            <w:vAlign w:val="center"/>
          </w:tcPr>
          <w:p w14:paraId="7B2501FD" w14:textId="3322951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621" w:type="dxa"/>
            <w:tcBorders>
              <w:top w:val="nil"/>
              <w:left w:val="nil"/>
              <w:bottom w:val="single" w:sz="4" w:space="0" w:color="auto"/>
              <w:right w:val="single" w:sz="4" w:space="0" w:color="auto"/>
            </w:tcBorders>
            <w:shd w:val="clear" w:color="auto" w:fill="auto"/>
            <w:noWrap/>
            <w:vAlign w:val="center"/>
          </w:tcPr>
          <w:p w14:paraId="55CA45D6" w14:textId="50BE5E35"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609" w:type="dxa"/>
            <w:tcBorders>
              <w:top w:val="nil"/>
              <w:left w:val="nil"/>
              <w:bottom w:val="single" w:sz="4" w:space="0" w:color="auto"/>
              <w:right w:val="single" w:sz="4" w:space="0" w:color="auto"/>
            </w:tcBorders>
            <w:shd w:val="clear" w:color="auto" w:fill="auto"/>
            <w:noWrap/>
            <w:vAlign w:val="center"/>
          </w:tcPr>
          <w:p w14:paraId="4BE6178E" w14:textId="323102B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609" w:type="dxa"/>
            <w:tcBorders>
              <w:top w:val="nil"/>
              <w:left w:val="nil"/>
              <w:bottom w:val="single" w:sz="4" w:space="0" w:color="auto"/>
              <w:right w:val="single" w:sz="4" w:space="0" w:color="auto"/>
            </w:tcBorders>
            <w:shd w:val="clear" w:color="auto" w:fill="auto"/>
            <w:noWrap/>
            <w:vAlign w:val="center"/>
          </w:tcPr>
          <w:p w14:paraId="5522833E" w14:textId="1D41790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768" w:type="dxa"/>
            <w:tcBorders>
              <w:top w:val="nil"/>
              <w:left w:val="nil"/>
              <w:bottom w:val="single" w:sz="4" w:space="0" w:color="auto"/>
              <w:right w:val="single" w:sz="4" w:space="0" w:color="auto"/>
            </w:tcBorders>
            <w:shd w:val="clear" w:color="auto" w:fill="auto"/>
            <w:noWrap/>
            <w:vAlign w:val="center"/>
          </w:tcPr>
          <w:p w14:paraId="2811C781" w14:textId="73CBC505"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617" w:type="dxa"/>
            <w:tcBorders>
              <w:top w:val="nil"/>
              <w:left w:val="nil"/>
              <w:bottom w:val="single" w:sz="4" w:space="0" w:color="auto"/>
              <w:right w:val="single" w:sz="4" w:space="0" w:color="auto"/>
            </w:tcBorders>
            <w:shd w:val="clear" w:color="auto" w:fill="auto"/>
            <w:noWrap/>
            <w:vAlign w:val="center"/>
          </w:tcPr>
          <w:p w14:paraId="4D1F5B81" w14:textId="6B5250B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609" w:type="dxa"/>
            <w:tcBorders>
              <w:top w:val="nil"/>
              <w:left w:val="nil"/>
              <w:bottom w:val="single" w:sz="4" w:space="0" w:color="auto"/>
              <w:right w:val="single" w:sz="4" w:space="0" w:color="auto"/>
            </w:tcBorders>
            <w:shd w:val="clear" w:color="auto" w:fill="auto"/>
            <w:noWrap/>
            <w:vAlign w:val="center"/>
          </w:tcPr>
          <w:p w14:paraId="4706542E" w14:textId="4FEF7F1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609" w:type="dxa"/>
            <w:tcBorders>
              <w:top w:val="nil"/>
              <w:left w:val="nil"/>
              <w:bottom w:val="single" w:sz="4" w:space="0" w:color="auto"/>
              <w:right w:val="single" w:sz="4" w:space="0" w:color="auto"/>
            </w:tcBorders>
            <w:shd w:val="clear" w:color="auto" w:fill="auto"/>
            <w:noWrap/>
            <w:vAlign w:val="center"/>
          </w:tcPr>
          <w:p w14:paraId="58D84D43" w14:textId="31EB132F"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609" w:type="dxa"/>
            <w:tcBorders>
              <w:top w:val="nil"/>
              <w:left w:val="nil"/>
              <w:bottom w:val="single" w:sz="4" w:space="0" w:color="auto"/>
              <w:right w:val="single" w:sz="4" w:space="0" w:color="auto"/>
            </w:tcBorders>
            <w:shd w:val="clear" w:color="auto" w:fill="auto"/>
            <w:noWrap/>
            <w:vAlign w:val="center"/>
          </w:tcPr>
          <w:p w14:paraId="7D18FA66" w14:textId="224BC1A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609" w:type="dxa"/>
            <w:tcBorders>
              <w:top w:val="nil"/>
              <w:left w:val="nil"/>
              <w:bottom w:val="single" w:sz="4" w:space="0" w:color="auto"/>
              <w:right w:val="single" w:sz="4" w:space="0" w:color="auto"/>
            </w:tcBorders>
            <w:shd w:val="clear" w:color="auto" w:fill="auto"/>
            <w:noWrap/>
            <w:vAlign w:val="center"/>
          </w:tcPr>
          <w:p w14:paraId="424B0CF2" w14:textId="4F50D36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r>
      <w:tr w:rsidR="00511FFB" w:rsidRPr="00FF4E43" w14:paraId="13F28E0B" w14:textId="77777777" w:rsidTr="00511FFB">
        <w:trPr>
          <w:gridAfter w:val="1"/>
          <w:wAfter w:w="12" w:type="dxa"/>
          <w:trHeight w:val="146"/>
        </w:trPr>
        <w:tc>
          <w:tcPr>
            <w:tcW w:w="539" w:type="dxa"/>
            <w:vMerge/>
            <w:tcBorders>
              <w:top w:val="single" w:sz="4" w:space="0" w:color="auto"/>
              <w:left w:val="single" w:sz="4" w:space="0" w:color="auto"/>
              <w:bottom w:val="single" w:sz="4" w:space="0" w:color="auto"/>
              <w:right w:val="single" w:sz="4" w:space="0" w:color="auto"/>
            </w:tcBorders>
            <w:vAlign w:val="center"/>
            <w:hideMark/>
          </w:tcPr>
          <w:p w14:paraId="2FA1AC94" w14:textId="77777777" w:rsidR="00511FFB" w:rsidRPr="00FF4E43" w:rsidRDefault="00511FFB" w:rsidP="00511FFB">
            <w:pPr>
              <w:spacing w:after="0" w:line="276" w:lineRule="auto"/>
              <w:contextualSpacing/>
              <w:rPr>
                <w:rFonts w:eastAsia="Times New Roman" w:cs="Calibri"/>
                <w:b/>
                <w:bCs/>
                <w:color w:val="FF0000"/>
                <w:sz w:val="16"/>
                <w:szCs w:val="16"/>
                <w:lang w:eastAsia="fr-FR"/>
              </w:rPr>
            </w:pPr>
          </w:p>
        </w:tc>
        <w:tc>
          <w:tcPr>
            <w:tcW w:w="421" w:type="dxa"/>
            <w:tcBorders>
              <w:top w:val="nil"/>
              <w:left w:val="nil"/>
              <w:bottom w:val="nil"/>
              <w:right w:val="nil"/>
            </w:tcBorders>
            <w:shd w:val="clear" w:color="003366" w:fill="003366"/>
            <w:noWrap/>
            <w:vAlign w:val="bottom"/>
            <w:hideMark/>
          </w:tcPr>
          <w:p w14:paraId="68667D29" w14:textId="77777777" w:rsidR="00511FFB" w:rsidRPr="00FF4E43" w:rsidRDefault="00511FFB" w:rsidP="00511FFB">
            <w:pPr>
              <w:spacing w:after="0" w:line="276" w:lineRule="auto"/>
              <w:contextualSpacing/>
              <w:jc w:val="center"/>
              <w:rPr>
                <w:rFonts w:eastAsia="Times New Roman" w:cs="Calibri"/>
                <w:sz w:val="16"/>
                <w:szCs w:val="16"/>
                <w:lang w:eastAsia="fr-FR"/>
              </w:rPr>
            </w:pPr>
            <w:r w:rsidRPr="00FF4E43">
              <w:rPr>
                <w:rFonts w:eastAsia="Times New Roman" w:cs="Calibri"/>
                <w:sz w:val="16"/>
                <w:szCs w:val="16"/>
                <w:lang w:eastAsia="fr-FR"/>
              </w:rPr>
              <w:t> </w:t>
            </w:r>
          </w:p>
        </w:tc>
        <w:tc>
          <w:tcPr>
            <w:tcW w:w="422" w:type="dxa"/>
            <w:tcBorders>
              <w:top w:val="nil"/>
              <w:left w:val="nil"/>
              <w:bottom w:val="nil"/>
              <w:right w:val="nil"/>
            </w:tcBorders>
            <w:shd w:val="clear" w:color="003366" w:fill="003366"/>
            <w:noWrap/>
            <w:vAlign w:val="bottom"/>
            <w:hideMark/>
          </w:tcPr>
          <w:p w14:paraId="3EDC6E1A" w14:textId="77777777" w:rsidR="00511FFB" w:rsidRPr="00FF4E43" w:rsidRDefault="00511FFB" w:rsidP="00511FFB">
            <w:pPr>
              <w:spacing w:after="0" w:line="276" w:lineRule="auto"/>
              <w:contextualSpacing/>
              <w:jc w:val="center"/>
              <w:rPr>
                <w:rFonts w:eastAsia="Times New Roman" w:cs="Calibri"/>
                <w:sz w:val="16"/>
                <w:szCs w:val="16"/>
                <w:lang w:eastAsia="fr-FR"/>
              </w:rPr>
            </w:pPr>
            <w:r w:rsidRPr="00FF4E43">
              <w:rPr>
                <w:rFonts w:eastAsia="Times New Roman" w:cs="Calibri"/>
                <w:sz w:val="16"/>
                <w:szCs w:val="16"/>
                <w:lang w:eastAsia="fr-FR"/>
              </w:rPr>
              <w:t> </w:t>
            </w:r>
          </w:p>
        </w:tc>
        <w:tc>
          <w:tcPr>
            <w:tcW w:w="869" w:type="dxa"/>
            <w:tcBorders>
              <w:top w:val="nil"/>
              <w:left w:val="nil"/>
              <w:bottom w:val="nil"/>
              <w:right w:val="nil"/>
            </w:tcBorders>
            <w:shd w:val="clear" w:color="003366" w:fill="003366"/>
            <w:noWrap/>
            <w:vAlign w:val="center"/>
            <w:hideMark/>
          </w:tcPr>
          <w:p w14:paraId="2978BDFA" w14:textId="77777777" w:rsidR="00511FFB" w:rsidRPr="00FF4E43" w:rsidRDefault="00511FFB" w:rsidP="00511FFB">
            <w:pPr>
              <w:spacing w:after="0" w:line="276" w:lineRule="auto"/>
              <w:contextualSpacing/>
              <w:jc w:val="center"/>
              <w:rPr>
                <w:rFonts w:eastAsia="Times New Roman" w:cs="Calibri"/>
                <w:sz w:val="16"/>
                <w:szCs w:val="16"/>
                <w:lang w:eastAsia="fr-FR"/>
              </w:rPr>
            </w:pPr>
            <w:r w:rsidRPr="00FF4E43">
              <w:rPr>
                <w:rFonts w:eastAsia="Times New Roman" w:cs="Calibri"/>
                <w:sz w:val="16"/>
                <w:szCs w:val="16"/>
                <w:lang w:eastAsia="fr-FR"/>
              </w:rPr>
              <w:t> </w:t>
            </w:r>
          </w:p>
        </w:tc>
        <w:tc>
          <w:tcPr>
            <w:tcW w:w="848" w:type="dxa"/>
            <w:tcBorders>
              <w:top w:val="nil"/>
              <w:left w:val="nil"/>
              <w:bottom w:val="nil"/>
              <w:right w:val="nil"/>
            </w:tcBorders>
            <w:shd w:val="clear" w:color="003366" w:fill="003366"/>
            <w:noWrap/>
            <w:vAlign w:val="center"/>
            <w:hideMark/>
          </w:tcPr>
          <w:p w14:paraId="181CF431" w14:textId="77777777" w:rsidR="00511FFB" w:rsidRPr="00635078" w:rsidRDefault="00511FFB" w:rsidP="00511FFB">
            <w:pPr>
              <w:spacing w:after="0" w:line="276" w:lineRule="auto"/>
              <w:contextualSpacing/>
              <w:jc w:val="center"/>
              <w:rPr>
                <w:rFonts w:eastAsia="Times New Roman" w:cs="Calibri"/>
                <w:sz w:val="16"/>
                <w:szCs w:val="16"/>
                <w:lang w:eastAsia="fr-FR"/>
              </w:rPr>
            </w:pPr>
            <w:r w:rsidRPr="00635078">
              <w:rPr>
                <w:rFonts w:eastAsia="Times New Roman" w:cs="Calibri"/>
                <w:sz w:val="16"/>
                <w:szCs w:val="16"/>
                <w:lang w:eastAsia="fr-FR"/>
              </w:rPr>
              <w:t> </w:t>
            </w:r>
          </w:p>
        </w:tc>
        <w:tc>
          <w:tcPr>
            <w:tcW w:w="636" w:type="dxa"/>
            <w:tcBorders>
              <w:top w:val="nil"/>
              <w:left w:val="nil"/>
              <w:bottom w:val="nil"/>
              <w:right w:val="nil"/>
            </w:tcBorders>
            <w:shd w:val="clear" w:color="003366" w:fill="003366"/>
            <w:noWrap/>
            <w:vAlign w:val="center"/>
            <w:hideMark/>
          </w:tcPr>
          <w:p w14:paraId="29D0C382" w14:textId="77777777" w:rsidR="00511FFB" w:rsidRPr="00635078" w:rsidRDefault="00511FFB" w:rsidP="00511FFB">
            <w:pPr>
              <w:spacing w:after="0" w:line="276" w:lineRule="auto"/>
              <w:contextualSpacing/>
              <w:jc w:val="center"/>
              <w:rPr>
                <w:rFonts w:eastAsia="Times New Roman" w:cs="Calibri"/>
                <w:sz w:val="16"/>
                <w:szCs w:val="16"/>
                <w:lang w:eastAsia="fr-FR"/>
              </w:rPr>
            </w:pPr>
            <w:r w:rsidRPr="00635078">
              <w:rPr>
                <w:rFonts w:eastAsia="Times New Roman" w:cs="Calibri"/>
                <w:sz w:val="16"/>
                <w:szCs w:val="16"/>
                <w:lang w:eastAsia="fr-FR"/>
              </w:rPr>
              <w:t> </w:t>
            </w:r>
          </w:p>
        </w:tc>
        <w:tc>
          <w:tcPr>
            <w:tcW w:w="621" w:type="dxa"/>
            <w:tcBorders>
              <w:top w:val="nil"/>
              <w:left w:val="nil"/>
              <w:bottom w:val="nil"/>
              <w:right w:val="nil"/>
            </w:tcBorders>
            <w:shd w:val="clear" w:color="003366" w:fill="003366"/>
            <w:noWrap/>
            <w:vAlign w:val="center"/>
            <w:hideMark/>
          </w:tcPr>
          <w:p w14:paraId="48E9258C" w14:textId="77777777" w:rsidR="00511FFB" w:rsidRPr="00FF4E43" w:rsidRDefault="00511FFB" w:rsidP="00511FFB">
            <w:pPr>
              <w:spacing w:after="0" w:line="276" w:lineRule="auto"/>
              <w:contextualSpacing/>
              <w:jc w:val="center"/>
              <w:rPr>
                <w:rFonts w:eastAsia="Times New Roman" w:cs="Calibri"/>
                <w:sz w:val="16"/>
                <w:szCs w:val="16"/>
                <w:lang w:eastAsia="fr-FR"/>
              </w:rPr>
            </w:pPr>
            <w:r w:rsidRPr="00FF4E43">
              <w:rPr>
                <w:rFonts w:eastAsia="Times New Roman" w:cs="Calibri"/>
                <w:sz w:val="16"/>
                <w:szCs w:val="16"/>
                <w:lang w:eastAsia="fr-FR"/>
              </w:rPr>
              <w:t> </w:t>
            </w:r>
          </w:p>
        </w:tc>
        <w:tc>
          <w:tcPr>
            <w:tcW w:w="609" w:type="dxa"/>
            <w:tcBorders>
              <w:top w:val="nil"/>
              <w:left w:val="nil"/>
              <w:bottom w:val="nil"/>
              <w:right w:val="nil"/>
            </w:tcBorders>
            <w:shd w:val="clear" w:color="003366" w:fill="003366"/>
            <w:noWrap/>
            <w:vAlign w:val="center"/>
            <w:hideMark/>
          </w:tcPr>
          <w:p w14:paraId="3352451A" w14:textId="77777777" w:rsidR="00511FFB" w:rsidRPr="00FF4E43" w:rsidRDefault="00511FFB" w:rsidP="00511FFB">
            <w:pPr>
              <w:spacing w:after="0" w:line="276" w:lineRule="auto"/>
              <w:contextualSpacing/>
              <w:jc w:val="center"/>
              <w:rPr>
                <w:rFonts w:eastAsia="Times New Roman" w:cs="Calibri"/>
                <w:sz w:val="16"/>
                <w:szCs w:val="16"/>
                <w:lang w:eastAsia="fr-FR"/>
              </w:rPr>
            </w:pPr>
            <w:r w:rsidRPr="00FF4E43">
              <w:rPr>
                <w:rFonts w:eastAsia="Times New Roman" w:cs="Calibri"/>
                <w:sz w:val="16"/>
                <w:szCs w:val="16"/>
                <w:lang w:eastAsia="fr-FR"/>
              </w:rPr>
              <w:t> </w:t>
            </w:r>
          </w:p>
        </w:tc>
        <w:tc>
          <w:tcPr>
            <w:tcW w:w="609" w:type="dxa"/>
            <w:tcBorders>
              <w:top w:val="nil"/>
              <w:left w:val="nil"/>
              <w:bottom w:val="nil"/>
              <w:right w:val="nil"/>
            </w:tcBorders>
            <w:shd w:val="clear" w:color="003366" w:fill="003366"/>
            <w:noWrap/>
            <w:vAlign w:val="center"/>
            <w:hideMark/>
          </w:tcPr>
          <w:p w14:paraId="7631B6BB" w14:textId="77777777" w:rsidR="00511FFB" w:rsidRPr="00FF4E43" w:rsidRDefault="00511FFB" w:rsidP="00511FFB">
            <w:pPr>
              <w:spacing w:after="0" w:line="276" w:lineRule="auto"/>
              <w:contextualSpacing/>
              <w:jc w:val="center"/>
              <w:rPr>
                <w:rFonts w:eastAsia="Times New Roman" w:cs="Calibri"/>
                <w:sz w:val="16"/>
                <w:szCs w:val="16"/>
                <w:lang w:eastAsia="fr-FR"/>
              </w:rPr>
            </w:pPr>
            <w:r w:rsidRPr="00FF4E43">
              <w:rPr>
                <w:rFonts w:eastAsia="Times New Roman" w:cs="Calibri"/>
                <w:sz w:val="16"/>
                <w:szCs w:val="16"/>
                <w:lang w:eastAsia="fr-FR"/>
              </w:rPr>
              <w:t> </w:t>
            </w:r>
          </w:p>
        </w:tc>
        <w:tc>
          <w:tcPr>
            <w:tcW w:w="768" w:type="dxa"/>
            <w:tcBorders>
              <w:top w:val="nil"/>
              <w:left w:val="nil"/>
              <w:bottom w:val="nil"/>
              <w:right w:val="nil"/>
            </w:tcBorders>
            <w:shd w:val="clear" w:color="003366" w:fill="003366"/>
            <w:noWrap/>
            <w:vAlign w:val="center"/>
            <w:hideMark/>
          </w:tcPr>
          <w:p w14:paraId="6C3C1E4A" w14:textId="77777777" w:rsidR="00511FFB" w:rsidRPr="00FF4E43" w:rsidRDefault="00511FFB" w:rsidP="00511FFB">
            <w:pPr>
              <w:spacing w:after="0" w:line="276" w:lineRule="auto"/>
              <w:contextualSpacing/>
              <w:jc w:val="center"/>
              <w:rPr>
                <w:rFonts w:eastAsia="Times New Roman" w:cs="Calibri"/>
                <w:sz w:val="16"/>
                <w:szCs w:val="16"/>
                <w:lang w:eastAsia="fr-FR"/>
              </w:rPr>
            </w:pPr>
            <w:r w:rsidRPr="00FF4E43">
              <w:rPr>
                <w:rFonts w:eastAsia="Times New Roman" w:cs="Calibri"/>
                <w:sz w:val="16"/>
                <w:szCs w:val="16"/>
                <w:lang w:eastAsia="fr-FR"/>
              </w:rPr>
              <w:t> </w:t>
            </w:r>
          </w:p>
        </w:tc>
        <w:tc>
          <w:tcPr>
            <w:tcW w:w="617" w:type="dxa"/>
            <w:tcBorders>
              <w:top w:val="nil"/>
              <w:left w:val="nil"/>
              <w:bottom w:val="nil"/>
              <w:right w:val="nil"/>
            </w:tcBorders>
            <w:shd w:val="clear" w:color="003366" w:fill="003366"/>
            <w:noWrap/>
            <w:vAlign w:val="center"/>
            <w:hideMark/>
          </w:tcPr>
          <w:p w14:paraId="5962EE8C" w14:textId="77777777" w:rsidR="00511FFB" w:rsidRPr="00FF4E43" w:rsidRDefault="00511FFB" w:rsidP="00511FFB">
            <w:pPr>
              <w:spacing w:after="0" w:line="276" w:lineRule="auto"/>
              <w:contextualSpacing/>
              <w:jc w:val="center"/>
              <w:rPr>
                <w:rFonts w:eastAsia="Times New Roman" w:cs="Calibri"/>
                <w:sz w:val="16"/>
                <w:szCs w:val="16"/>
                <w:lang w:eastAsia="fr-FR"/>
              </w:rPr>
            </w:pPr>
            <w:r w:rsidRPr="00FF4E43">
              <w:rPr>
                <w:rFonts w:eastAsia="Times New Roman" w:cs="Calibri"/>
                <w:sz w:val="16"/>
                <w:szCs w:val="16"/>
                <w:lang w:eastAsia="fr-FR"/>
              </w:rPr>
              <w:t> </w:t>
            </w:r>
          </w:p>
        </w:tc>
        <w:tc>
          <w:tcPr>
            <w:tcW w:w="609" w:type="dxa"/>
            <w:tcBorders>
              <w:top w:val="nil"/>
              <w:left w:val="nil"/>
              <w:bottom w:val="nil"/>
              <w:right w:val="nil"/>
            </w:tcBorders>
            <w:shd w:val="clear" w:color="003366" w:fill="003366"/>
            <w:noWrap/>
            <w:vAlign w:val="center"/>
            <w:hideMark/>
          </w:tcPr>
          <w:p w14:paraId="43665FD4" w14:textId="77777777" w:rsidR="00511FFB" w:rsidRPr="00FF4E43" w:rsidRDefault="00511FFB" w:rsidP="00511FFB">
            <w:pPr>
              <w:spacing w:after="0" w:line="276" w:lineRule="auto"/>
              <w:contextualSpacing/>
              <w:jc w:val="center"/>
              <w:rPr>
                <w:rFonts w:eastAsia="Times New Roman" w:cs="Calibri"/>
                <w:sz w:val="16"/>
                <w:szCs w:val="16"/>
                <w:lang w:eastAsia="fr-FR"/>
              </w:rPr>
            </w:pPr>
            <w:r w:rsidRPr="00FF4E43">
              <w:rPr>
                <w:rFonts w:eastAsia="Times New Roman" w:cs="Calibri"/>
                <w:sz w:val="16"/>
                <w:szCs w:val="16"/>
                <w:lang w:eastAsia="fr-FR"/>
              </w:rPr>
              <w:t> </w:t>
            </w:r>
          </w:p>
        </w:tc>
        <w:tc>
          <w:tcPr>
            <w:tcW w:w="609" w:type="dxa"/>
            <w:tcBorders>
              <w:top w:val="nil"/>
              <w:left w:val="nil"/>
              <w:bottom w:val="nil"/>
              <w:right w:val="nil"/>
            </w:tcBorders>
            <w:shd w:val="clear" w:color="003366" w:fill="003366"/>
            <w:noWrap/>
            <w:vAlign w:val="center"/>
            <w:hideMark/>
          </w:tcPr>
          <w:p w14:paraId="4977223B" w14:textId="77777777" w:rsidR="00511FFB" w:rsidRPr="00FF4E43" w:rsidRDefault="00511FFB" w:rsidP="00511FFB">
            <w:pPr>
              <w:spacing w:after="0" w:line="276" w:lineRule="auto"/>
              <w:contextualSpacing/>
              <w:jc w:val="center"/>
              <w:rPr>
                <w:rFonts w:eastAsia="Times New Roman" w:cs="Calibri"/>
                <w:sz w:val="16"/>
                <w:szCs w:val="16"/>
                <w:lang w:eastAsia="fr-FR"/>
              </w:rPr>
            </w:pPr>
            <w:r w:rsidRPr="00FF4E43">
              <w:rPr>
                <w:rFonts w:eastAsia="Times New Roman" w:cs="Calibri"/>
                <w:sz w:val="16"/>
                <w:szCs w:val="16"/>
                <w:lang w:eastAsia="fr-FR"/>
              </w:rPr>
              <w:t> </w:t>
            </w:r>
          </w:p>
        </w:tc>
        <w:tc>
          <w:tcPr>
            <w:tcW w:w="609" w:type="dxa"/>
            <w:tcBorders>
              <w:top w:val="nil"/>
              <w:left w:val="nil"/>
              <w:bottom w:val="nil"/>
              <w:right w:val="nil"/>
            </w:tcBorders>
            <w:shd w:val="clear" w:color="003366" w:fill="003366"/>
            <w:noWrap/>
            <w:vAlign w:val="center"/>
            <w:hideMark/>
          </w:tcPr>
          <w:p w14:paraId="7A68FF95" w14:textId="77777777" w:rsidR="00511FFB" w:rsidRPr="00FF4E43" w:rsidRDefault="00511FFB" w:rsidP="00511FFB">
            <w:pPr>
              <w:spacing w:after="0" w:line="276" w:lineRule="auto"/>
              <w:contextualSpacing/>
              <w:jc w:val="center"/>
              <w:rPr>
                <w:rFonts w:eastAsia="Times New Roman" w:cs="Calibri"/>
                <w:sz w:val="16"/>
                <w:szCs w:val="16"/>
                <w:lang w:eastAsia="fr-FR"/>
              </w:rPr>
            </w:pPr>
            <w:r w:rsidRPr="00FF4E43">
              <w:rPr>
                <w:rFonts w:eastAsia="Times New Roman" w:cs="Calibri"/>
                <w:sz w:val="16"/>
                <w:szCs w:val="16"/>
                <w:lang w:eastAsia="fr-FR"/>
              </w:rPr>
              <w:t> </w:t>
            </w:r>
          </w:p>
        </w:tc>
        <w:tc>
          <w:tcPr>
            <w:tcW w:w="609" w:type="dxa"/>
            <w:tcBorders>
              <w:top w:val="nil"/>
              <w:left w:val="nil"/>
              <w:bottom w:val="nil"/>
              <w:right w:val="single" w:sz="4" w:space="0" w:color="auto"/>
            </w:tcBorders>
            <w:shd w:val="clear" w:color="003366" w:fill="003366"/>
            <w:noWrap/>
            <w:vAlign w:val="center"/>
            <w:hideMark/>
          </w:tcPr>
          <w:p w14:paraId="2921E247" w14:textId="77777777" w:rsidR="00511FFB" w:rsidRPr="00FF4E43" w:rsidRDefault="00511FFB" w:rsidP="00511FFB">
            <w:pPr>
              <w:spacing w:after="0" w:line="276" w:lineRule="auto"/>
              <w:contextualSpacing/>
              <w:jc w:val="center"/>
              <w:rPr>
                <w:rFonts w:eastAsia="Times New Roman" w:cs="Calibri"/>
                <w:sz w:val="16"/>
                <w:szCs w:val="16"/>
                <w:lang w:eastAsia="fr-FR"/>
              </w:rPr>
            </w:pPr>
            <w:r w:rsidRPr="00FF4E43">
              <w:rPr>
                <w:rFonts w:eastAsia="Times New Roman" w:cs="Calibri"/>
                <w:sz w:val="16"/>
                <w:szCs w:val="16"/>
                <w:lang w:eastAsia="fr-FR"/>
              </w:rPr>
              <w:t> </w:t>
            </w:r>
          </w:p>
        </w:tc>
      </w:tr>
      <w:tr w:rsidR="00511FFB" w:rsidRPr="00FF4E43" w14:paraId="2CBEA7D0" w14:textId="77777777" w:rsidTr="00626471">
        <w:trPr>
          <w:trHeight w:val="120"/>
        </w:trPr>
        <w:tc>
          <w:tcPr>
            <w:tcW w:w="539" w:type="dxa"/>
            <w:vMerge/>
            <w:tcBorders>
              <w:top w:val="single" w:sz="4" w:space="0" w:color="auto"/>
              <w:left w:val="single" w:sz="4" w:space="0" w:color="auto"/>
              <w:bottom w:val="single" w:sz="4" w:space="0" w:color="auto"/>
              <w:right w:val="single" w:sz="4" w:space="0" w:color="auto"/>
            </w:tcBorders>
            <w:vAlign w:val="center"/>
            <w:hideMark/>
          </w:tcPr>
          <w:p w14:paraId="5B400413" w14:textId="77777777" w:rsidR="00511FFB" w:rsidRPr="00FF4E43" w:rsidRDefault="00511FFB" w:rsidP="00511FFB">
            <w:pPr>
              <w:spacing w:after="0" w:line="276" w:lineRule="auto"/>
              <w:contextualSpacing/>
              <w:rPr>
                <w:rFonts w:eastAsia="Times New Roman" w:cs="Calibri"/>
                <w:b/>
                <w:bCs/>
                <w:color w:val="FF0000"/>
                <w:sz w:val="16"/>
                <w:szCs w:val="16"/>
                <w:lang w:eastAsia="fr-FR"/>
              </w:rPr>
            </w:pPr>
          </w:p>
        </w:tc>
        <w:tc>
          <w:tcPr>
            <w:tcW w:w="8868" w:type="dxa"/>
            <w:gridSpan w:val="15"/>
            <w:tcBorders>
              <w:top w:val="nil"/>
              <w:left w:val="nil"/>
              <w:bottom w:val="single" w:sz="4" w:space="0" w:color="auto"/>
              <w:right w:val="single" w:sz="4" w:space="0" w:color="auto"/>
            </w:tcBorders>
            <w:shd w:val="clear" w:color="auto" w:fill="auto"/>
            <w:noWrap/>
            <w:vAlign w:val="center"/>
            <w:hideMark/>
          </w:tcPr>
          <w:p w14:paraId="41E94311" w14:textId="2BB27015" w:rsidR="00511FFB" w:rsidRPr="00A45567" w:rsidRDefault="00511FFB" w:rsidP="00511FFB">
            <w:pPr>
              <w:spacing w:after="0" w:line="276" w:lineRule="auto"/>
              <w:contextualSpacing/>
              <w:jc w:val="center"/>
              <w:rPr>
                <w:rFonts w:eastAsia="Times New Roman" w:cs="Calibri"/>
                <w:b/>
                <w:bCs/>
                <w:sz w:val="24"/>
                <w:szCs w:val="24"/>
                <w:lang w:eastAsia="fr-FR"/>
              </w:rPr>
            </w:pPr>
            <w:r w:rsidRPr="00A45567">
              <w:rPr>
                <w:rFonts w:eastAsia="Times New Roman" w:cs="Calibri"/>
                <w:b/>
                <w:bCs/>
                <w:sz w:val="24"/>
                <w:szCs w:val="24"/>
                <w:lang w:eastAsia="fr-FR"/>
              </w:rPr>
              <w:t>TAUX D’ABATTEMENT DE LA REDEVANCE PASSAGER</w:t>
            </w:r>
          </w:p>
        </w:tc>
      </w:tr>
      <w:tr w:rsidR="00511FFB" w:rsidRPr="00FF4E43" w14:paraId="5FA6FCA2" w14:textId="77777777" w:rsidTr="00626471">
        <w:trPr>
          <w:gridAfter w:val="1"/>
          <w:wAfter w:w="12" w:type="dxa"/>
          <w:trHeight w:val="125"/>
        </w:trPr>
        <w:tc>
          <w:tcPr>
            <w:tcW w:w="539" w:type="dxa"/>
            <w:vMerge/>
            <w:tcBorders>
              <w:top w:val="single" w:sz="4" w:space="0" w:color="auto"/>
              <w:left w:val="single" w:sz="4" w:space="0" w:color="auto"/>
              <w:bottom w:val="single" w:sz="4" w:space="0" w:color="auto"/>
              <w:right w:val="single" w:sz="4" w:space="0" w:color="auto"/>
            </w:tcBorders>
            <w:vAlign w:val="center"/>
            <w:hideMark/>
          </w:tcPr>
          <w:p w14:paraId="293898BA" w14:textId="77777777" w:rsidR="00511FFB" w:rsidRPr="00FF4E43" w:rsidRDefault="00511FFB" w:rsidP="00511FFB">
            <w:pPr>
              <w:spacing w:after="0" w:line="276" w:lineRule="auto"/>
              <w:contextualSpacing/>
              <w:rPr>
                <w:rFonts w:eastAsia="Times New Roman" w:cs="Calibri"/>
                <w:b/>
                <w:bCs/>
                <w:color w:val="FF0000"/>
                <w:sz w:val="16"/>
                <w:szCs w:val="16"/>
                <w:lang w:eastAsia="fr-FR"/>
              </w:rPr>
            </w:pPr>
          </w:p>
        </w:tc>
        <w:tc>
          <w:tcPr>
            <w:tcW w:w="843" w:type="dxa"/>
            <w:gridSpan w:val="2"/>
            <w:tcBorders>
              <w:top w:val="single" w:sz="4" w:space="0" w:color="auto"/>
              <w:left w:val="nil"/>
              <w:bottom w:val="single" w:sz="4" w:space="0" w:color="auto"/>
              <w:right w:val="single" w:sz="4" w:space="0" w:color="auto"/>
            </w:tcBorders>
            <w:shd w:val="clear" w:color="auto" w:fill="auto"/>
            <w:noWrap/>
            <w:vAlign w:val="bottom"/>
            <w:hideMark/>
          </w:tcPr>
          <w:p w14:paraId="7B47D9F4" w14:textId="77777777" w:rsidR="00511FFB" w:rsidRPr="00FF4E43" w:rsidRDefault="00511FFB" w:rsidP="00511FFB">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MOIS</w:t>
            </w:r>
          </w:p>
        </w:tc>
        <w:tc>
          <w:tcPr>
            <w:tcW w:w="869" w:type="dxa"/>
            <w:tcBorders>
              <w:top w:val="nil"/>
              <w:left w:val="nil"/>
              <w:bottom w:val="single" w:sz="4" w:space="0" w:color="auto"/>
              <w:right w:val="single" w:sz="4" w:space="0" w:color="auto"/>
            </w:tcBorders>
            <w:shd w:val="clear" w:color="auto" w:fill="auto"/>
            <w:noWrap/>
            <w:vAlign w:val="center"/>
            <w:hideMark/>
          </w:tcPr>
          <w:p w14:paraId="0E81634C" w14:textId="77777777" w:rsidR="00511FFB" w:rsidRPr="00FF4E43" w:rsidRDefault="00511FFB" w:rsidP="00511FFB">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JANVIER</w:t>
            </w:r>
          </w:p>
        </w:tc>
        <w:tc>
          <w:tcPr>
            <w:tcW w:w="848" w:type="dxa"/>
            <w:tcBorders>
              <w:top w:val="nil"/>
              <w:left w:val="nil"/>
              <w:bottom w:val="single" w:sz="4" w:space="0" w:color="auto"/>
              <w:right w:val="single" w:sz="4" w:space="0" w:color="auto"/>
            </w:tcBorders>
            <w:shd w:val="clear" w:color="auto" w:fill="auto"/>
            <w:noWrap/>
            <w:vAlign w:val="center"/>
            <w:hideMark/>
          </w:tcPr>
          <w:p w14:paraId="14CB259E" w14:textId="77777777" w:rsidR="00511FFB" w:rsidRPr="00FF4E43" w:rsidRDefault="00511FFB" w:rsidP="00511FFB">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FEVRIER</w:t>
            </w:r>
          </w:p>
        </w:tc>
        <w:tc>
          <w:tcPr>
            <w:tcW w:w="636" w:type="dxa"/>
            <w:tcBorders>
              <w:top w:val="nil"/>
              <w:left w:val="nil"/>
              <w:bottom w:val="single" w:sz="4" w:space="0" w:color="auto"/>
              <w:right w:val="single" w:sz="4" w:space="0" w:color="auto"/>
            </w:tcBorders>
            <w:shd w:val="clear" w:color="auto" w:fill="auto"/>
            <w:noWrap/>
            <w:vAlign w:val="center"/>
            <w:hideMark/>
          </w:tcPr>
          <w:p w14:paraId="506ECB0E" w14:textId="77777777" w:rsidR="00511FFB" w:rsidRPr="00FF4E43" w:rsidRDefault="00511FFB" w:rsidP="00511FFB">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MARS</w:t>
            </w:r>
          </w:p>
        </w:tc>
        <w:tc>
          <w:tcPr>
            <w:tcW w:w="621" w:type="dxa"/>
            <w:tcBorders>
              <w:top w:val="nil"/>
              <w:left w:val="nil"/>
              <w:bottom w:val="single" w:sz="4" w:space="0" w:color="auto"/>
              <w:right w:val="single" w:sz="4" w:space="0" w:color="auto"/>
            </w:tcBorders>
            <w:shd w:val="clear" w:color="auto" w:fill="auto"/>
            <w:noWrap/>
            <w:vAlign w:val="center"/>
            <w:hideMark/>
          </w:tcPr>
          <w:p w14:paraId="4570BBD1" w14:textId="77777777" w:rsidR="00511FFB" w:rsidRPr="00FF4E43" w:rsidRDefault="00511FFB" w:rsidP="00511FFB">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AVRIL</w:t>
            </w:r>
          </w:p>
        </w:tc>
        <w:tc>
          <w:tcPr>
            <w:tcW w:w="609" w:type="dxa"/>
            <w:tcBorders>
              <w:top w:val="nil"/>
              <w:left w:val="nil"/>
              <w:bottom w:val="single" w:sz="4" w:space="0" w:color="auto"/>
              <w:right w:val="single" w:sz="4" w:space="0" w:color="auto"/>
            </w:tcBorders>
            <w:shd w:val="clear" w:color="auto" w:fill="auto"/>
            <w:noWrap/>
            <w:vAlign w:val="center"/>
            <w:hideMark/>
          </w:tcPr>
          <w:p w14:paraId="10E211B4" w14:textId="77777777" w:rsidR="00511FFB" w:rsidRPr="00FF4E43" w:rsidRDefault="00511FFB" w:rsidP="00511FFB">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MAI</w:t>
            </w:r>
          </w:p>
        </w:tc>
        <w:tc>
          <w:tcPr>
            <w:tcW w:w="609" w:type="dxa"/>
            <w:tcBorders>
              <w:top w:val="nil"/>
              <w:left w:val="nil"/>
              <w:bottom w:val="single" w:sz="4" w:space="0" w:color="auto"/>
              <w:right w:val="single" w:sz="4" w:space="0" w:color="auto"/>
            </w:tcBorders>
            <w:shd w:val="clear" w:color="auto" w:fill="auto"/>
            <w:noWrap/>
            <w:vAlign w:val="center"/>
            <w:hideMark/>
          </w:tcPr>
          <w:p w14:paraId="4BCDD286" w14:textId="77777777" w:rsidR="00511FFB" w:rsidRPr="00FF4E43" w:rsidRDefault="00511FFB" w:rsidP="00511FFB">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JUIN</w:t>
            </w:r>
          </w:p>
        </w:tc>
        <w:tc>
          <w:tcPr>
            <w:tcW w:w="768" w:type="dxa"/>
            <w:tcBorders>
              <w:top w:val="nil"/>
              <w:left w:val="nil"/>
              <w:bottom w:val="single" w:sz="4" w:space="0" w:color="auto"/>
              <w:right w:val="single" w:sz="4" w:space="0" w:color="auto"/>
            </w:tcBorders>
            <w:shd w:val="clear" w:color="auto" w:fill="auto"/>
            <w:noWrap/>
            <w:vAlign w:val="center"/>
            <w:hideMark/>
          </w:tcPr>
          <w:p w14:paraId="321237FF" w14:textId="77777777" w:rsidR="00511FFB" w:rsidRPr="00FF4E43" w:rsidRDefault="00511FFB" w:rsidP="00511FFB">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JUILLET</w:t>
            </w:r>
          </w:p>
        </w:tc>
        <w:tc>
          <w:tcPr>
            <w:tcW w:w="617" w:type="dxa"/>
            <w:tcBorders>
              <w:top w:val="nil"/>
              <w:left w:val="nil"/>
              <w:bottom w:val="single" w:sz="4" w:space="0" w:color="auto"/>
              <w:right w:val="single" w:sz="4" w:space="0" w:color="auto"/>
            </w:tcBorders>
            <w:shd w:val="clear" w:color="auto" w:fill="auto"/>
            <w:noWrap/>
            <w:vAlign w:val="center"/>
            <w:hideMark/>
          </w:tcPr>
          <w:p w14:paraId="7FFAF8E4" w14:textId="77777777" w:rsidR="00511FFB" w:rsidRPr="00FF4E43" w:rsidRDefault="00511FFB" w:rsidP="00511FFB">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AOUT</w:t>
            </w:r>
          </w:p>
        </w:tc>
        <w:tc>
          <w:tcPr>
            <w:tcW w:w="609" w:type="dxa"/>
            <w:tcBorders>
              <w:top w:val="nil"/>
              <w:left w:val="nil"/>
              <w:bottom w:val="single" w:sz="4" w:space="0" w:color="auto"/>
              <w:right w:val="single" w:sz="4" w:space="0" w:color="auto"/>
            </w:tcBorders>
            <w:shd w:val="clear" w:color="auto" w:fill="auto"/>
            <w:noWrap/>
            <w:vAlign w:val="center"/>
            <w:hideMark/>
          </w:tcPr>
          <w:p w14:paraId="5A2B3910" w14:textId="77777777" w:rsidR="00511FFB" w:rsidRPr="00FF4E43" w:rsidRDefault="00511FFB" w:rsidP="00511FFB">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SEPT</w:t>
            </w:r>
          </w:p>
        </w:tc>
        <w:tc>
          <w:tcPr>
            <w:tcW w:w="609" w:type="dxa"/>
            <w:tcBorders>
              <w:top w:val="nil"/>
              <w:left w:val="nil"/>
              <w:bottom w:val="single" w:sz="4" w:space="0" w:color="auto"/>
              <w:right w:val="single" w:sz="4" w:space="0" w:color="auto"/>
            </w:tcBorders>
            <w:shd w:val="clear" w:color="auto" w:fill="auto"/>
            <w:noWrap/>
            <w:vAlign w:val="center"/>
            <w:hideMark/>
          </w:tcPr>
          <w:p w14:paraId="47390CEE" w14:textId="77777777" w:rsidR="00511FFB" w:rsidRPr="00FF4E43" w:rsidRDefault="00511FFB" w:rsidP="00511FFB">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OCT</w:t>
            </w:r>
          </w:p>
        </w:tc>
        <w:tc>
          <w:tcPr>
            <w:tcW w:w="609" w:type="dxa"/>
            <w:tcBorders>
              <w:top w:val="nil"/>
              <w:left w:val="nil"/>
              <w:bottom w:val="single" w:sz="4" w:space="0" w:color="auto"/>
              <w:right w:val="single" w:sz="4" w:space="0" w:color="auto"/>
            </w:tcBorders>
            <w:shd w:val="clear" w:color="auto" w:fill="auto"/>
            <w:noWrap/>
            <w:vAlign w:val="center"/>
            <w:hideMark/>
          </w:tcPr>
          <w:p w14:paraId="72B1D26F" w14:textId="77777777" w:rsidR="00511FFB" w:rsidRPr="00FF4E43" w:rsidRDefault="00511FFB" w:rsidP="00511FFB">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NOV</w:t>
            </w:r>
          </w:p>
        </w:tc>
        <w:tc>
          <w:tcPr>
            <w:tcW w:w="609" w:type="dxa"/>
            <w:tcBorders>
              <w:top w:val="nil"/>
              <w:left w:val="nil"/>
              <w:bottom w:val="single" w:sz="4" w:space="0" w:color="auto"/>
              <w:right w:val="single" w:sz="4" w:space="0" w:color="auto"/>
            </w:tcBorders>
            <w:shd w:val="clear" w:color="auto" w:fill="auto"/>
            <w:noWrap/>
            <w:vAlign w:val="center"/>
            <w:hideMark/>
          </w:tcPr>
          <w:p w14:paraId="2AE2F392" w14:textId="77777777" w:rsidR="00511FFB" w:rsidRPr="00FF4E43" w:rsidRDefault="00511FFB" w:rsidP="00511FFB">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DEC</w:t>
            </w:r>
          </w:p>
        </w:tc>
      </w:tr>
      <w:tr w:rsidR="00511FFB" w:rsidRPr="00FF4E43" w14:paraId="3C4B2E6F" w14:textId="77777777" w:rsidTr="00626471">
        <w:trPr>
          <w:gridAfter w:val="1"/>
          <w:wAfter w:w="12" w:type="dxa"/>
          <w:trHeight w:val="125"/>
        </w:trPr>
        <w:tc>
          <w:tcPr>
            <w:tcW w:w="539" w:type="dxa"/>
            <w:vMerge/>
            <w:tcBorders>
              <w:top w:val="single" w:sz="4" w:space="0" w:color="auto"/>
              <w:left w:val="single" w:sz="4" w:space="0" w:color="auto"/>
              <w:bottom w:val="single" w:sz="4" w:space="0" w:color="auto"/>
              <w:right w:val="single" w:sz="4" w:space="0" w:color="auto"/>
            </w:tcBorders>
            <w:vAlign w:val="center"/>
            <w:hideMark/>
          </w:tcPr>
          <w:p w14:paraId="2436AF77" w14:textId="77777777" w:rsidR="00511FFB" w:rsidRPr="00FF4E43" w:rsidRDefault="00511FFB" w:rsidP="00511FFB">
            <w:pPr>
              <w:spacing w:after="0" w:line="276" w:lineRule="auto"/>
              <w:contextualSpacing/>
              <w:rPr>
                <w:rFonts w:eastAsia="Times New Roman" w:cs="Calibri"/>
                <w:b/>
                <w:bCs/>
                <w:color w:val="FF0000"/>
                <w:sz w:val="16"/>
                <w:szCs w:val="16"/>
                <w:lang w:eastAsia="fr-FR"/>
              </w:rPr>
            </w:pPr>
          </w:p>
        </w:tc>
        <w:tc>
          <w:tcPr>
            <w:tcW w:w="843" w:type="dxa"/>
            <w:gridSpan w:val="2"/>
            <w:tcBorders>
              <w:top w:val="single" w:sz="4" w:space="0" w:color="auto"/>
              <w:left w:val="nil"/>
              <w:bottom w:val="nil"/>
              <w:right w:val="single" w:sz="4" w:space="0" w:color="000000"/>
            </w:tcBorders>
            <w:shd w:val="clear" w:color="auto" w:fill="auto"/>
            <w:noWrap/>
            <w:vAlign w:val="center"/>
            <w:hideMark/>
          </w:tcPr>
          <w:p w14:paraId="60F62F30" w14:textId="77777777" w:rsidR="00511FFB" w:rsidRPr="00FF4E43" w:rsidRDefault="00511FFB" w:rsidP="00511FFB">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1ère année</w:t>
            </w:r>
          </w:p>
        </w:tc>
        <w:tc>
          <w:tcPr>
            <w:tcW w:w="869" w:type="dxa"/>
            <w:tcBorders>
              <w:top w:val="nil"/>
              <w:left w:val="nil"/>
              <w:bottom w:val="single" w:sz="4" w:space="0" w:color="auto"/>
              <w:right w:val="single" w:sz="4" w:space="0" w:color="auto"/>
            </w:tcBorders>
            <w:shd w:val="clear" w:color="auto" w:fill="auto"/>
            <w:noWrap/>
            <w:vAlign w:val="center"/>
            <w:hideMark/>
          </w:tcPr>
          <w:p w14:paraId="5F7D1ECD" w14:textId="3FD4296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848" w:type="dxa"/>
            <w:tcBorders>
              <w:top w:val="nil"/>
              <w:left w:val="nil"/>
              <w:bottom w:val="single" w:sz="4" w:space="0" w:color="auto"/>
              <w:right w:val="single" w:sz="4" w:space="0" w:color="auto"/>
            </w:tcBorders>
            <w:shd w:val="clear" w:color="auto" w:fill="auto"/>
            <w:noWrap/>
            <w:vAlign w:val="center"/>
            <w:hideMark/>
          </w:tcPr>
          <w:p w14:paraId="5E137A8F" w14:textId="7DE70D5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636" w:type="dxa"/>
            <w:tcBorders>
              <w:top w:val="nil"/>
              <w:left w:val="nil"/>
              <w:bottom w:val="single" w:sz="4" w:space="0" w:color="auto"/>
              <w:right w:val="single" w:sz="4" w:space="0" w:color="auto"/>
            </w:tcBorders>
            <w:shd w:val="clear" w:color="auto" w:fill="auto"/>
            <w:noWrap/>
            <w:vAlign w:val="center"/>
            <w:hideMark/>
          </w:tcPr>
          <w:p w14:paraId="2C51A2DB" w14:textId="5E30A04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621" w:type="dxa"/>
            <w:tcBorders>
              <w:top w:val="nil"/>
              <w:left w:val="nil"/>
              <w:bottom w:val="single" w:sz="4" w:space="0" w:color="auto"/>
              <w:right w:val="single" w:sz="4" w:space="0" w:color="auto"/>
            </w:tcBorders>
            <w:shd w:val="clear" w:color="auto" w:fill="auto"/>
            <w:noWrap/>
            <w:vAlign w:val="center"/>
            <w:hideMark/>
          </w:tcPr>
          <w:p w14:paraId="52E17C68" w14:textId="060ADA5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609" w:type="dxa"/>
            <w:tcBorders>
              <w:top w:val="nil"/>
              <w:left w:val="nil"/>
              <w:bottom w:val="single" w:sz="4" w:space="0" w:color="auto"/>
              <w:right w:val="single" w:sz="4" w:space="0" w:color="auto"/>
            </w:tcBorders>
            <w:shd w:val="clear" w:color="auto" w:fill="auto"/>
            <w:noWrap/>
            <w:vAlign w:val="center"/>
            <w:hideMark/>
          </w:tcPr>
          <w:p w14:paraId="2F6E7B3F" w14:textId="19178ED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75%</w:t>
            </w:r>
          </w:p>
        </w:tc>
        <w:tc>
          <w:tcPr>
            <w:tcW w:w="609" w:type="dxa"/>
            <w:tcBorders>
              <w:top w:val="nil"/>
              <w:left w:val="nil"/>
              <w:bottom w:val="single" w:sz="4" w:space="0" w:color="auto"/>
              <w:right w:val="single" w:sz="4" w:space="0" w:color="auto"/>
            </w:tcBorders>
            <w:shd w:val="clear" w:color="auto" w:fill="auto"/>
            <w:noWrap/>
            <w:vAlign w:val="center"/>
            <w:hideMark/>
          </w:tcPr>
          <w:p w14:paraId="3C7AF515" w14:textId="1689B8B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75%</w:t>
            </w:r>
          </w:p>
        </w:tc>
        <w:tc>
          <w:tcPr>
            <w:tcW w:w="768" w:type="dxa"/>
            <w:tcBorders>
              <w:top w:val="nil"/>
              <w:left w:val="nil"/>
              <w:bottom w:val="single" w:sz="4" w:space="0" w:color="auto"/>
              <w:right w:val="single" w:sz="4" w:space="0" w:color="auto"/>
            </w:tcBorders>
            <w:shd w:val="clear" w:color="auto" w:fill="auto"/>
            <w:noWrap/>
            <w:vAlign w:val="center"/>
            <w:hideMark/>
          </w:tcPr>
          <w:p w14:paraId="5418EE42" w14:textId="24A8E7C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70%</w:t>
            </w:r>
          </w:p>
        </w:tc>
        <w:tc>
          <w:tcPr>
            <w:tcW w:w="617" w:type="dxa"/>
            <w:tcBorders>
              <w:top w:val="nil"/>
              <w:left w:val="nil"/>
              <w:bottom w:val="single" w:sz="4" w:space="0" w:color="auto"/>
              <w:right w:val="single" w:sz="4" w:space="0" w:color="auto"/>
            </w:tcBorders>
            <w:shd w:val="clear" w:color="auto" w:fill="auto"/>
            <w:noWrap/>
            <w:vAlign w:val="center"/>
            <w:hideMark/>
          </w:tcPr>
          <w:p w14:paraId="5B794CB1" w14:textId="1176B20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70%</w:t>
            </w:r>
          </w:p>
        </w:tc>
        <w:tc>
          <w:tcPr>
            <w:tcW w:w="609" w:type="dxa"/>
            <w:tcBorders>
              <w:top w:val="nil"/>
              <w:left w:val="nil"/>
              <w:bottom w:val="single" w:sz="4" w:space="0" w:color="auto"/>
              <w:right w:val="single" w:sz="4" w:space="0" w:color="auto"/>
            </w:tcBorders>
            <w:shd w:val="clear" w:color="auto" w:fill="auto"/>
            <w:noWrap/>
            <w:vAlign w:val="center"/>
            <w:hideMark/>
          </w:tcPr>
          <w:p w14:paraId="577FFFA9" w14:textId="03DF0DC1"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75%</w:t>
            </w:r>
          </w:p>
        </w:tc>
        <w:tc>
          <w:tcPr>
            <w:tcW w:w="609" w:type="dxa"/>
            <w:tcBorders>
              <w:top w:val="nil"/>
              <w:left w:val="nil"/>
              <w:bottom w:val="single" w:sz="4" w:space="0" w:color="auto"/>
              <w:right w:val="single" w:sz="4" w:space="0" w:color="auto"/>
            </w:tcBorders>
            <w:shd w:val="clear" w:color="auto" w:fill="auto"/>
            <w:noWrap/>
            <w:vAlign w:val="center"/>
            <w:hideMark/>
          </w:tcPr>
          <w:p w14:paraId="647FDCAB" w14:textId="10B8E8FB"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609" w:type="dxa"/>
            <w:tcBorders>
              <w:top w:val="nil"/>
              <w:left w:val="nil"/>
              <w:bottom w:val="single" w:sz="4" w:space="0" w:color="auto"/>
              <w:right w:val="single" w:sz="4" w:space="0" w:color="auto"/>
            </w:tcBorders>
            <w:shd w:val="clear" w:color="auto" w:fill="auto"/>
            <w:noWrap/>
            <w:vAlign w:val="center"/>
            <w:hideMark/>
          </w:tcPr>
          <w:p w14:paraId="18418A01" w14:textId="2F08B0FC"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609" w:type="dxa"/>
            <w:tcBorders>
              <w:top w:val="nil"/>
              <w:left w:val="nil"/>
              <w:bottom w:val="single" w:sz="4" w:space="0" w:color="auto"/>
              <w:right w:val="single" w:sz="4" w:space="0" w:color="auto"/>
            </w:tcBorders>
            <w:shd w:val="clear" w:color="auto" w:fill="auto"/>
            <w:noWrap/>
            <w:vAlign w:val="center"/>
            <w:hideMark/>
          </w:tcPr>
          <w:p w14:paraId="255801D6" w14:textId="24DCFFA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r>
      <w:tr w:rsidR="00511FFB" w:rsidRPr="00FF4E43" w14:paraId="0FB40630" w14:textId="77777777" w:rsidTr="00626471">
        <w:trPr>
          <w:gridAfter w:val="1"/>
          <w:wAfter w:w="12" w:type="dxa"/>
          <w:trHeight w:val="104"/>
        </w:trPr>
        <w:tc>
          <w:tcPr>
            <w:tcW w:w="539" w:type="dxa"/>
            <w:vMerge/>
            <w:tcBorders>
              <w:top w:val="single" w:sz="4" w:space="0" w:color="auto"/>
              <w:left w:val="single" w:sz="4" w:space="0" w:color="auto"/>
              <w:bottom w:val="single" w:sz="4" w:space="0" w:color="auto"/>
              <w:right w:val="single" w:sz="4" w:space="0" w:color="auto"/>
            </w:tcBorders>
            <w:vAlign w:val="center"/>
            <w:hideMark/>
          </w:tcPr>
          <w:p w14:paraId="2B411AF0" w14:textId="77777777" w:rsidR="00511FFB" w:rsidRPr="00FF4E43" w:rsidRDefault="00511FFB" w:rsidP="00511FFB">
            <w:pPr>
              <w:spacing w:after="0" w:line="276" w:lineRule="auto"/>
              <w:contextualSpacing/>
              <w:rPr>
                <w:rFonts w:eastAsia="Times New Roman" w:cs="Calibri"/>
                <w:b/>
                <w:bCs/>
                <w:color w:val="FF0000"/>
                <w:sz w:val="16"/>
                <w:szCs w:val="16"/>
                <w:lang w:eastAsia="fr-FR"/>
              </w:rPr>
            </w:pPr>
          </w:p>
        </w:tc>
        <w:tc>
          <w:tcPr>
            <w:tcW w:w="843" w:type="dxa"/>
            <w:gridSpan w:val="2"/>
            <w:tcBorders>
              <w:top w:val="nil"/>
              <w:left w:val="nil"/>
              <w:bottom w:val="nil"/>
              <w:right w:val="single" w:sz="4" w:space="0" w:color="000000"/>
            </w:tcBorders>
            <w:shd w:val="clear" w:color="auto" w:fill="auto"/>
            <w:noWrap/>
            <w:vAlign w:val="center"/>
            <w:hideMark/>
          </w:tcPr>
          <w:p w14:paraId="7BB32F04" w14:textId="77777777" w:rsidR="00511FFB" w:rsidRPr="00FF4E43" w:rsidRDefault="00511FFB" w:rsidP="00511FFB">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2ème année</w:t>
            </w:r>
          </w:p>
        </w:tc>
        <w:tc>
          <w:tcPr>
            <w:tcW w:w="869" w:type="dxa"/>
            <w:tcBorders>
              <w:top w:val="nil"/>
              <w:left w:val="nil"/>
              <w:bottom w:val="single" w:sz="4" w:space="0" w:color="auto"/>
              <w:right w:val="single" w:sz="4" w:space="0" w:color="auto"/>
            </w:tcBorders>
            <w:shd w:val="clear" w:color="auto" w:fill="auto"/>
            <w:noWrap/>
            <w:vAlign w:val="center"/>
            <w:hideMark/>
          </w:tcPr>
          <w:p w14:paraId="241FB7BF" w14:textId="131AE59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848" w:type="dxa"/>
            <w:tcBorders>
              <w:top w:val="nil"/>
              <w:left w:val="nil"/>
              <w:bottom w:val="single" w:sz="4" w:space="0" w:color="auto"/>
              <w:right w:val="single" w:sz="4" w:space="0" w:color="auto"/>
            </w:tcBorders>
            <w:shd w:val="clear" w:color="auto" w:fill="auto"/>
            <w:noWrap/>
            <w:vAlign w:val="center"/>
            <w:hideMark/>
          </w:tcPr>
          <w:p w14:paraId="6FD8E7A3" w14:textId="10A97485"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636" w:type="dxa"/>
            <w:tcBorders>
              <w:top w:val="nil"/>
              <w:left w:val="nil"/>
              <w:bottom w:val="single" w:sz="4" w:space="0" w:color="auto"/>
              <w:right w:val="single" w:sz="4" w:space="0" w:color="auto"/>
            </w:tcBorders>
            <w:shd w:val="clear" w:color="auto" w:fill="auto"/>
            <w:noWrap/>
            <w:vAlign w:val="center"/>
            <w:hideMark/>
          </w:tcPr>
          <w:p w14:paraId="6F3B3C77" w14:textId="0B39BBCC"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621" w:type="dxa"/>
            <w:tcBorders>
              <w:top w:val="nil"/>
              <w:left w:val="nil"/>
              <w:bottom w:val="single" w:sz="4" w:space="0" w:color="auto"/>
              <w:right w:val="single" w:sz="4" w:space="0" w:color="auto"/>
            </w:tcBorders>
            <w:shd w:val="clear" w:color="auto" w:fill="auto"/>
            <w:noWrap/>
            <w:vAlign w:val="center"/>
            <w:hideMark/>
          </w:tcPr>
          <w:p w14:paraId="4E8BA2EE" w14:textId="5D78CDC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609" w:type="dxa"/>
            <w:tcBorders>
              <w:top w:val="nil"/>
              <w:left w:val="nil"/>
              <w:bottom w:val="single" w:sz="4" w:space="0" w:color="auto"/>
              <w:right w:val="single" w:sz="4" w:space="0" w:color="auto"/>
            </w:tcBorders>
            <w:shd w:val="clear" w:color="auto" w:fill="auto"/>
            <w:noWrap/>
            <w:vAlign w:val="center"/>
            <w:hideMark/>
          </w:tcPr>
          <w:p w14:paraId="5DF66E7C" w14:textId="40AEC87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609" w:type="dxa"/>
            <w:tcBorders>
              <w:top w:val="nil"/>
              <w:left w:val="nil"/>
              <w:bottom w:val="single" w:sz="4" w:space="0" w:color="auto"/>
              <w:right w:val="single" w:sz="4" w:space="0" w:color="auto"/>
            </w:tcBorders>
            <w:shd w:val="clear" w:color="auto" w:fill="auto"/>
            <w:noWrap/>
            <w:vAlign w:val="center"/>
            <w:hideMark/>
          </w:tcPr>
          <w:p w14:paraId="51F965B6" w14:textId="0F5410BB"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768" w:type="dxa"/>
            <w:tcBorders>
              <w:top w:val="nil"/>
              <w:left w:val="nil"/>
              <w:bottom w:val="single" w:sz="4" w:space="0" w:color="auto"/>
              <w:right w:val="single" w:sz="4" w:space="0" w:color="auto"/>
            </w:tcBorders>
            <w:shd w:val="clear" w:color="auto" w:fill="auto"/>
            <w:noWrap/>
            <w:vAlign w:val="center"/>
            <w:hideMark/>
          </w:tcPr>
          <w:p w14:paraId="67BFC8B6" w14:textId="0CEF15A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45%</w:t>
            </w:r>
          </w:p>
        </w:tc>
        <w:tc>
          <w:tcPr>
            <w:tcW w:w="617" w:type="dxa"/>
            <w:tcBorders>
              <w:top w:val="nil"/>
              <w:left w:val="nil"/>
              <w:bottom w:val="single" w:sz="4" w:space="0" w:color="auto"/>
              <w:right w:val="single" w:sz="4" w:space="0" w:color="auto"/>
            </w:tcBorders>
            <w:shd w:val="clear" w:color="auto" w:fill="auto"/>
            <w:noWrap/>
            <w:vAlign w:val="center"/>
            <w:hideMark/>
          </w:tcPr>
          <w:p w14:paraId="4383E6E7" w14:textId="79E00E3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45%</w:t>
            </w:r>
          </w:p>
        </w:tc>
        <w:tc>
          <w:tcPr>
            <w:tcW w:w="609" w:type="dxa"/>
            <w:tcBorders>
              <w:top w:val="nil"/>
              <w:left w:val="nil"/>
              <w:bottom w:val="single" w:sz="4" w:space="0" w:color="auto"/>
              <w:right w:val="single" w:sz="4" w:space="0" w:color="auto"/>
            </w:tcBorders>
            <w:shd w:val="clear" w:color="auto" w:fill="auto"/>
            <w:noWrap/>
            <w:vAlign w:val="center"/>
            <w:hideMark/>
          </w:tcPr>
          <w:p w14:paraId="363DFE44" w14:textId="7C02875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609" w:type="dxa"/>
            <w:tcBorders>
              <w:top w:val="nil"/>
              <w:left w:val="nil"/>
              <w:bottom w:val="single" w:sz="4" w:space="0" w:color="auto"/>
              <w:right w:val="single" w:sz="4" w:space="0" w:color="auto"/>
            </w:tcBorders>
            <w:shd w:val="clear" w:color="auto" w:fill="auto"/>
            <w:noWrap/>
            <w:vAlign w:val="center"/>
            <w:hideMark/>
          </w:tcPr>
          <w:p w14:paraId="03504216" w14:textId="474A679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609" w:type="dxa"/>
            <w:tcBorders>
              <w:top w:val="nil"/>
              <w:left w:val="nil"/>
              <w:bottom w:val="single" w:sz="4" w:space="0" w:color="auto"/>
              <w:right w:val="single" w:sz="4" w:space="0" w:color="auto"/>
            </w:tcBorders>
            <w:shd w:val="clear" w:color="auto" w:fill="auto"/>
            <w:noWrap/>
            <w:vAlign w:val="center"/>
            <w:hideMark/>
          </w:tcPr>
          <w:p w14:paraId="3903EF21" w14:textId="0CC209DC"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609" w:type="dxa"/>
            <w:tcBorders>
              <w:top w:val="nil"/>
              <w:left w:val="nil"/>
              <w:bottom w:val="single" w:sz="4" w:space="0" w:color="auto"/>
              <w:right w:val="single" w:sz="4" w:space="0" w:color="auto"/>
            </w:tcBorders>
            <w:shd w:val="clear" w:color="auto" w:fill="auto"/>
            <w:noWrap/>
            <w:vAlign w:val="center"/>
            <w:hideMark/>
          </w:tcPr>
          <w:p w14:paraId="66F9941D" w14:textId="3DD12DB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r>
      <w:tr w:rsidR="00511FFB" w:rsidRPr="00FF4E43" w14:paraId="42660ED2" w14:textId="77777777" w:rsidTr="00626471">
        <w:trPr>
          <w:gridAfter w:val="1"/>
          <w:wAfter w:w="12" w:type="dxa"/>
          <w:trHeight w:val="94"/>
        </w:trPr>
        <w:tc>
          <w:tcPr>
            <w:tcW w:w="539" w:type="dxa"/>
            <w:vMerge/>
            <w:tcBorders>
              <w:top w:val="single" w:sz="4" w:space="0" w:color="auto"/>
              <w:left w:val="single" w:sz="4" w:space="0" w:color="auto"/>
              <w:bottom w:val="single" w:sz="4" w:space="0" w:color="auto"/>
              <w:right w:val="single" w:sz="4" w:space="0" w:color="auto"/>
            </w:tcBorders>
            <w:vAlign w:val="center"/>
            <w:hideMark/>
          </w:tcPr>
          <w:p w14:paraId="085E1743" w14:textId="77777777" w:rsidR="00511FFB" w:rsidRPr="00FF4E43" w:rsidRDefault="00511FFB" w:rsidP="00511FFB">
            <w:pPr>
              <w:spacing w:after="0" w:line="276" w:lineRule="auto"/>
              <w:contextualSpacing/>
              <w:rPr>
                <w:rFonts w:eastAsia="Times New Roman" w:cs="Calibri"/>
                <w:b/>
                <w:bCs/>
                <w:color w:val="FF0000"/>
                <w:sz w:val="16"/>
                <w:szCs w:val="16"/>
                <w:lang w:eastAsia="fr-FR"/>
              </w:rPr>
            </w:pPr>
          </w:p>
        </w:tc>
        <w:tc>
          <w:tcPr>
            <w:tcW w:w="843" w:type="dxa"/>
            <w:gridSpan w:val="2"/>
            <w:tcBorders>
              <w:top w:val="nil"/>
              <w:left w:val="nil"/>
              <w:bottom w:val="single" w:sz="4" w:space="0" w:color="auto"/>
              <w:right w:val="single" w:sz="4" w:space="0" w:color="000000"/>
            </w:tcBorders>
            <w:shd w:val="clear" w:color="auto" w:fill="auto"/>
            <w:noWrap/>
            <w:vAlign w:val="center"/>
            <w:hideMark/>
          </w:tcPr>
          <w:p w14:paraId="1CAF252E" w14:textId="77777777" w:rsidR="00511FFB" w:rsidRPr="00FF4E43" w:rsidRDefault="00511FFB" w:rsidP="00511FFB">
            <w:pPr>
              <w:spacing w:after="0" w:line="276" w:lineRule="auto"/>
              <w:contextualSpacing/>
              <w:jc w:val="center"/>
              <w:rPr>
                <w:rFonts w:eastAsia="Times New Roman" w:cs="Calibri"/>
                <w:b/>
                <w:bCs/>
                <w:sz w:val="16"/>
                <w:szCs w:val="16"/>
                <w:lang w:eastAsia="fr-FR"/>
              </w:rPr>
            </w:pPr>
            <w:r w:rsidRPr="00FF4E43">
              <w:rPr>
                <w:rFonts w:eastAsia="Times New Roman" w:cs="Calibri"/>
                <w:b/>
                <w:bCs/>
                <w:sz w:val="16"/>
                <w:szCs w:val="16"/>
                <w:lang w:eastAsia="fr-FR"/>
              </w:rPr>
              <w:t>3ème année</w:t>
            </w:r>
          </w:p>
        </w:tc>
        <w:tc>
          <w:tcPr>
            <w:tcW w:w="869" w:type="dxa"/>
            <w:tcBorders>
              <w:top w:val="nil"/>
              <w:left w:val="nil"/>
              <w:bottom w:val="single" w:sz="4" w:space="0" w:color="auto"/>
              <w:right w:val="single" w:sz="4" w:space="0" w:color="auto"/>
            </w:tcBorders>
            <w:shd w:val="clear" w:color="auto" w:fill="auto"/>
            <w:noWrap/>
            <w:vAlign w:val="center"/>
            <w:hideMark/>
          </w:tcPr>
          <w:p w14:paraId="06322643" w14:textId="693868E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848" w:type="dxa"/>
            <w:tcBorders>
              <w:top w:val="nil"/>
              <w:left w:val="nil"/>
              <w:bottom w:val="single" w:sz="4" w:space="0" w:color="auto"/>
              <w:right w:val="single" w:sz="4" w:space="0" w:color="auto"/>
            </w:tcBorders>
            <w:shd w:val="clear" w:color="auto" w:fill="auto"/>
            <w:noWrap/>
            <w:vAlign w:val="center"/>
            <w:hideMark/>
          </w:tcPr>
          <w:p w14:paraId="4CF295EE" w14:textId="07E9689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636" w:type="dxa"/>
            <w:tcBorders>
              <w:top w:val="nil"/>
              <w:left w:val="nil"/>
              <w:bottom w:val="single" w:sz="4" w:space="0" w:color="auto"/>
              <w:right w:val="single" w:sz="4" w:space="0" w:color="auto"/>
            </w:tcBorders>
            <w:shd w:val="clear" w:color="auto" w:fill="auto"/>
            <w:noWrap/>
            <w:vAlign w:val="center"/>
            <w:hideMark/>
          </w:tcPr>
          <w:p w14:paraId="116EB124" w14:textId="55CAD68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621" w:type="dxa"/>
            <w:tcBorders>
              <w:top w:val="nil"/>
              <w:left w:val="nil"/>
              <w:bottom w:val="single" w:sz="4" w:space="0" w:color="auto"/>
              <w:right w:val="single" w:sz="4" w:space="0" w:color="auto"/>
            </w:tcBorders>
            <w:shd w:val="clear" w:color="auto" w:fill="auto"/>
            <w:noWrap/>
            <w:vAlign w:val="center"/>
            <w:hideMark/>
          </w:tcPr>
          <w:p w14:paraId="5E8E7836" w14:textId="3A72E78C"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609" w:type="dxa"/>
            <w:tcBorders>
              <w:top w:val="nil"/>
              <w:left w:val="nil"/>
              <w:bottom w:val="single" w:sz="4" w:space="0" w:color="auto"/>
              <w:right w:val="single" w:sz="4" w:space="0" w:color="auto"/>
            </w:tcBorders>
            <w:shd w:val="clear" w:color="auto" w:fill="auto"/>
            <w:noWrap/>
            <w:vAlign w:val="center"/>
            <w:hideMark/>
          </w:tcPr>
          <w:p w14:paraId="1AA68A0F" w14:textId="0C72B5C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609" w:type="dxa"/>
            <w:tcBorders>
              <w:top w:val="nil"/>
              <w:left w:val="nil"/>
              <w:bottom w:val="single" w:sz="4" w:space="0" w:color="auto"/>
              <w:right w:val="single" w:sz="4" w:space="0" w:color="auto"/>
            </w:tcBorders>
            <w:shd w:val="clear" w:color="auto" w:fill="auto"/>
            <w:noWrap/>
            <w:vAlign w:val="center"/>
            <w:hideMark/>
          </w:tcPr>
          <w:p w14:paraId="020B1E25" w14:textId="6ACCABFE"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768" w:type="dxa"/>
            <w:tcBorders>
              <w:top w:val="nil"/>
              <w:left w:val="nil"/>
              <w:bottom w:val="single" w:sz="4" w:space="0" w:color="auto"/>
              <w:right w:val="single" w:sz="4" w:space="0" w:color="auto"/>
            </w:tcBorders>
            <w:shd w:val="clear" w:color="auto" w:fill="auto"/>
            <w:noWrap/>
            <w:vAlign w:val="center"/>
            <w:hideMark/>
          </w:tcPr>
          <w:p w14:paraId="7F9029DC" w14:textId="18E9651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617" w:type="dxa"/>
            <w:tcBorders>
              <w:top w:val="nil"/>
              <w:left w:val="nil"/>
              <w:bottom w:val="single" w:sz="4" w:space="0" w:color="auto"/>
              <w:right w:val="single" w:sz="4" w:space="0" w:color="auto"/>
            </w:tcBorders>
            <w:shd w:val="clear" w:color="auto" w:fill="auto"/>
            <w:noWrap/>
            <w:vAlign w:val="center"/>
            <w:hideMark/>
          </w:tcPr>
          <w:p w14:paraId="58A2D482" w14:textId="73E5574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609" w:type="dxa"/>
            <w:tcBorders>
              <w:top w:val="nil"/>
              <w:left w:val="nil"/>
              <w:bottom w:val="single" w:sz="4" w:space="0" w:color="auto"/>
              <w:right w:val="single" w:sz="4" w:space="0" w:color="auto"/>
            </w:tcBorders>
            <w:shd w:val="clear" w:color="auto" w:fill="auto"/>
            <w:noWrap/>
            <w:vAlign w:val="center"/>
            <w:hideMark/>
          </w:tcPr>
          <w:p w14:paraId="79BF6C3E" w14:textId="03EFD60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609" w:type="dxa"/>
            <w:tcBorders>
              <w:top w:val="nil"/>
              <w:left w:val="nil"/>
              <w:bottom w:val="single" w:sz="4" w:space="0" w:color="auto"/>
              <w:right w:val="single" w:sz="4" w:space="0" w:color="auto"/>
            </w:tcBorders>
            <w:shd w:val="clear" w:color="auto" w:fill="auto"/>
            <w:noWrap/>
            <w:vAlign w:val="center"/>
            <w:hideMark/>
          </w:tcPr>
          <w:p w14:paraId="3FA891BE" w14:textId="240B41F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609" w:type="dxa"/>
            <w:tcBorders>
              <w:top w:val="nil"/>
              <w:left w:val="nil"/>
              <w:bottom w:val="single" w:sz="4" w:space="0" w:color="auto"/>
              <w:right w:val="single" w:sz="4" w:space="0" w:color="auto"/>
            </w:tcBorders>
            <w:shd w:val="clear" w:color="auto" w:fill="auto"/>
            <w:noWrap/>
            <w:vAlign w:val="center"/>
            <w:hideMark/>
          </w:tcPr>
          <w:p w14:paraId="40EBEC62" w14:textId="65B9FAE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609" w:type="dxa"/>
            <w:tcBorders>
              <w:top w:val="nil"/>
              <w:left w:val="nil"/>
              <w:bottom w:val="single" w:sz="4" w:space="0" w:color="auto"/>
              <w:right w:val="single" w:sz="4" w:space="0" w:color="auto"/>
            </w:tcBorders>
            <w:shd w:val="clear" w:color="auto" w:fill="auto"/>
            <w:noWrap/>
            <w:vAlign w:val="center"/>
            <w:hideMark/>
          </w:tcPr>
          <w:p w14:paraId="35D83495" w14:textId="28B7CC4E"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r>
    </w:tbl>
    <w:p w14:paraId="6F4A33F9" w14:textId="77777777" w:rsidR="00557DF7" w:rsidRPr="00F47C98" w:rsidRDefault="00557DF7" w:rsidP="000E0A3D">
      <w:pPr>
        <w:spacing w:after="0" w:line="276" w:lineRule="auto"/>
        <w:contextualSpacing/>
        <w:rPr>
          <w:rFonts w:ascii="Garamond" w:hAnsi="Garamond" w:cs="Arial"/>
          <w:b/>
          <w:bCs/>
          <w:color w:val="4472C4" w:themeColor="accent1"/>
          <w:sz w:val="10"/>
          <w:szCs w:val="10"/>
          <w:shd w:val="clear" w:color="auto" w:fill="FFFFFF"/>
        </w:rPr>
      </w:pPr>
    </w:p>
    <w:p w14:paraId="2FCBDC6B" w14:textId="4BB80FFD" w:rsidR="000E0A3D" w:rsidRDefault="000E0A3D" w:rsidP="000E0A3D">
      <w:pPr>
        <w:spacing w:after="0" w:line="276" w:lineRule="auto"/>
        <w:contextualSpacing/>
        <w:rPr>
          <w:rFonts w:ascii="Garamond" w:hAnsi="Garamond" w:cs="Arial"/>
          <w:b/>
          <w:bCs/>
          <w:color w:val="4472C4" w:themeColor="accent1"/>
          <w:sz w:val="24"/>
          <w:shd w:val="clear" w:color="auto" w:fill="FFFFFF"/>
        </w:rPr>
      </w:pPr>
      <w:r w:rsidRPr="00557DF7">
        <w:rPr>
          <w:rFonts w:ascii="Garamond" w:hAnsi="Garamond" w:cs="Arial"/>
          <w:b/>
          <w:bCs/>
          <w:color w:val="4472C4" w:themeColor="accent1"/>
          <w:sz w:val="24"/>
          <w:shd w:val="clear" w:color="auto" w:fill="FFFFFF"/>
        </w:rPr>
        <w:t>NB : Il pourra être retenu une moyenne par saison IATA</w:t>
      </w:r>
    </w:p>
    <w:p w14:paraId="2A0B48B6" w14:textId="77777777" w:rsidR="00F47C98" w:rsidRPr="00F47C98" w:rsidRDefault="00F47C98" w:rsidP="000E0A3D">
      <w:pPr>
        <w:spacing w:after="0" w:line="276" w:lineRule="auto"/>
        <w:contextualSpacing/>
        <w:rPr>
          <w:rFonts w:ascii="Garamond" w:hAnsi="Garamond" w:cs="Arial"/>
          <w:b/>
          <w:bCs/>
          <w:color w:val="4472C4" w:themeColor="accent1"/>
          <w:sz w:val="10"/>
          <w:szCs w:val="10"/>
          <w:shd w:val="clear" w:color="auto" w:fill="FFFFFF"/>
        </w:rPr>
      </w:pPr>
    </w:p>
    <w:tbl>
      <w:tblPr>
        <w:tblW w:w="3807" w:type="dxa"/>
        <w:jc w:val="center"/>
        <w:tblCellMar>
          <w:left w:w="70" w:type="dxa"/>
          <w:right w:w="70" w:type="dxa"/>
        </w:tblCellMar>
        <w:tblLook w:val="04A0" w:firstRow="1" w:lastRow="0" w:firstColumn="1" w:lastColumn="0" w:noHBand="0" w:noVBand="1"/>
      </w:tblPr>
      <w:tblGrid>
        <w:gridCol w:w="207"/>
        <w:gridCol w:w="1200"/>
        <w:gridCol w:w="1200"/>
        <w:gridCol w:w="1200"/>
      </w:tblGrid>
      <w:tr w:rsidR="000E0A3D" w:rsidRPr="00557DF7" w14:paraId="65971BBB"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6836B60C" w14:textId="77777777" w:rsidR="000E0A3D" w:rsidRPr="00557DF7" w:rsidRDefault="000E0A3D" w:rsidP="00941C54">
            <w:pPr>
              <w:spacing w:after="0" w:line="240" w:lineRule="auto"/>
              <w:jc w:val="center"/>
              <w:rPr>
                <w:rFonts w:eastAsia="Times New Roman" w:cs="Calibri"/>
                <w:b/>
                <w:bCs/>
                <w:color w:val="000000"/>
                <w:sz w:val="16"/>
                <w:szCs w:val="16"/>
                <w:lang w:eastAsia="fr-FR"/>
              </w:rPr>
            </w:pPr>
            <w:r w:rsidRPr="00557DF7">
              <w:rPr>
                <w:rFonts w:eastAsia="Times New Roman" w:cs="Calibri"/>
                <w:b/>
                <w:bCs/>
                <w:color w:val="000000"/>
                <w:sz w:val="16"/>
                <w:szCs w:val="16"/>
                <w:lang w:eastAsia="fr-FR"/>
              </w:rPr>
              <w:t>ETE</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2E698" w14:textId="77777777" w:rsidR="000E0A3D" w:rsidRPr="00557DF7" w:rsidRDefault="000E0A3D" w:rsidP="00941C54">
            <w:pPr>
              <w:spacing w:after="0" w:line="240" w:lineRule="auto"/>
              <w:jc w:val="center"/>
              <w:rPr>
                <w:rFonts w:eastAsia="Times New Roman" w:cs="Calibri"/>
                <w:b/>
                <w:bCs/>
                <w:color w:val="000000"/>
                <w:sz w:val="16"/>
                <w:szCs w:val="16"/>
                <w:lang w:eastAsia="fr-FR"/>
              </w:rPr>
            </w:pPr>
            <w:r w:rsidRPr="00557DF7">
              <w:rPr>
                <w:rFonts w:eastAsia="Times New Roman" w:cs="Calibri"/>
                <w:b/>
                <w:bCs/>
                <w:color w:val="000000"/>
                <w:sz w:val="16"/>
                <w:szCs w:val="16"/>
                <w:lang w:eastAsia="fr-FR"/>
              </w:rPr>
              <w:t>HIVER</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50ED7" w14:textId="77777777" w:rsidR="000E0A3D" w:rsidRPr="00557DF7" w:rsidRDefault="000E0A3D" w:rsidP="00941C54">
            <w:pPr>
              <w:spacing w:after="0" w:line="240" w:lineRule="auto"/>
              <w:jc w:val="center"/>
              <w:rPr>
                <w:rFonts w:eastAsia="Times New Roman" w:cs="Calibri"/>
                <w:b/>
                <w:bCs/>
                <w:color w:val="000000"/>
                <w:sz w:val="16"/>
                <w:szCs w:val="16"/>
                <w:lang w:eastAsia="fr-FR"/>
              </w:rPr>
            </w:pPr>
            <w:r w:rsidRPr="00557DF7">
              <w:rPr>
                <w:rFonts w:eastAsia="Times New Roman" w:cs="Calibri"/>
                <w:b/>
                <w:bCs/>
                <w:color w:val="000000"/>
                <w:sz w:val="16"/>
                <w:szCs w:val="16"/>
                <w:lang w:eastAsia="fr-FR"/>
              </w:rPr>
              <w:t>Route annuelle</w:t>
            </w:r>
          </w:p>
        </w:tc>
      </w:tr>
      <w:tr w:rsidR="000E0A3D" w:rsidRPr="00557DF7" w14:paraId="50AAE7DD"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710FB5AA"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74%</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927B5"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80%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5026E"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77%</w:t>
            </w:r>
          </w:p>
        </w:tc>
      </w:tr>
      <w:tr w:rsidR="000E0A3D" w:rsidRPr="00557DF7" w14:paraId="0F1B76A4"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478DF914"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94E68"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1B2F7"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50%</w:t>
            </w:r>
          </w:p>
        </w:tc>
      </w:tr>
      <w:tr w:rsidR="000E0A3D" w:rsidRPr="00557DF7" w14:paraId="1A9B9981"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2BA31AF1"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D4D38"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823A0"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21%</w:t>
            </w:r>
          </w:p>
        </w:tc>
      </w:tr>
      <w:tr w:rsidR="000E0A3D" w:rsidRPr="00677DC1" w14:paraId="41C9B399" w14:textId="77777777" w:rsidTr="00F47C98">
        <w:trPr>
          <w:trHeight w:val="300"/>
          <w:jc w:val="center"/>
        </w:trPr>
        <w:tc>
          <w:tcPr>
            <w:tcW w:w="207" w:type="dxa"/>
            <w:tcBorders>
              <w:right w:val="single" w:sz="4" w:space="0" w:color="auto"/>
            </w:tcBorders>
            <w:shd w:val="clear" w:color="auto" w:fill="auto"/>
            <w:noWrap/>
            <w:vAlign w:val="bottom"/>
          </w:tcPr>
          <w:p w14:paraId="5E5C9E50" w14:textId="77777777" w:rsidR="000E0A3D" w:rsidRPr="00557DF7" w:rsidRDefault="000E0A3D" w:rsidP="00941C54">
            <w:pPr>
              <w:spacing w:after="0" w:line="240" w:lineRule="auto"/>
              <w:jc w:val="right"/>
              <w:rPr>
                <w:rFonts w:eastAsia="Times New Roman" w:cs="Calibri"/>
                <w:color w:val="000000"/>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324299" w14:textId="77777777" w:rsidR="000E0A3D" w:rsidRPr="00F47C98" w:rsidRDefault="000E0A3D" w:rsidP="00941C54">
            <w:pPr>
              <w:spacing w:after="0" w:line="240" w:lineRule="auto"/>
              <w:jc w:val="center"/>
              <w:rPr>
                <w:rFonts w:eastAsia="Times New Roman" w:cs="Calibri"/>
                <w:b/>
                <w:bCs/>
                <w:color w:val="000000"/>
                <w:lang w:eastAsia="fr-FR"/>
              </w:rPr>
            </w:pPr>
            <w:r w:rsidRPr="00F47C98">
              <w:rPr>
                <w:rFonts w:eastAsia="Times New Roman" w:cs="Calibri"/>
                <w:b/>
                <w:bCs/>
                <w:color w:val="000000"/>
                <w:lang w:eastAsia="fr-FR"/>
              </w:rPr>
              <w:t>49%</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D31B1C2" w14:textId="77777777" w:rsidR="000E0A3D" w:rsidRPr="00F47C98" w:rsidRDefault="000E0A3D" w:rsidP="00941C54">
            <w:pPr>
              <w:spacing w:after="0" w:line="240" w:lineRule="auto"/>
              <w:jc w:val="center"/>
              <w:rPr>
                <w:rFonts w:eastAsia="Times New Roman" w:cs="Calibri"/>
                <w:b/>
                <w:bCs/>
                <w:color w:val="000000"/>
                <w:lang w:eastAsia="fr-FR"/>
              </w:rPr>
            </w:pPr>
            <w:r w:rsidRPr="00F47C98">
              <w:rPr>
                <w:rFonts w:eastAsia="Times New Roman" w:cs="Calibri"/>
                <w:b/>
                <w:bCs/>
                <w:color w:val="000000"/>
                <w:lang w:eastAsia="fr-FR"/>
              </w:rPr>
              <w:t>49%</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67D58EF" w14:textId="77777777" w:rsidR="000E0A3D" w:rsidRPr="00F47C98" w:rsidRDefault="000E0A3D" w:rsidP="00941C54">
            <w:pPr>
              <w:spacing w:after="0" w:line="240" w:lineRule="auto"/>
              <w:jc w:val="center"/>
              <w:rPr>
                <w:rFonts w:eastAsia="Times New Roman" w:cs="Calibri"/>
                <w:b/>
                <w:bCs/>
                <w:color w:val="000000"/>
                <w:lang w:eastAsia="fr-FR"/>
              </w:rPr>
            </w:pPr>
            <w:r w:rsidRPr="00F47C98">
              <w:rPr>
                <w:rFonts w:eastAsia="Times New Roman" w:cs="Calibri"/>
                <w:b/>
                <w:bCs/>
                <w:color w:val="000000"/>
                <w:lang w:eastAsia="fr-FR"/>
              </w:rPr>
              <w:t>49%</w:t>
            </w:r>
          </w:p>
        </w:tc>
      </w:tr>
    </w:tbl>
    <w:p w14:paraId="77D2C66B" w14:textId="77777777" w:rsidR="00557DF7" w:rsidRDefault="00557DF7" w:rsidP="00915824">
      <w:pPr>
        <w:pStyle w:val="NormalWeb"/>
        <w:shd w:val="clear" w:color="auto" w:fill="FFFFFF"/>
        <w:spacing w:before="0" w:beforeAutospacing="0" w:after="0" w:afterAutospacing="0" w:line="276" w:lineRule="auto"/>
        <w:contextualSpacing/>
        <w:rPr>
          <w:rFonts w:ascii="Garamond" w:hAnsi="Garamond" w:cs="Arial"/>
          <w:b/>
          <w:bCs/>
          <w:color w:val="FF0000"/>
          <w:sz w:val="16"/>
          <w:szCs w:val="16"/>
        </w:rPr>
      </w:pPr>
    </w:p>
    <w:p w14:paraId="2ECB6395" w14:textId="77777777" w:rsidR="00557DF7" w:rsidRDefault="00557DF7" w:rsidP="00915824">
      <w:pPr>
        <w:pStyle w:val="NormalWeb"/>
        <w:shd w:val="clear" w:color="auto" w:fill="FFFFFF"/>
        <w:spacing w:before="0" w:beforeAutospacing="0" w:after="0" w:afterAutospacing="0" w:line="276" w:lineRule="auto"/>
        <w:contextualSpacing/>
        <w:rPr>
          <w:rFonts w:ascii="Garamond" w:hAnsi="Garamond" w:cs="Arial"/>
          <w:b/>
          <w:bCs/>
          <w:color w:val="FF0000"/>
          <w:sz w:val="16"/>
          <w:szCs w:val="16"/>
        </w:rPr>
      </w:pPr>
    </w:p>
    <w:tbl>
      <w:tblPr>
        <w:tblW w:w="9395" w:type="dxa"/>
        <w:tblCellMar>
          <w:left w:w="70" w:type="dxa"/>
          <w:right w:w="70" w:type="dxa"/>
        </w:tblCellMar>
        <w:tblLook w:val="04A0" w:firstRow="1" w:lastRow="0" w:firstColumn="1" w:lastColumn="0" w:noHBand="0" w:noVBand="1"/>
      </w:tblPr>
      <w:tblGrid>
        <w:gridCol w:w="595"/>
        <w:gridCol w:w="465"/>
        <w:gridCol w:w="467"/>
        <w:gridCol w:w="852"/>
        <w:gridCol w:w="832"/>
        <w:gridCol w:w="624"/>
        <w:gridCol w:w="608"/>
        <w:gridCol w:w="596"/>
        <w:gridCol w:w="596"/>
        <w:gridCol w:w="753"/>
        <w:gridCol w:w="603"/>
        <w:gridCol w:w="596"/>
        <w:gridCol w:w="596"/>
        <w:gridCol w:w="596"/>
        <w:gridCol w:w="596"/>
        <w:gridCol w:w="20"/>
      </w:tblGrid>
      <w:tr w:rsidR="000A020E" w:rsidRPr="009533E2" w14:paraId="4B806CD1" w14:textId="77777777" w:rsidTr="00482973">
        <w:trPr>
          <w:trHeight w:val="206"/>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7BB7612E" w14:textId="40D74253" w:rsidR="000A020E" w:rsidRPr="009533E2" w:rsidRDefault="006F1E83" w:rsidP="00915824">
            <w:pPr>
              <w:spacing w:after="0" w:line="276" w:lineRule="auto"/>
              <w:ind w:left="113" w:right="113"/>
              <w:contextualSpacing/>
              <w:jc w:val="center"/>
              <w:rPr>
                <w:rFonts w:eastAsia="Times New Roman" w:cs="Calibri"/>
                <w:b/>
                <w:bCs/>
                <w:color w:val="FF0000"/>
                <w:sz w:val="24"/>
                <w:szCs w:val="24"/>
                <w:lang w:eastAsia="fr-FR"/>
              </w:rPr>
            </w:pPr>
            <w:r w:rsidRPr="00635078">
              <w:rPr>
                <w:rFonts w:eastAsia="Times New Roman" w:cs="Calibri"/>
                <w:b/>
                <w:bCs/>
                <w:sz w:val="24"/>
                <w:szCs w:val="24"/>
                <w:lang w:eastAsia="fr-FR"/>
              </w:rPr>
              <w:t>LIA</w:t>
            </w:r>
            <w:r w:rsidR="006C6BA6">
              <w:rPr>
                <w:rFonts w:eastAsia="Times New Roman" w:cs="Calibri"/>
                <w:b/>
                <w:bCs/>
                <w:sz w:val="24"/>
                <w:szCs w:val="24"/>
                <w:lang w:eastAsia="fr-FR"/>
              </w:rPr>
              <w:t>I</w:t>
            </w:r>
            <w:r w:rsidRPr="00635078">
              <w:rPr>
                <w:rFonts w:eastAsia="Times New Roman" w:cs="Calibri"/>
                <w:b/>
                <w:bCs/>
                <w:sz w:val="24"/>
                <w:szCs w:val="24"/>
                <w:lang w:eastAsia="fr-FR"/>
              </w:rPr>
              <w:t xml:space="preserve">SON </w:t>
            </w:r>
            <w:r w:rsidR="000A020E" w:rsidRPr="00635078">
              <w:rPr>
                <w:rFonts w:eastAsia="Times New Roman" w:cs="Calibri"/>
                <w:b/>
                <w:bCs/>
                <w:sz w:val="24"/>
                <w:szCs w:val="24"/>
                <w:lang w:eastAsia="fr-FR"/>
              </w:rPr>
              <w:t>INTERNATIONAL</w:t>
            </w:r>
            <w:r w:rsidRPr="00635078">
              <w:rPr>
                <w:rFonts w:eastAsia="Times New Roman" w:cs="Calibri"/>
                <w:b/>
                <w:bCs/>
                <w:sz w:val="24"/>
                <w:szCs w:val="24"/>
                <w:lang w:eastAsia="fr-FR"/>
              </w:rPr>
              <w:t>E</w:t>
            </w:r>
          </w:p>
        </w:tc>
        <w:tc>
          <w:tcPr>
            <w:tcW w:w="8800" w:type="dxa"/>
            <w:gridSpan w:val="15"/>
            <w:tcBorders>
              <w:top w:val="single" w:sz="4" w:space="0" w:color="auto"/>
              <w:left w:val="nil"/>
              <w:bottom w:val="single" w:sz="4" w:space="0" w:color="auto"/>
              <w:right w:val="single" w:sz="4" w:space="0" w:color="auto"/>
            </w:tcBorders>
            <w:shd w:val="clear" w:color="auto" w:fill="auto"/>
            <w:noWrap/>
            <w:vAlign w:val="center"/>
            <w:hideMark/>
          </w:tcPr>
          <w:p w14:paraId="45182CED" w14:textId="001B8D21" w:rsidR="000A020E" w:rsidRPr="00A45567" w:rsidRDefault="006F1E83" w:rsidP="00915824">
            <w:pPr>
              <w:spacing w:after="0" w:line="276" w:lineRule="auto"/>
              <w:contextualSpacing/>
              <w:jc w:val="center"/>
              <w:rPr>
                <w:rFonts w:eastAsia="Times New Roman" w:cs="Calibri"/>
                <w:b/>
                <w:bCs/>
                <w:sz w:val="24"/>
                <w:szCs w:val="24"/>
                <w:lang w:eastAsia="fr-FR"/>
              </w:rPr>
            </w:pPr>
            <w:r w:rsidRPr="00A45567">
              <w:rPr>
                <w:rFonts w:eastAsia="Times New Roman" w:cs="Calibri"/>
                <w:b/>
                <w:bCs/>
                <w:sz w:val="24"/>
                <w:szCs w:val="24"/>
                <w:lang w:eastAsia="fr-FR"/>
              </w:rPr>
              <w:t xml:space="preserve">TAUX </w:t>
            </w:r>
            <w:r w:rsidR="00D1336F" w:rsidRPr="00A45567">
              <w:rPr>
                <w:rFonts w:eastAsia="Times New Roman" w:cs="Calibri"/>
                <w:b/>
                <w:bCs/>
                <w:sz w:val="24"/>
                <w:szCs w:val="24"/>
                <w:lang w:eastAsia="fr-FR"/>
              </w:rPr>
              <w:t xml:space="preserve">D’ABATTEMENT </w:t>
            </w:r>
            <w:r w:rsidRPr="00A45567">
              <w:rPr>
                <w:rFonts w:eastAsia="Times New Roman" w:cs="Calibri"/>
                <w:b/>
                <w:bCs/>
                <w:sz w:val="24"/>
                <w:szCs w:val="24"/>
                <w:lang w:eastAsia="fr-FR"/>
              </w:rPr>
              <w:t xml:space="preserve">DE LA </w:t>
            </w:r>
            <w:r w:rsidR="000A020E" w:rsidRPr="00A45567">
              <w:rPr>
                <w:rFonts w:eastAsia="Times New Roman" w:cs="Calibri"/>
                <w:b/>
                <w:bCs/>
                <w:sz w:val="24"/>
                <w:szCs w:val="24"/>
                <w:lang w:eastAsia="fr-FR"/>
              </w:rPr>
              <w:t>REDEVANCE ATTERRISSAGE</w:t>
            </w:r>
          </w:p>
        </w:tc>
      </w:tr>
      <w:tr w:rsidR="000A020E" w:rsidRPr="009533E2" w14:paraId="7DAC850E" w14:textId="77777777" w:rsidTr="00482973">
        <w:trPr>
          <w:gridAfter w:val="1"/>
          <w:wAfter w:w="20" w:type="dxa"/>
          <w:trHeight w:val="216"/>
        </w:trPr>
        <w:tc>
          <w:tcPr>
            <w:tcW w:w="595" w:type="dxa"/>
            <w:vMerge/>
            <w:tcBorders>
              <w:top w:val="single" w:sz="4" w:space="0" w:color="auto"/>
              <w:left w:val="single" w:sz="4" w:space="0" w:color="auto"/>
              <w:bottom w:val="single" w:sz="4" w:space="0" w:color="auto"/>
              <w:right w:val="single" w:sz="4" w:space="0" w:color="auto"/>
            </w:tcBorders>
            <w:vAlign w:val="center"/>
            <w:hideMark/>
          </w:tcPr>
          <w:p w14:paraId="18DB7D46" w14:textId="77777777" w:rsidR="000A020E" w:rsidRPr="009533E2" w:rsidRDefault="000A020E" w:rsidP="00915824">
            <w:pPr>
              <w:spacing w:after="0" w:line="276" w:lineRule="auto"/>
              <w:contextualSpacing/>
              <w:rPr>
                <w:rFonts w:eastAsia="Times New Roman" w:cs="Calibri"/>
                <w:b/>
                <w:bCs/>
                <w:color w:val="FF0000"/>
                <w:sz w:val="18"/>
                <w:szCs w:val="18"/>
                <w:lang w:eastAsia="fr-FR"/>
              </w:rPr>
            </w:pP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hideMark/>
          </w:tcPr>
          <w:p w14:paraId="376196C2" w14:textId="77777777" w:rsidR="000A020E" w:rsidRPr="009533E2" w:rsidRDefault="000A020E" w:rsidP="00915824">
            <w:pPr>
              <w:spacing w:after="0" w:line="276" w:lineRule="auto"/>
              <w:contextualSpacing/>
              <w:jc w:val="center"/>
              <w:rPr>
                <w:rFonts w:eastAsia="Times New Roman" w:cs="Calibri"/>
                <w:b/>
                <w:bCs/>
                <w:sz w:val="24"/>
                <w:szCs w:val="24"/>
                <w:lang w:eastAsia="fr-FR"/>
              </w:rPr>
            </w:pPr>
            <w:r w:rsidRPr="00AD63C6">
              <w:rPr>
                <w:rFonts w:eastAsia="Times New Roman" w:cs="Calibri"/>
                <w:b/>
                <w:bCs/>
                <w:sz w:val="16"/>
                <w:szCs w:val="16"/>
                <w:lang w:eastAsia="fr-FR"/>
              </w:rPr>
              <w:t>MOIS</w:t>
            </w:r>
          </w:p>
        </w:tc>
        <w:tc>
          <w:tcPr>
            <w:tcW w:w="852" w:type="dxa"/>
            <w:tcBorders>
              <w:top w:val="nil"/>
              <w:left w:val="nil"/>
              <w:bottom w:val="single" w:sz="4" w:space="0" w:color="auto"/>
              <w:right w:val="single" w:sz="4" w:space="0" w:color="auto"/>
            </w:tcBorders>
            <w:shd w:val="clear" w:color="auto" w:fill="auto"/>
            <w:noWrap/>
            <w:vAlign w:val="bottom"/>
            <w:hideMark/>
          </w:tcPr>
          <w:p w14:paraId="35E17063" w14:textId="77777777" w:rsidR="000A020E" w:rsidRPr="009533E2" w:rsidRDefault="000A020E" w:rsidP="00915824">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JANVIER</w:t>
            </w:r>
          </w:p>
        </w:tc>
        <w:tc>
          <w:tcPr>
            <w:tcW w:w="832" w:type="dxa"/>
            <w:tcBorders>
              <w:top w:val="nil"/>
              <w:left w:val="nil"/>
              <w:bottom w:val="single" w:sz="4" w:space="0" w:color="auto"/>
              <w:right w:val="single" w:sz="4" w:space="0" w:color="auto"/>
            </w:tcBorders>
            <w:shd w:val="clear" w:color="auto" w:fill="auto"/>
            <w:noWrap/>
            <w:vAlign w:val="bottom"/>
            <w:hideMark/>
          </w:tcPr>
          <w:p w14:paraId="24A14CA0" w14:textId="77777777" w:rsidR="000A020E" w:rsidRPr="009533E2" w:rsidRDefault="000A020E" w:rsidP="00915824">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FEVRIER</w:t>
            </w:r>
          </w:p>
        </w:tc>
        <w:tc>
          <w:tcPr>
            <w:tcW w:w="624" w:type="dxa"/>
            <w:tcBorders>
              <w:top w:val="nil"/>
              <w:left w:val="nil"/>
              <w:bottom w:val="single" w:sz="4" w:space="0" w:color="auto"/>
              <w:right w:val="single" w:sz="4" w:space="0" w:color="auto"/>
            </w:tcBorders>
            <w:shd w:val="clear" w:color="auto" w:fill="auto"/>
            <w:noWrap/>
            <w:vAlign w:val="bottom"/>
            <w:hideMark/>
          </w:tcPr>
          <w:p w14:paraId="5B05549D" w14:textId="77777777" w:rsidR="000A020E" w:rsidRPr="009533E2" w:rsidRDefault="000A020E" w:rsidP="00915824">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MARS</w:t>
            </w:r>
          </w:p>
        </w:tc>
        <w:tc>
          <w:tcPr>
            <w:tcW w:w="608" w:type="dxa"/>
            <w:tcBorders>
              <w:top w:val="nil"/>
              <w:left w:val="nil"/>
              <w:bottom w:val="single" w:sz="4" w:space="0" w:color="auto"/>
              <w:right w:val="single" w:sz="4" w:space="0" w:color="auto"/>
            </w:tcBorders>
            <w:shd w:val="clear" w:color="auto" w:fill="auto"/>
            <w:noWrap/>
            <w:vAlign w:val="bottom"/>
            <w:hideMark/>
          </w:tcPr>
          <w:p w14:paraId="768BF79A" w14:textId="77777777" w:rsidR="000A020E" w:rsidRPr="009533E2" w:rsidRDefault="000A020E" w:rsidP="00915824">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AVRIL</w:t>
            </w:r>
          </w:p>
        </w:tc>
        <w:tc>
          <w:tcPr>
            <w:tcW w:w="596" w:type="dxa"/>
            <w:tcBorders>
              <w:top w:val="nil"/>
              <w:left w:val="nil"/>
              <w:bottom w:val="single" w:sz="4" w:space="0" w:color="auto"/>
              <w:right w:val="single" w:sz="4" w:space="0" w:color="auto"/>
            </w:tcBorders>
            <w:shd w:val="clear" w:color="auto" w:fill="auto"/>
            <w:noWrap/>
            <w:vAlign w:val="bottom"/>
            <w:hideMark/>
          </w:tcPr>
          <w:p w14:paraId="72A6D6B6" w14:textId="77777777" w:rsidR="000A020E" w:rsidRPr="009533E2" w:rsidRDefault="000A020E" w:rsidP="00915824">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MAI</w:t>
            </w:r>
          </w:p>
        </w:tc>
        <w:tc>
          <w:tcPr>
            <w:tcW w:w="596" w:type="dxa"/>
            <w:tcBorders>
              <w:top w:val="nil"/>
              <w:left w:val="nil"/>
              <w:bottom w:val="single" w:sz="4" w:space="0" w:color="auto"/>
              <w:right w:val="single" w:sz="4" w:space="0" w:color="auto"/>
            </w:tcBorders>
            <w:shd w:val="clear" w:color="auto" w:fill="auto"/>
            <w:noWrap/>
            <w:vAlign w:val="bottom"/>
            <w:hideMark/>
          </w:tcPr>
          <w:p w14:paraId="0588096B" w14:textId="77777777" w:rsidR="000A020E" w:rsidRPr="009533E2" w:rsidRDefault="000A020E" w:rsidP="00915824">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JUIN</w:t>
            </w:r>
          </w:p>
        </w:tc>
        <w:tc>
          <w:tcPr>
            <w:tcW w:w="753" w:type="dxa"/>
            <w:tcBorders>
              <w:top w:val="nil"/>
              <w:left w:val="nil"/>
              <w:bottom w:val="single" w:sz="4" w:space="0" w:color="auto"/>
              <w:right w:val="single" w:sz="4" w:space="0" w:color="auto"/>
            </w:tcBorders>
            <w:shd w:val="clear" w:color="auto" w:fill="auto"/>
            <w:noWrap/>
            <w:vAlign w:val="bottom"/>
            <w:hideMark/>
          </w:tcPr>
          <w:p w14:paraId="4EDE06BE" w14:textId="77777777" w:rsidR="000A020E" w:rsidRPr="009533E2" w:rsidRDefault="000A020E" w:rsidP="00915824">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JUILLET</w:t>
            </w:r>
          </w:p>
        </w:tc>
        <w:tc>
          <w:tcPr>
            <w:tcW w:w="603" w:type="dxa"/>
            <w:tcBorders>
              <w:top w:val="nil"/>
              <w:left w:val="nil"/>
              <w:bottom w:val="single" w:sz="4" w:space="0" w:color="auto"/>
              <w:right w:val="single" w:sz="4" w:space="0" w:color="auto"/>
            </w:tcBorders>
            <w:shd w:val="clear" w:color="auto" w:fill="auto"/>
            <w:noWrap/>
            <w:vAlign w:val="bottom"/>
            <w:hideMark/>
          </w:tcPr>
          <w:p w14:paraId="36B57BB1" w14:textId="77777777" w:rsidR="000A020E" w:rsidRPr="009533E2" w:rsidRDefault="000A020E" w:rsidP="00915824">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AOUT</w:t>
            </w:r>
          </w:p>
        </w:tc>
        <w:tc>
          <w:tcPr>
            <w:tcW w:w="596" w:type="dxa"/>
            <w:tcBorders>
              <w:top w:val="nil"/>
              <w:left w:val="nil"/>
              <w:bottom w:val="single" w:sz="4" w:space="0" w:color="auto"/>
              <w:right w:val="single" w:sz="4" w:space="0" w:color="auto"/>
            </w:tcBorders>
            <w:shd w:val="clear" w:color="auto" w:fill="auto"/>
            <w:noWrap/>
            <w:vAlign w:val="bottom"/>
            <w:hideMark/>
          </w:tcPr>
          <w:p w14:paraId="6B5718E1" w14:textId="77777777" w:rsidR="000A020E" w:rsidRPr="009533E2" w:rsidRDefault="000A020E" w:rsidP="00915824">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SEPT</w:t>
            </w:r>
          </w:p>
        </w:tc>
        <w:tc>
          <w:tcPr>
            <w:tcW w:w="596" w:type="dxa"/>
            <w:tcBorders>
              <w:top w:val="nil"/>
              <w:left w:val="nil"/>
              <w:bottom w:val="single" w:sz="4" w:space="0" w:color="auto"/>
              <w:right w:val="single" w:sz="4" w:space="0" w:color="auto"/>
            </w:tcBorders>
            <w:shd w:val="clear" w:color="auto" w:fill="auto"/>
            <w:noWrap/>
            <w:vAlign w:val="bottom"/>
            <w:hideMark/>
          </w:tcPr>
          <w:p w14:paraId="076258F1" w14:textId="77777777" w:rsidR="000A020E" w:rsidRPr="009533E2" w:rsidRDefault="000A020E" w:rsidP="00915824">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OCT</w:t>
            </w:r>
          </w:p>
        </w:tc>
        <w:tc>
          <w:tcPr>
            <w:tcW w:w="596" w:type="dxa"/>
            <w:tcBorders>
              <w:top w:val="nil"/>
              <w:left w:val="nil"/>
              <w:bottom w:val="single" w:sz="4" w:space="0" w:color="auto"/>
              <w:right w:val="single" w:sz="4" w:space="0" w:color="auto"/>
            </w:tcBorders>
            <w:shd w:val="clear" w:color="auto" w:fill="auto"/>
            <w:noWrap/>
            <w:vAlign w:val="bottom"/>
            <w:hideMark/>
          </w:tcPr>
          <w:p w14:paraId="62FAC9ED" w14:textId="77777777" w:rsidR="000A020E" w:rsidRPr="009533E2" w:rsidRDefault="000A020E" w:rsidP="00915824">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NOV</w:t>
            </w:r>
          </w:p>
        </w:tc>
        <w:tc>
          <w:tcPr>
            <w:tcW w:w="596" w:type="dxa"/>
            <w:tcBorders>
              <w:top w:val="nil"/>
              <w:left w:val="nil"/>
              <w:bottom w:val="single" w:sz="4" w:space="0" w:color="auto"/>
              <w:right w:val="single" w:sz="4" w:space="0" w:color="auto"/>
            </w:tcBorders>
            <w:shd w:val="clear" w:color="auto" w:fill="auto"/>
            <w:noWrap/>
            <w:vAlign w:val="bottom"/>
            <w:hideMark/>
          </w:tcPr>
          <w:p w14:paraId="4A2161AA" w14:textId="77777777" w:rsidR="000A020E" w:rsidRPr="009533E2" w:rsidRDefault="000A020E" w:rsidP="00915824">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DEC</w:t>
            </w:r>
          </w:p>
        </w:tc>
      </w:tr>
      <w:tr w:rsidR="00511FFB" w:rsidRPr="009533E2" w14:paraId="7B3C531F" w14:textId="77777777" w:rsidTr="00482973">
        <w:trPr>
          <w:gridAfter w:val="1"/>
          <w:wAfter w:w="20" w:type="dxa"/>
          <w:trHeight w:val="216"/>
        </w:trPr>
        <w:tc>
          <w:tcPr>
            <w:tcW w:w="595" w:type="dxa"/>
            <w:vMerge/>
            <w:tcBorders>
              <w:top w:val="single" w:sz="4" w:space="0" w:color="auto"/>
              <w:left w:val="single" w:sz="4" w:space="0" w:color="auto"/>
              <w:bottom w:val="single" w:sz="4" w:space="0" w:color="auto"/>
              <w:right w:val="single" w:sz="4" w:space="0" w:color="auto"/>
            </w:tcBorders>
            <w:vAlign w:val="center"/>
            <w:hideMark/>
          </w:tcPr>
          <w:p w14:paraId="5E79632B" w14:textId="77777777" w:rsidR="00511FFB" w:rsidRPr="009533E2" w:rsidRDefault="00511FFB" w:rsidP="00511FFB">
            <w:pPr>
              <w:spacing w:after="0" w:line="276" w:lineRule="auto"/>
              <w:contextualSpacing/>
              <w:rPr>
                <w:rFonts w:eastAsia="Times New Roman" w:cs="Calibri"/>
                <w:b/>
                <w:bCs/>
                <w:color w:val="FF0000"/>
                <w:sz w:val="18"/>
                <w:szCs w:val="18"/>
                <w:lang w:eastAsia="fr-FR"/>
              </w:rPr>
            </w:pPr>
          </w:p>
        </w:tc>
        <w:tc>
          <w:tcPr>
            <w:tcW w:w="932" w:type="dxa"/>
            <w:gridSpan w:val="2"/>
            <w:tcBorders>
              <w:top w:val="single" w:sz="4" w:space="0" w:color="auto"/>
              <w:left w:val="nil"/>
              <w:bottom w:val="nil"/>
              <w:right w:val="single" w:sz="4" w:space="0" w:color="000000"/>
            </w:tcBorders>
            <w:shd w:val="clear" w:color="auto" w:fill="auto"/>
            <w:noWrap/>
            <w:vAlign w:val="center"/>
            <w:hideMark/>
          </w:tcPr>
          <w:p w14:paraId="71DE56D7" w14:textId="77777777" w:rsidR="00511FFB" w:rsidRDefault="00511FFB" w:rsidP="00511FFB">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 xml:space="preserve">1ère </w:t>
            </w:r>
          </w:p>
          <w:p w14:paraId="79B6575C" w14:textId="77777777" w:rsidR="00511FFB" w:rsidRPr="009533E2" w:rsidRDefault="00511FFB" w:rsidP="00511FFB">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année</w:t>
            </w:r>
          </w:p>
        </w:tc>
        <w:tc>
          <w:tcPr>
            <w:tcW w:w="852" w:type="dxa"/>
            <w:tcBorders>
              <w:top w:val="nil"/>
              <w:left w:val="nil"/>
              <w:bottom w:val="single" w:sz="4" w:space="0" w:color="auto"/>
              <w:right w:val="single" w:sz="4" w:space="0" w:color="auto"/>
            </w:tcBorders>
            <w:shd w:val="clear" w:color="auto" w:fill="auto"/>
            <w:noWrap/>
            <w:vAlign w:val="center"/>
            <w:hideMark/>
          </w:tcPr>
          <w:p w14:paraId="63425BEE" w14:textId="7B7D41A1"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832" w:type="dxa"/>
            <w:tcBorders>
              <w:top w:val="nil"/>
              <w:left w:val="nil"/>
              <w:bottom w:val="single" w:sz="4" w:space="0" w:color="auto"/>
              <w:right w:val="single" w:sz="4" w:space="0" w:color="auto"/>
            </w:tcBorders>
            <w:shd w:val="clear" w:color="auto" w:fill="auto"/>
            <w:noWrap/>
            <w:vAlign w:val="center"/>
            <w:hideMark/>
          </w:tcPr>
          <w:p w14:paraId="03CDAEE1" w14:textId="652C7E5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624" w:type="dxa"/>
            <w:tcBorders>
              <w:top w:val="nil"/>
              <w:left w:val="nil"/>
              <w:bottom w:val="single" w:sz="4" w:space="0" w:color="auto"/>
              <w:right w:val="single" w:sz="4" w:space="0" w:color="auto"/>
            </w:tcBorders>
            <w:shd w:val="clear" w:color="auto" w:fill="auto"/>
            <w:noWrap/>
            <w:vAlign w:val="center"/>
            <w:hideMark/>
          </w:tcPr>
          <w:p w14:paraId="04BA930E" w14:textId="07121A08"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608" w:type="dxa"/>
            <w:tcBorders>
              <w:top w:val="nil"/>
              <w:left w:val="nil"/>
              <w:bottom w:val="single" w:sz="4" w:space="0" w:color="auto"/>
              <w:right w:val="single" w:sz="4" w:space="0" w:color="auto"/>
            </w:tcBorders>
            <w:shd w:val="clear" w:color="auto" w:fill="auto"/>
            <w:noWrap/>
            <w:vAlign w:val="center"/>
            <w:hideMark/>
          </w:tcPr>
          <w:p w14:paraId="04A84519" w14:textId="526C19F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596" w:type="dxa"/>
            <w:tcBorders>
              <w:top w:val="nil"/>
              <w:left w:val="nil"/>
              <w:bottom w:val="single" w:sz="4" w:space="0" w:color="auto"/>
              <w:right w:val="single" w:sz="4" w:space="0" w:color="auto"/>
            </w:tcBorders>
            <w:shd w:val="clear" w:color="auto" w:fill="auto"/>
            <w:noWrap/>
            <w:vAlign w:val="center"/>
            <w:hideMark/>
          </w:tcPr>
          <w:p w14:paraId="466F8EB9" w14:textId="2096569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596" w:type="dxa"/>
            <w:tcBorders>
              <w:top w:val="nil"/>
              <w:left w:val="nil"/>
              <w:bottom w:val="single" w:sz="4" w:space="0" w:color="auto"/>
              <w:right w:val="single" w:sz="4" w:space="0" w:color="auto"/>
            </w:tcBorders>
            <w:shd w:val="clear" w:color="auto" w:fill="auto"/>
            <w:noWrap/>
            <w:vAlign w:val="center"/>
            <w:hideMark/>
          </w:tcPr>
          <w:p w14:paraId="40C3235A" w14:textId="6F95FF1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70%</w:t>
            </w:r>
          </w:p>
        </w:tc>
        <w:tc>
          <w:tcPr>
            <w:tcW w:w="753" w:type="dxa"/>
            <w:tcBorders>
              <w:top w:val="nil"/>
              <w:left w:val="nil"/>
              <w:bottom w:val="single" w:sz="4" w:space="0" w:color="auto"/>
              <w:right w:val="single" w:sz="4" w:space="0" w:color="auto"/>
            </w:tcBorders>
            <w:shd w:val="clear" w:color="auto" w:fill="auto"/>
            <w:noWrap/>
            <w:vAlign w:val="center"/>
            <w:hideMark/>
          </w:tcPr>
          <w:p w14:paraId="19300CDD" w14:textId="765022E8"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70%</w:t>
            </w:r>
          </w:p>
        </w:tc>
        <w:tc>
          <w:tcPr>
            <w:tcW w:w="603" w:type="dxa"/>
            <w:tcBorders>
              <w:top w:val="nil"/>
              <w:left w:val="nil"/>
              <w:bottom w:val="single" w:sz="4" w:space="0" w:color="auto"/>
              <w:right w:val="single" w:sz="4" w:space="0" w:color="auto"/>
            </w:tcBorders>
            <w:shd w:val="clear" w:color="auto" w:fill="auto"/>
            <w:noWrap/>
            <w:vAlign w:val="center"/>
            <w:hideMark/>
          </w:tcPr>
          <w:p w14:paraId="636A339A" w14:textId="7F90619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70%</w:t>
            </w:r>
          </w:p>
        </w:tc>
        <w:tc>
          <w:tcPr>
            <w:tcW w:w="596" w:type="dxa"/>
            <w:tcBorders>
              <w:top w:val="nil"/>
              <w:left w:val="nil"/>
              <w:bottom w:val="single" w:sz="4" w:space="0" w:color="auto"/>
              <w:right w:val="single" w:sz="4" w:space="0" w:color="auto"/>
            </w:tcBorders>
            <w:shd w:val="clear" w:color="auto" w:fill="auto"/>
            <w:noWrap/>
            <w:vAlign w:val="center"/>
            <w:hideMark/>
          </w:tcPr>
          <w:p w14:paraId="7C4A996C" w14:textId="0269A965"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596" w:type="dxa"/>
            <w:tcBorders>
              <w:top w:val="nil"/>
              <w:left w:val="nil"/>
              <w:bottom w:val="single" w:sz="4" w:space="0" w:color="auto"/>
              <w:right w:val="single" w:sz="4" w:space="0" w:color="auto"/>
            </w:tcBorders>
            <w:shd w:val="clear" w:color="auto" w:fill="auto"/>
            <w:noWrap/>
            <w:vAlign w:val="center"/>
            <w:hideMark/>
          </w:tcPr>
          <w:p w14:paraId="54ECB573" w14:textId="1230638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596" w:type="dxa"/>
            <w:tcBorders>
              <w:top w:val="nil"/>
              <w:left w:val="nil"/>
              <w:bottom w:val="single" w:sz="4" w:space="0" w:color="auto"/>
              <w:right w:val="single" w:sz="4" w:space="0" w:color="auto"/>
            </w:tcBorders>
            <w:shd w:val="clear" w:color="auto" w:fill="auto"/>
            <w:noWrap/>
            <w:vAlign w:val="center"/>
            <w:hideMark/>
          </w:tcPr>
          <w:p w14:paraId="17F9E84D" w14:textId="0E89C8C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596" w:type="dxa"/>
            <w:tcBorders>
              <w:top w:val="nil"/>
              <w:left w:val="nil"/>
              <w:bottom w:val="single" w:sz="4" w:space="0" w:color="auto"/>
              <w:right w:val="single" w:sz="4" w:space="0" w:color="auto"/>
            </w:tcBorders>
            <w:shd w:val="clear" w:color="auto" w:fill="auto"/>
            <w:noWrap/>
            <w:vAlign w:val="center"/>
            <w:hideMark/>
          </w:tcPr>
          <w:p w14:paraId="69519E8C" w14:textId="1DA7BB8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r>
      <w:tr w:rsidR="00511FFB" w:rsidRPr="009533E2" w14:paraId="44D03659" w14:textId="77777777" w:rsidTr="00482973">
        <w:trPr>
          <w:gridAfter w:val="1"/>
          <w:wAfter w:w="20" w:type="dxa"/>
          <w:trHeight w:val="178"/>
        </w:trPr>
        <w:tc>
          <w:tcPr>
            <w:tcW w:w="595" w:type="dxa"/>
            <w:vMerge/>
            <w:tcBorders>
              <w:top w:val="single" w:sz="4" w:space="0" w:color="auto"/>
              <w:left w:val="single" w:sz="4" w:space="0" w:color="auto"/>
              <w:bottom w:val="single" w:sz="4" w:space="0" w:color="auto"/>
              <w:right w:val="single" w:sz="4" w:space="0" w:color="auto"/>
            </w:tcBorders>
            <w:vAlign w:val="center"/>
            <w:hideMark/>
          </w:tcPr>
          <w:p w14:paraId="544DCC8A" w14:textId="77777777" w:rsidR="00511FFB" w:rsidRPr="009533E2" w:rsidRDefault="00511FFB" w:rsidP="00511FFB">
            <w:pPr>
              <w:spacing w:after="0" w:line="276" w:lineRule="auto"/>
              <w:contextualSpacing/>
              <w:rPr>
                <w:rFonts w:eastAsia="Times New Roman" w:cs="Calibri"/>
                <w:b/>
                <w:bCs/>
                <w:color w:val="FF0000"/>
                <w:sz w:val="18"/>
                <w:szCs w:val="18"/>
                <w:lang w:eastAsia="fr-FR"/>
              </w:rPr>
            </w:pPr>
          </w:p>
        </w:tc>
        <w:tc>
          <w:tcPr>
            <w:tcW w:w="932" w:type="dxa"/>
            <w:gridSpan w:val="2"/>
            <w:tcBorders>
              <w:top w:val="nil"/>
              <w:left w:val="nil"/>
              <w:bottom w:val="nil"/>
              <w:right w:val="single" w:sz="4" w:space="0" w:color="000000"/>
            </w:tcBorders>
            <w:shd w:val="clear" w:color="auto" w:fill="auto"/>
            <w:noWrap/>
            <w:vAlign w:val="center"/>
            <w:hideMark/>
          </w:tcPr>
          <w:p w14:paraId="47ACA2C6" w14:textId="77777777" w:rsidR="00511FFB" w:rsidRPr="009533E2" w:rsidRDefault="00511FFB" w:rsidP="00511FFB">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2ème année</w:t>
            </w:r>
          </w:p>
        </w:tc>
        <w:tc>
          <w:tcPr>
            <w:tcW w:w="852" w:type="dxa"/>
            <w:tcBorders>
              <w:top w:val="nil"/>
              <w:left w:val="nil"/>
              <w:bottom w:val="single" w:sz="4" w:space="0" w:color="auto"/>
              <w:right w:val="single" w:sz="4" w:space="0" w:color="auto"/>
            </w:tcBorders>
            <w:shd w:val="clear" w:color="auto" w:fill="auto"/>
            <w:noWrap/>
            <w:vAlign w:val="center"/>
            <w:hideMark/>
          </w:tcPr>
          <w:p w14:paraId="44ED5B33" w14:textId="6258B27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832" w:type="dxa"/>
            <w:tcBorders>
              <w:top w:val="nil"/>
              <w:left w:val="nil"/>
              <w:bottom w:val="single" w:sz="4" w:space="0" w:color="auto"/>
              <w:right w:val="single" w:sz="4" w:space="0" w:color="auto"/>
            </w:tcBorders>
            <w:shd w:val="clear" w:color="auto" w:fill="auto"/>
            <w:noWrap/>
            <w:vAlign w:val="center"/>
            <w:hideMark/>
          </w:tcPr>
          <w:p w14:paraId="60D08220" w14:textId="5C54E4D5"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624" w:type="dxa"/>
            <w:tcBorders>
              <w:top w:val="nil"/>
              <w:left w:val="nil"/>
              <w:bottom w:val="single" w:sz="4" w:space="0" w:color="auto"/>
              <w:right w:val="single" w:sz="4" w:space="0" w:color="auto"/>
            </w:tcBorders>
            <w:shd w:val="clear" w:color="auto" w:fill="auto"/>
            <w:noWrap/>
            <w:vAlign w:val="center"/>
            <w:hideMark/>
          </w:tcPr>
          <w:p w14:paraId="3A1CF438" w14:textId="58291FC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w:t>
            </w:r>
            <w:r w:rsidR="00580688" w:rsidRPr="00E50EBA">
              <w:rPr>
                <w:rFonts w:eastAsia="Times New Roman" w:cs="Calibri"/>
                <w:b/>
                <w:bCs/>
                <w:color w:val="0070C0"/>
                <w:sz w:val="20"/>
                <w:szCs w:val="20"/>
                <w:lang w:eastAsia="fr-FR"/>
              </w:rPr>
              <w:t>5</w:t>
            </w:r>
            <w:r w:rsidRPr="00E50EBA">
              <w:rPr>
                <w:rFonts w:eastAsia="Times New Roman" w:cs="Calibri"/>
                <w:b/>
                <w:bCs/>
                <w:color w:val="0070C0"/>
                <w:sz w:val="20"/>
                <w:szCs w:val="20"/>
                <w:lang w:eastAsia="fr-FR"/>
              </w:rPr>
              <w:t>%</w:t>
            </w:r>
          </w:p>
        </w:tc>
        <w:tc>
          <w:tcPr>
            <w:tcW w:w="608" w:type="dxa"/>
            <w:tcBorders>
              <w:top w:val="nil"/>
              <w:left w:val="nil"/>
              <w:bottom w:val="single" w:sz="4" w:space="0" w:color="auto"/>
              <w:right w:val="single" w:sz="4" w:space="0" w:color="auto"/>
            </w:tcBorders>
            <w:shd w:val="clear" w:color="auto" w:fill="auto"/>
            <w:noWrap/>
            <w:vAlign w:val="center"/>
            <w:hideMark/>
          </w:tcPr>
          <w:p w14:paraId="03D1E615" w14:textId="2AB34279"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w:t>
            </w:r>
            <w:r w:rsidR="00580688" w:rsidRPr="00E50EBA">
              <w:rPr>
                <w:rFonts w:eastAsia="Times New Roman" w:cs="Calibri"/>
                <w:b/>
                <w:bCs/>
                <w:color w:val="0070C0"/>
                <w:sz w:val="20"/>
                <w:szCs w:val="20"/>
                <w:lang w:eastAsia="fr-FR"/>
              </w:rPr>
              <w:t>5</w:t>
            </w:r>
            <w:r w:rsidRPr="00E50EBA">
              <w:rPr>
                <w:rFonts w:eastAsia="Times New Roman" w:cs="Calibri"/>
                <w:b/>
                <w:bCs/>
                <w:color w:val="0070C0"/>
                <w:sz w:val="20"/>
                <w:szCs w:val="20"/>
                <w:lang w:eastAsia="fr-FR"/>
              </w:rPr>
              <w:t>%</w:t>
            </w:r>
          </w:p>
        </w:tc>
        <w:tc>
          <w:tcPr>
            <w:tcW w:w="596" w:type="dxa"/>
            <w:tcBorders>
              <w:top w:val="nil"/>
              <w:left w:val="nil"/>
              <w:bottom w:val="single" w:sz="4" w:space="0" w:color="auto"/>
              <w:right w:val="single" w:sz="4" w:space="0" w:color="auto"/>
            </w:tcBorders>
            <w:shd w:val="clear" w:color="auto" w:fill="auto"/>
            <w:noWrap/>
            <w:vAlign w:val="center"/>
            <w:hideMark/>
          </w:tcPr>
          <w:p w14:paraId="26747006" w14:textId="27A68D2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w:t>
            </w:r>
            <w:r w:rsidR="00580688" w:rsidRPr="00E50EBA">
              <w:rPr>
                <w:rFonts w:eastAsia="Times New Roman" w:cs="Calibri"/>
                <w:b/>
                <w:bCs/>
                <w:color w:val="0070C0"/>
                <w:sz w:val="20"/>
                <w:szCs w:val="20"/>
                <w:lang w:eastAsia="fr-FR"/>
              </w:rPr>
              <w:t>5</w:t>
            </w:r>
            <w:r w:rsidRPr="00E50EBA">
              <w:rPr>
                <w:rFonts w:eastAsia="Times New Roman" w:cs="Calibri"/>
                <w:b/>
                <w:bCs/>
                <w:color w:val="0070C0"/>
                <w:sz w:val="20"/>
                <w:szCs w:val="20"/>
                <w:lang w:eastAsia="fr-FR"/>
              </w:rPr>
              <w:t>%</w:t>
            </w:r>
          </w:p>
        </w:tc>
        <w:tc>
          <w:tcPr>
            <w:tcW w:w="596" w:type="dxa"/>
            <w:tcBorders>
              <w:top w:val="nil"/>
              <w:left w:val="nil"/>
              <w:bottom w:val="single" w:sz="4" w:space="0" w:color="auto"/>
              <w:right w:val="single" w:sz="4" w:space="0" w:color="auto"/>
            </w:tcBorders>
            <w:shd w:val="clear" w:color="auto" w:fill="auto"/>
            <w:noWrap/>
            <w:vAlign w:val="center"/>
            <w:hideMark/>
          </w:tcPr>
          <w:p w14:paraId="5BFA5917" w14:textId="65DDA839"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753" w:type="dxa"/>
            <w:tcBorders>
              <w:top w:val="nil"/>
              <w:left w:val="nil"/>
              <w:bottom w:val="single" w:sz="4" w:space="0" w:color="auto"/>
              <w:right w:val="single" w:sz="4" w:space="0" w:color="auto"/>
            </w:tcBorders>
            <w:shd w:val="clear" w:color="auto" w:fill="auto"/>
            <w:noWrap/>
            <w:vAlign w:val="center"/>
            <w:hideMark/>
          </w:tcPr>
          <w:p w14:paraId="2E38A910" w14:textId="1A5F3F8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603" w:type="dxa"/>
            <w:tcBorders>
              <w:top w:val="nil"/>
              <w:left w:val="nil"/>
              <w:bottom w:val="single" w:sz="4" w:space="0" w:color="auto"/>
              <w:right w:val="single" w:sz="4" w:space="0" w:color="auto"/>
            </w:tcBorders>
            <w:shd w:val="clear" w:color="auto" w:fill="auto"/>
            <w:noWrap/>
            <w:vAlign w:val="center"/>
            <w:hideMark/>
          </w:tcPr>
          <w:p w14:paraId="4EBA9F42" w14:textId="71970A9C"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596" w:type="dxa"/>
            <w:tcBorders>
              <w:top w:val="nil"/>
              <w:left w:val="nil"/>
              <w:bottom w:val="single" w:sz="4" w:space="0" w:color="auto"/>
              <w:right w:val="single" w:sz="4" w:space="0" w:color="auto"/>
            </w:tcBorders>
            <w:shd w:val="clear" w:color="auto" w:fill="auto"/>
            <w:noWrap/>
            <w:vAlign w:val="center"/>
            <w:hideMark/>
          </w:tcPr>
          <w:p w14:paraId="687C75A6" w14:textId="02EF1BF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596" w:type="dxa"/>
            <w:tcBorders>
              <w:top w:val="nil"/>
              <w:left w:val="nil"/>
              <w:bottom w:val="single" w:sz="4" w:space="0" w:color="auto"/>
              <w:right w:val="single" w:sz="4" w:space="0" w:color="auto"/>
            </w:tcBorders>
            <w:shd w:val="clear" w:color="auto" w:fill="auto"/>
            <w:noWrap/>
            <w:vAlign w:val="center"/>
            <w:hideMark/>
          </w:tcPr>
          <w:p w14:paraId="09BA56DF" w14:textId="4F48698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596" w:type="dxa"/>
            <w:tcBorders>
              <w:top w:val="nil"/>
              <w:left w:val="nil"/>
              <w:bottom w:val="single" w:sz="4" w:space="0" w:color="auto"/>
              <w:right w:val="single" w:sz="4" w:space="0" w:color="auto"/>
            </w:tcBorders>
            <w:shd w:val="clear" w:color="auto" w:fill="auto"/>
            <w:noWrap/>
            <w:vAlign w:val="center"/>
            <w:hideMark/>
          </w:tcPr>
          <w:p w14:paraId="4CA35C43" w14:textId="5B482009"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596" w:type="dxa"/>
            <w:tcBorders>
              <w:top w:val="nil"/>
              <w:left w:val="nil"/>
              <w:bottom w:val="single" w:sz="4" w:space="0" w:color="auto"/>
              <w:right w:val="single" w:sz="4" w:space="0" w:color="auto"/>
            </w:tcBorders>
            <w:shd w:val="clear" w:color="auto" w:fill="auto"/>
            <w:noWrap/>
            <w:vAlign w:val="center"/>
            <w:hideMark/>
          </w:tcPr>
          <w:p w14:paraId="32175979" w14:textId="59204768"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r>
      <w:tr w:rsidR="00511FFB" w:rsidRPr="009533E2" w14:paraId="17F5248A" w14:textId="77777777" w:rsidTr="00482973">
        <w:trPr>
          <w:gridAfter w:val="1"/>
          <w:wAfter w:w="20" w:type="dxa"/>
          <w:trHeight w:val="198"/>
        </w:trPr>
        <w:tc>
          <w:tcPr>
            <w:tcW w:w="595" w:type="dxa"/>
            <w:vMerge/>
            <w:tcBorders>
              <w:top w:val="single" w:sz="4" w:space="0" w:color="auto"/>
              <w:left w:val="single" w:sz="4" w:space="0" w:color="auto"/>
              <w:bottom w:val="single" w:sz="4" w:space="0" w:color="auto"/>
              <w:right w:val="single" w:sz="4" w:space="0" w:color="auto"/>
            </w:tcBorders>
            <w:vAlign w:val="center"/>
            <w:hideMark/>
          </w:tcPr>
          <w:p w14:paraId="02C1C170" w14:textId="77777777" w:rsidR="00511FFB" w:rsidRPr="009533E2" w:rsidRDefault="00511FFB" w:rsidP="00511FFB">
            <w:pPr>
              <w:spacing w:after="0" w:line="276" w:lineRule="auto"/>
              <w:contextualSpacing/>
              <w:rPr>
                <w:rFonts w:eastAsia="Times New Roman" w:cs="Calibri"/>
                <w:b/>
                <w:bCs/>
                <w:color w:val="FF0000"/>
                <w:sz w:val="18"/>
                <w:szCs w:val="18"/>
                <w:lang w:eastAsia="fr-FR"/>
              </w:rPr>
            </w:pPr>
          </w:p>
        </w:tc>
        <w:tc>
          <w:tcPr>
            <w:tcW w:w="932" w:type="dxa"/>
            <w:gridSpan w:val="2"/>
            <w:tcBorders>
              <w:top w:val="nil"/>
              <w:left w:val="nil"/>
              <w:bottom w:val="nil"/>
              <w:right w:val="single" w:sz="4" w:space="0" w:color="000000"/>
            </w:tcBorders>
            <w:shd w:val="clear" w:color="auto" w:fill="auto"/>
            <w:noWrap/>
            <w:vAlign w:val="center"/>
            <w:hideMark/>
          </w:tcPr>
          <w:p w14:paraId="5E2695A4" w14:textId="77777777" w:rsidR="00511FFB" w:rsidRPr="009533E2" w:rsidRDefault="00511FFB" w:rsidP="00511FFB">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3ème année</w:t>
            </w:r>
          </w:p>
        </w:tc>
        <w:tc>
          <w:tcPr>
            <w:tcW w:w="852" w:type="dxa"/>
            <w:tcBorders>
              <w:top w:val="nil"/>
              <w:left w:val="nil"/>
              <w:bottom w:val="single" w:sz="4" w:space="0" w:color="auto"/>
              <w:right w:val="single" w:sz="4" w:space="0" w:color="auto"/>
            </w:tcBorders>
            <w:shd w:val="clear" w:color="auto" w:fill="auto"/>
            <w:noWrap/>
            <w:vAlign w:val="center"/>
            <w:hideMark/>
          </w:tcPr>
          <w:p w14:paraId="09479804" w14:textId="77E612B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832" w:type="dxa"/>
            <w:tcBorders>
              <w:top w:val="nil"/>
              <w:left w:val="nil"/>
              <w:bottom w:val="single" w:sz="4" w:space="0" w:color="auto"/>
              <w:right w:val="single" w:sz="4" w:space="0" w:color="auto"/>
            </w:tcBorders>
            <w:shd w:val="clear" w:color="auto" w:fill="auto"/>
            <w:noWrap/>
            <w:vAlign w:val="center"/>
            <w:hideMark/>
          </w:tcPr>
          <w:p w14:paraId="1A9F76FF" w14:textId="5190925E"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624" w:type="dxa"/>
            <w:tcBorders>
              <w:top w:val="nil"/>
              <w:left w:val="nil"/>
              <w:bottom w:val="single" w:sz="4" w:space="0" w:color="auto"/>
              <w:right w:val="single" w:sz="4" w:space="0" w:color="auto"/>
            </w:tcBorders>
            <w:shd w:val="clear" w:color="auto" w:fill="auto"/>
            <w:noWrap/>
            <w:vAlign w:val="center"/>
            <w:hideMark/>
          </w:tcPr>
          <w:p w14:paraId="72A4C82F" w14:textId="6288A95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w:t>
            </w:r>
            <w:r w:rsidR="00580688" w:rsidRPr="00E50EBA">
              <w:rPr>
                <w:rFonts w:eastAsia="Times New Roman" w:cs="Calibri"/>
                <w:b/>
                <w:bCs/>
                <w:color w:val="0070C0"/>
                <w:sz w:val="20"/>
                <w:szCs w:val="20"/>
                <w:lang w:eastAsia="fr-FR"/>
              </w:rPr>
              <w:t>5</w:t>
            </w:r>
            <w:r w:rsidRPr="00E50EBA">
              <w:rPr>
                <w:rFonts w:eastAsia="Times New Roman" w:cs="Calibri"/>
                <w:b/>
                <w:bCs/>
                <w:color w:val="0070C0"/>
                <w:sz w:val="20"/>
                <w:szCs w:val="20"/>
                <w:lang w:eastAsia="fr-FR"/>
              </w:rPr>
              <w:t>%</w:t>
            </w:r>
          </w:p>
        </w:tc>
        <w:tc>
          <w:tcPr>
            <w:tcW w:w="608" w:type="dxa"/>
            <w:tcBorders>
              <w:top w:val="nil"/>
              <w:left w:val="nil"/>
              <w:bottom w:val="single" w:sz="4" w:space="0" w:color="auto"/>
              <w:right w:val="single" w:sz="4" w:space="0" w:color="auto"/>
            </w:tcBorders>
            <w:shd w:val="clear" w:color="auto" w:fill="auto"/>
            <w:noWrap/>
            <w:vAlign w:val="center"/>
            <w:hideMark/>
          </w:tcPr>
          <w:p w14:paraId="36A0B214" w14:textId="091CC80F"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w:t>
            </w:r>
            <w:r w:rsidR="00580688" w:rsidRPr="00E50EBA">
              <w:rPr>
                <w:rFonts w:eastAsia="Times New Roman" w:cs="Calibri"/>
                <w:b/>
                <w:bCs/>
                <w:color w:val="0070C0"/>
                <w:sz w:val="20"/>
                <w:szCs w:val="20"/>
                <w:lang w:eastAsia="fr-FR"/>
              </w:rPr>
              <w:t>5</w:t>
            </w:r>
            <w:r w:rsidRPr="00E50EBA">
              <w:rPr>
                <w:rFonts w:eastAsia="Times New Roman" w:cs="Calibri"/>
                <w:b/>
                <w:bCs/>
                <w:color w:val="0070C0"/>
                <w:sz w:val="20"/>
                <w:szCs w:val="20"/>
                <w:lang w:eastAsia="fr-FR"/>
              </w:rPr>
              <w:t>%</w:t>
            </w:r>
          </w:p>
        </w:tc>
        <w:tc>
          <w:tcPr>
            <w:tcW w:w="596" w:type="dxa"/>
            <w:tcBorders>
              <w:top w:val="nil"/>
              <w:left w:val="nil"/>
              <w:bottom w:val="single" w:sz="4" w:space="0" w:color="auto"/>
              <w:right w:val="single" w:sz="4" w:space="0" w:color="auto"/>
            </w:tcBorders>
            <w:shd w:val="clear" w:color="auto" w:fill="auto"/>
            <w:noWrap/>
            <w:vAlign w:val="center"/>
            <w:hideMark/>
          </w:tcPr>
          <w:p w14:paraId="4DDC7E9C" w14:textId="46808B2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w:t>
            </w:r>
            <w:r w:rsidR="00580688" w:rsidRPr="00E50EBA">
              <w:rPr>
                <w:rFonts w:eastAsia="Times New Roman" w:cs="Calibri"/>
                <w:b/>
                <w:bCs/>
                <w:color w:val="0070C0"/>
                <w:sz w:val="20"/>
                <w:szCs w:val="20"/>
                <w:lang w:eastAsia="fr-FR"/>
              </w:rPr>
              <w:t>5</w:t>
            </w:r>
            <w:r w:rsidRPr="00E50EBA">
              <w:rPr>
                <w:rFonts w:eastAsia="Times New Roman" w:cs="Calibri"/>
                <w:b/>
                <w:bCs/>
                <w:color w:val="0070C0"/>
                <w:sz w:val="20"/>
                <w:szCs w:val="20"/>
                <w:lang w:eastAsia="fr-FR"/>
              </w:rPr>
              <w:t>%</w:t>
            </w:r>
          </w:p>
        </w:tc>
        <w:tc>
          <w:tcPr>
            <w:tcW w:w="596" w:type="dxa"/>
            <w:tcBorders>
              <w:top w:val="nil"/>
              <w:left w:val="nil"/>
              <w:bottom w:val="single" w:sz="4" w:space="0" w:color="auto"/>
              <w:right w:val="single" w:sz="4" w:space="0" w:color="auto"/>
            </w:tcBorders>
            <w:shd w:val="clear" w:color="auto" w:fill="auto"/>
            <w:noWrap/>
            <w:vAlign w:val="center"/>
            <w:hideMark/>
          </w:tcPr>
          <w:p w14:paraId="1EF1FC3E" w14:textId="0A179571"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753" w:type="dxa"/>
            <w:tcBorders>
              <w:top w:val="nil"/>
              <w:left w:val="nil"/>
              <w:bottom w:val="single" w:sz="4" w:space="0" w:color="auto"/>
              <w:right w:val="single" w:sz="4" w:space="0" w:color="auto"/>
            </w:tcBorders>
            <w:shd w:val="clear" w:color="auto" w:fill="auto"/>
            <w:noWrap/>
            <w:vAlign w:val="center"/>
            <w:hideMark/>
          </w:tcPr>
          <w:p w14:paraId="44669AA2" w14:textId="59313DD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603" w:type="dxa"/>
            <w:tcBorders>
              <w:top w:val="nil"/>
              <w:left w:val="nil"/>
              <w:bottom w:val="single" w:sz="4" w:space="0" w:color="auto"/>
              <w:right w:val="single" w:sz="4" w:space="0" w:color="auto"/>
            </w:tcBorders>
            <w:shd w:val="clear" w:color="auto" w:fill="auto"/>
            <w:noWrap/>
            <w:vAlign w:val="center"/>
            <w:hideMark/>
          </w:tcPr>
          <w:p w14:paraId="2F4716F6" w14:textId="0DFC3C48"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596" w:type="dxa"/>
            <w:tcBorders>
              <w:top w:val="nil"/>
              <w:left w:val="nil"/>
              <w:bottom w:val="single" w:sz="4" w:space="0" w:color="auto"/>
              <w:right w:val="single" w:sz="4" w:space="0" w:color="auto"/>
            </w:tcBorders>
            <w:shd w:val="clear" w:color="auto" w:fill="auto"/>
            <w:noWrap/>
            <w:vAlign w:val="center"/>
            <w:hideMark/>
          </w:tcPr>
          <w:p w14:paraId="5548BA9A" w14:textId="679551E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596" w:type="dxa"/>
            <w:tcBorders>
              <w:top w:val="nil"/>
              <w:left w:val="nil"/>
              <w:bottom w:val="single" w:sz="4" w:space="0" w:color="auto"/>
              <w:right w:val="single" w:sz="4" w:space="0" w:color="auto"/>
            </w:tcBorders>
            <w:shd w:val="clear" w:color="auto" w:fill="auto"/>
            <w:noWrap/>
            <w:vAlign w:val="center"/>
            <w:hideMark/>
          </w:tcPr>
          <w:p w14:paraId="622B7A9D" w14:textId="6C346E0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596" w:type="dxa"/>
            <w:tcBorders>
              <w:top w:val="nil"/>
              <w:left w:val="nil"/>
              <w:bottom w:val="single" w:sz="4" w:space="0" w:color="auto"/>
              <w:right w:val="single" w:sz="4" w:space="0" w:color="auto"/>
            </w:tcBorders>
            <w:shd w:val="clear" w:color="auto" w:fill="auto"/>
            <w:noWrap/>
            <w:vAlign w:val="center"/>
            <w:hideMark/>
          </w:tcPr>
          <w:p w14:paraId="390BBC9E" w14:textId="26CF9DA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596" w:type="dxa"/>
            <w:tcBorders>
              <w:top w:val="nil"/>
              <w:left w:val="nil"/>
              <w:bottom w:val="single" w:sz="4" w:space="0" w:color="auto"/>
              <w:right w:val="single" w:sz="4" w:space="0" w:color="auto"/>
            </w:tcBorders>
            <w:shd w:val="clear" w:color="auto" w:fill="auto"/>
            <w:noWrap/>
            <w:vAlign w:val="center"/>
            <w:hideMark/>
          </w:tcPr>
          <w:p w14:paraId="124FBC3D" w14:textId="61AD6AA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r>
      <w:tr w:rsidR="000A020E" w:rsidRPr="009533E2" w14:paraId="1613328F" w14:textId="77777777" w:rsidTr="00511FFB">
        <w:trPr>
          <w:gridAfter w:val="1"/>
          <w:wAfter w:w="20" w:type="dxa"/>
          <w:trHeight w:val="263"/>
        </w:trPr>
        <w:tc>
          <w:tcPr>
            <w:tcW w:w="595" w:type="dxa"/>
            <w:vMerge/>
            <w:tcBorders>
              <w:top w:val="single" w:sz="4" w:space="0" w:color="auto"/>
              <w:left w:val="single" w:sz="4" w:space="0" w:color="auto"/>
              <w:bottom w:val="single" w:sz="4" w:space="0" w:color="auto"/>
              <w:right w:val="single" w:sz="4" w:space="0" w:color="auto"/>
            </w:tcBorders>
            <w:vAlign w:val="center"/>
            <w:hideMark/>
          </w:tcPr>
          <w:p w14:paraId="32877456" w14:textId="77777777" w:rsidR="000A020E" w:rsidRPr="009533E2" w:rsidRDefault="000A020E" w:rsidP="00915824">
            <w:pPr>
              <w:spacing w:after="0" w:line="276" w:lineRule="auto"/>
              <w:contextualSpacing/>
              <w:rPr>
                <w:rFonts w:eastAsia="Times New Roman" w:cs="Calibri"/>
                <w:b/>
                <w:bCs/>
                <w:color w:val="FF0000"/>
                <w:sz w:val="18"/>
                <w:szCs w:val="18"/>
                <w:lang w:eastAsia="fr-FR"/>
              </w:rPr>
            </w:pPr>
          </w:p>
        </w:tc>
        <w:tc>
          <w:tcPr>
            <w:tcW w:w="465" w:type="dxa"/>
            <w:tcBorders>
              <w:top w:val="nil"/>
              <w:left w:val="nil"/>
              <w:bottom w:val="nil"/>
              <w:right w:val="nil"/>
            </w:tcBorders>
            <w:shd w:val="clear" w:color="003366" w:fill="003366"/>
            <w:noWrap/>
            <w:vAlign w:val="bottom"/>
            <w:hideMark/>
          </w:tcPr>
          <w:p w14:paraId="1186D58C"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467" w:type="dxa"/>
            <w:tcBorders>
              <w:top w:val="nil"/>
              <w:left w:val="nil"/>
              <w:bottom w:val="nil"/>
              <w:right w:val="nil"/>
            </w:tcBorders>
            <w:shd w:val="clear" w:color="003366" w:fill="003366"/>
            <w:noWrap/>
            <w:vAlign w:val="bottom"/>
            <w:hideMark/>
          </w:tcPr>
          <w:p w14:paraId="7CBB0837"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852" w:type="dxa"/>
            <w:tcBorders>
              <w:top w:val="nil"/>
              <w:left w:val="nil"/>
              <w:bottom w:val="nil"/>
              <w:right w:val="nil"/>
            </w:tcBorders>
            <w:shd w:val="clear" w:color="003366" w:fill="003366"/>
            <w:noWrap/>
            <w:vAlign w:val="bottom"/>
            <w:hideMark/>
          </w:tcPr>
          <w:p w14:paraId="2E371434"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832" w:type="dxa"/>
            <w:tcBorders>
              <w:top w:val="nil"/>
              <w:left w:val="nil"/>
              <w:bottom w:val="nil"/>
              <w:right w:val="nil"/>
            </w:tcBorders>
            <w:shd w:val="clear" w:color="003366" w:fill="003366"/>
            <w:noWrap/>
            <w:vAlign w:val="bottom"/>
            <w:hideMark/>
          </w:tcPr>
          <w:p w14:paraId="120EC9DD"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624" w:type="dxa"/>
            <w:tcBorders>
              <w:top w:val="nil"/>
              <w:left w:val="nil"/>
              <w:bottom w:val="nil"/>
              <w:right w:val="nil"/>
            </w:tcBorders>
            <w:shd w:val="clear" w:color="003366" w:fill="003366"/>
            <w:noWrap/>
            <w:vAlign w:val="bottom"/>
            <w:hideMark/>
          </w:tcPr>
          <w:p w14:paraId="5C62D4E3"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608" w:type="dxa"/>
            <w:tcBorders>
              <w:top w:val="nil"/>
              <w:left w:val="nil"/>
              <w:bottom w:val="nil"/>
              <w:right w:val="nil"/>
            </w:tcBorders>
            <w:shd w:val="clear" w:color="003366" w:fill="003366"/>
            <w:noWrap/>
            <w:vAlign w:val="bottom"/>
            <w:hideMark/>
          </w:tcPr>
          <w:p w14:paraId="568DEBBE"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596" w:type="dxa"/>
            <w:tcBorders>
              <w:top w:val="nil"/>
              <w:left w:val="nil"/>
              <w:bottom w:val="nil"/>
              <w:right w:val="nil"/>
            </w:tcBorders>
            <w:shd w:val="clear" w:color="003366" w:fill="003366"/>
            <w:noWrap/>
            <w:vAlign w:val="bottom"/>
            <w:hideMark/>
          </w:tcPr>
          <w:p w14:paraId="1D99CBB7"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596" w:type="dxa"/>
            <w:tcBorders>
              <w:top w:val="nil"/>
              <w:left w:val="nil"/>
              <w:bottom w:val="nil"/>
              <w:right w:val="nil"/>
            </w:tcBorders>
            <w:shd w:val="clear" w:color="003366" w:fill="003366"/>
            <w:noWrap/>
            <w:vAlign w:val="bottom"/>
            <w:hideMark/>
          </w:tcPr>
          <w:p w14:paraId="3028F057"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753" w:type="dxa"/>
            <w:tcBorders>
              <w:top w:val="nil"/>
              <w:left w:val="nil"/>
              <w:bottom w:val="nil"/>
              <w:right w:val="nil"/>
            </w:tcBorders>
            <w:shd w:val="clear" w:color="003366" w:fill="003366"/>
            <w:noWrap/>
            <w:vAlign w:val="bottom"/>
            <w:hideMark/>
          </w:tcPr>
          <w:p w14:paraId="2D9910AC"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603" w:type="dxa"/>
            <w:tcBorders>
              <w:top w:val="nil"/>
              <w:left w:val="nil"/>
              <w:bottom w:val="nil"/>
              <w:right w:val="nil"/>
            </w:tcBorders>
            <w:shd w:val="clear" w:color="003366" w:fill="003366"/>
            <w:noWrap/>
            <w:vAlign w:val="bottom"/>
            <w:hideMark/>
          </w:tcPr>
          <w:p w14:paraId="642172DE"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596" w:type="dxa"/>
            <w:tcBorders>
              <w:top w:val="nil"/>
              <w:left w:val="nil"/>
              <w:bottom w:val="nil"/>
              <w:right w:val="nil"/>
            </w:tcBorders>
            <w:shd w:val="clear" w:color="003366" w:fill="003366"/>
            <w:noWrap/>
            <w:vAlign w:val="bottom"/>
            <w:hideMark/>
          </w:tcPr>
          <w:p w14:paraId="7240AD6D"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596" w:type="dxa"/>
            <w:tcBorders>
              <w:top w:val="nil"/>
              <w:left w:val="nil"/>
              <w:bottom w:val="nil"/>
              <w:right w:val="nil"/>
            </w:tcBorders>
            <w:shd w:val="clear" w:color="003366" w:fill="003366"/>
            <w:noWrap/>
            <w:vAlign w:val="bottom"/>
            <w:hideMark/>
          </w:tcPr>
          <w:p w14:paraId="364A1553"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596" w:type="dxa"/>
            <w:tcBorders>
              <w:top w:val="nil"/>
              <w:left w:val="nil"/>
              <w:bottom w:val="nil"/>
              <w:right w:val="nil"/>
            </w:tcBorders>
            <w:shd w:val="clear" w:color="003366" w:fill="003366"/>
            <w:noWrap/>
            <w:vAlign w:val="bottom"/>
            <w:hideMark/>
          </w:tcPr>
          <w:p w14:paraId="5320EC30"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c>
          <w:tcPr>
            <w:tcW w:w="596" w:type="dxa"/>
            <w:tcBorders>
              <w:top w:val="nil"/>
              <w:left w:val="nil"/>
              <w:bottom w:val="nil"/>
              <w:right w:val="nil"/>
            </w:tcBorders>
            <w:shd w:val="clear" w:color="003366" w:fill="003366"/>
            <w:noWrap/>
            <w:vAlign w:val="bottom"/>
            <w:hideMark/>
          </w:tcPr>
          <w:p w14:paraId="3111E1E1" w14:textId="77777777" w:rsidR="000A020E" w:rsidRPr="009533E2" w:rsidRDefault="000A020E" w:rsidP="00915824">
            <w:pPr>
              <w:spacing w:after="0" w:line="276" w:lineRule="auto"/>
              <w:contextualSpacing/>
              <w:jc w:val="center"/>
              <w:rPr>
                <w:rFonts w:eastAsia="Times New Roman" w:cs="Calibri"/>
                <w:sz w:val="16"/>
                <w:szCs w:val="16"/>
                <w:lang w:eastAsia="fr-FR"/>
              </w:rPr>
            </w:pPr>
            <w:r w:rsidRPr="009533E2">
              <w:rPr>
                <w:rFonts w:eastAsia="Times New Roman" w:cs="Calibri"/>
                <w:sz w:val="16"/>
                <w:szCs w:val="16"/>
                <w:lang w:eastAsia="fr-FR"/>
              </w:rPr>
              <w:t> </w:t>
            </w:r>
          </w:p>
        </w:tc>
      </w:tr>
      <w:tr w:rsidR="000A020E" w:rsidRPr="009533E2" w14:paraId="3C7038BB" w14:textId="77777777" w:rsidTr="00482973">
        <w:trPr>
          <w:trHeight w:val="216"/>
        </w:trPr>
        <w:tc>
          <w:tcPr>
            <w:tcW w:w="595" w:type="dxa"/>
            <w:vMerge/>
            <w:tcBorders>
              <w:top w:val="single" w:sz="4" w:space="0" w:color="auto"/>
              <w:left w:val="single" w:sz="4" w:space="0" w:color="auto"/>
              <w:bottom w:val="single" w:sz="4" w:space="0" w:color="auto"/>
              <w:right w:val="single" w:sz="4" w:space="0" w:color="auto"/>
            </w:tcBorders>
            <w:vAlign w:val="center"/>
            <w:hideMark/>
          </w:tcPr>
          <w:p w14:paraId="798745CD" w14:textId="77777777" w:rsidR="000A020E" w:rsidRPr="009533E2" w:rsidRDefault="000A020E" w:rsidP="00915824">
            <w:pPr>
              <w:spacing w:after="0" w:line="276" w:lineRule="auto"/>
              <w:contextualSpacing/>
              <w:rPr>
                <w:rFonts w:eastAsia="Times New Roman" w:cs="Calibri"/>
                <w:b/>
                <w:bCs/>
                <w:color w:val="FF0000"/>
                <w:sz w:val="18"/>
                <w:szCs w:val="18"/>
                <w:lang w:eastAsia="fr-FR"/>
              </w:rPr>
            </w:pPr>
          </w:p>
        </w:tc>
        <w:tc>
          <w:tcPr>
            <w:tcW w:w="8800"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58DCFF8" w14:textId="10CA7737" w:rsidR="000A020E" w:rsidRPr="00A45567" w:rsidRDefault="000A020E" w:rsidP="00915824">
            <w:pPr>
              <w:spacing w:after="0" w:line="276" w:lineRule="auto"/>
              <w:contextualSpacing/>
              <w:jc w:val="center"/>
              <w:rPr>
                <w:rFonts w:eastAsia="Times New Roman" w:cs="Calibri"/>
                <w:b/>
                <w:bCs/>
                <w:color w:val="FF0000"/>
                <w:sz w:val="24"/>
                <w:szCs w:val="24"/>
                <w:lang w:eastAsia="fr-FR"/>
              </w:rPr>
            </w:pPr>
            <w:r w:rsidRPr="00A45567">
              <w:rPr>
                <w:rFonts w:eastAsia="Times New Roman" w:cs="Calibri"/>
                <w:b/>
                <w:bCs/>
                <w:sz w:val="24"/>
                <w:szCs w:val="24"/>
                <w:lang w:eastAsia="fr-FR"/>
              </w:rPr>
              <w:t xml:space="preserve">TAUX </w:t>
            </w:r>
            <w:r w:rsidR="00D1336F" w:rsidRPr="00A45567">
              <w:rPr>
                <w:rFonts w:eastAsia="Times New Roman" w:cs="Calibri"/>
                <w:b/>
                <w:bCs/>
                <w:sz w:val="24"/>
                <w:szCs w:val="24"/>
                <w:lang w:eastAsia="fr-FR"/>
              </w:rPr>
              <w:t xml:space="preserve">D’ABATTEMENT </w:t>
            </w:r>
            <w:r w:rsidR="006F1E83" w:rsidRPr="00A45567">
              <w:rPr>
                <w:rFonts w:eastAsia="Times New Roman" w:cs="Calibri"/>
                <w:b/>
                <w:bCs/>
                <w:sz w:val="24"/>
                <w:szCs w:val="24"/>
                <w:lang w:eastAsia="fr-FR"/>
              </w:rPr>
              <w:t xml:space="preserve">DE LA </w:t>
            </w:r>
            <w:r w:rsidRPr="00A45567">
              <w:rPr>
                <w:rFonts w:eastAsia="Times New Roman" w:cs="Calibri"/>
                <w:b/>
                <w:bCs/>
                <w:sz w:val="24"/>
                <w:szCs w:val="24"/>
                <w:lang w:eastAsia="fr-FR"/>
              </w:rPr>
              <w:t>REDEVANCE PASSAGER</w:t>
            </w:r>
          </w:p>
        </w:tc>
      </w:tr>
      <w:tr w:rsidR="000A020E" w:rsidRPr="009533E2" w14:paraId="68F454CF" w14:textId="77777777" w:rsidTr="00482973">
        <w:trPr>
          <w:gridAfter w:val="1"/>
          <w:wAfter w:w="20" w:type="dxa"/>
          <w:trHeight w:val="225"/>
        </w:trPr>
        <w:tc>
          <w:tcPr>
            <w:tcW w:w="595" w:type="dxa"/>
            <w:vMerge/>
            <w:tcBorders>
              <w:top w:val="single" w:sz="4" w:space="0" w:color="auto"/>
              <w:left w:val="single" w:sz="4" w:space="0" w:color="auto"/>
              <w:bottom w:val="single" w:sz="4" w:space="0" w:color="auto"/>
              <w:right w:val="single" w:sz="4" w:space="0" w:color="auto"/>
            </w:tcBorders>
            <w:vAlign w:val="center"/>
            <w:hideMark/>
          </w:tcPr>
          <w:p w14:paraId="383D3D65" w14:textId="77777777" w:rsidR="000A020E" w:rsidRPr="009533E2" w:rsidRDefault="000A020E" w:rsidP="00915824">
            <w:pPr>
              <w:spacing w:after="0" w:line="276" w:lineRule="auto"/>
              <w:contextualSpacing/>
              <w:rPr>
                <w:rFonts w:eastAsia="Times New Roman" w:cs="Calibri"/>
                <w:b/>
                <w:bCs/>
                <w:color w:val="FF0000"/>
                <w:sz w:val="18"/>
                <w:szCs w:val="18"/>
                <w:lang w:eastAsia="fr-FR"/>
              </w:rPr>
            </w:pP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hideMark/>
          </w:tcPr>
          <w:p w14:paraId="20690EE8" w14:textId="77777777" w:rsidR="000A020E" w:rsidRPr="009533E2" w:rsidRDefault="000A020E" w:rsidP="00915824">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MOIS</w:t>
            </w:r>
          </w:p>
        </w:tc>
        <w:tc>
          <w:tcPr>
            <w:tcW w:w="852" w:type="dxa"/>
            <w:tcBorders>
              <w:top w:val="nil"/>
              <w:left w:val="nil"/>
              <w:bottom w:val="single" w:sz="4" w:space="0" w:color="auto"/>
              <w:right w:val="single" w:sz="4" w:space="0" w:color="auto"/>
            </w:tcBorders>
            <w:shd w:val="clear" w:color="auto" w:fill="auto"/>
            <w:noWrap/>
            <w:vAlign w:val="bottom"/>
            <w:hideMark/>
          </w:tcPr>
          <w:p w14:paraId="796D8B22" w14:textId="77777777" w:rsidR="000A020E" w:rsidRPr="009533E2" w:rsidRDefault="000A020E" w:rsidP="00915824">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JANVIER</w:t>
            </w:r>
          </w:p>
        </w:tc>
        <w:tc>
          <w:tcPr>
            <w:tcW w:w="832" w:type="dxa"/>
            <w:tcBorders>
              <w:top w:val="nil"/>
              <w:left w:val="nil"/>
              <w:bottom w:val="single" w:sz="4" w:space="0" w:color="auto"/>
              <w:right w:val="single" w:sz="4" w:space="0" w:color="auto"/>
            </w:tcBorders>
            <w:shd w:val="clear" w:color="auto" w:fill="auto"/>
            <w:noWrap/>
            <w:vAlign w:val="bottom"/>
            <w:hideMark/>
          </w:tcPr>
          <w:p w14:paraId="7A7F81AC" w14:textId="77777777" w:rsidR="000A020E" w:rsidRPr="009533E2" w:rsidRDefault="000A020E" w:rsidP="00915824">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FEVRIER</w:t>
            </w:r>
          </w:p>
        </w:tc>
        <w:tc>
          <w:tcPr>
            <w:tcW w:w="624" w:type="dxa"/>
            <w:tcBorders>
              <w:top w:val="nil"/>
              <w:left w:val="nil"/>
              <w:bottom w:val="single" w:sz="4" w:space="0" w:color="auto"/>
              <w:right w:val="single" w:sz="4" w:space="0" w:color="auto"/>
            </w:tcBorders>
            <w:shd w:val="clear" w:color="auto" w:fill="auto"/>
            <w:noWrap/>
            <w:vAlign w:val="bottom"/>
            <w:hideMark/>
          </w:tcPr>
          <w:p w14:paraId="089E9A19" w14:textId="77777777" w:rsidR="000A020E" w:rsidRPr="009533E2" w:rsidRDefault="000A020E" w:rsidP="00915824">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MARS</w:t>
            </w:r>
          </w:p>
        </w:tc>
        <w:tc>
          <w:tcPr>
            <w:tcW w:w="608" w:type="dxa"/>
            <w:tcBorders>
              <w:top w:val="nil"/>
              <w:left w:val="nil"/>
              <w:bottom w:val="single" w:sz="4" w:space="0" w:color="auto"/>
              <w:right w:val="single" w:sz="4" w:space="0" w:color="auto"/>
            </w:tcBorders>
            <w:shd w:val="clear" w:color="auto" w:fill="auto"/>
            <w:noWrap/>
            <w:vAlign w:val="bottom"/>
            <w:hideMark/>
          </w:tcPr>
          <w:p w14:paraId="478A793D" w14:textId="77777777" w:rsidR="000A020E" w:rsidRPr="001819B8" w:rsidRDefault="000A020E" w:rsidP="00915824">
            <w:pPr>
              <w:spacing w:after="0" w:line="276" w:lineRule="auto"/>
              <w:contextualSpacing/>
              <w:jc w:val="center"/>
              <w:rPr>
                <w:rFonts w:eastAsia="Times New Roman" w:cs="Calibri"/>
                <w:b/>
                <w:bCs/>
                <w:sz w:val="16"/>
                <w:szCs w:val="16"/>
                <w:lang w:eastAsia="fr-FR"/>
              </w:rPr>
            </w:pPr>
            <w:r w:rsidRPr="001819B8">
              <w:rPr>
                <w:rFonts w:eastAsia="Times New Roman" w:cs="Calibri"/>
                <w:b/>
                <w:bCs/>
                <w:sz w:val="16"/>
                <w:szCs w:val="16"/>
                <w:lang w:eastAsia="fr-FR"/>
              </w:rPr>
              <w:t>AVRIL</w:t>
            </w:r>
          </w:p>
        </w:tc>
        <w:tc>
          <w:tcPr>
            <w:tcW w:w="596" w:type="dxa"/>
            <w:tcBorders>
              <w:top w:val="nil"/>
              <w:left w:val="nil"/>
              <w:bottom w:val="single" w:sz="4" w:space="0" w:color="auto"/>
              <w:right w:val="single" w:sz="4" w:space="0" w:color="auto"/>
            </w:tcBorders>
            <w:shd w:val="clear" w:color="auto" w:fill="auto"/>
            <w:noWrap/>
            <w:vAlign w:val="bottom"/>
            <w:hideMark/>
          </w:tcPr>
          <w:p w14:paraId="2659EFEE" w14:textId="77777777" w:rsidR="000A020E" w:rsidRPr="009533E2" w:rsidRDefault="000A020E" w:rsidP="00915824">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MAI</w:t>
            </w:r>
          </w:p>
        </w:tc>
        <w:tc>
          <w:tcPr>
            <w:tcW w:w="596" w:type="dxa"/>
            <w:tcBorders>
              <w:top w:val="nil"/>
              <w:left w:val="nil"/>
              <w:bottom w:val="single" w:sz="4" w:space="0" w:color="auto"/>
              <w:right w:val="single" w:sz="4" w:space="0" w:color="auto"/>
            </w:tcBorders>
            <w:shd w:val="clear" w:color="auto" w:fill="auto"/>
            <w:noWrap/>
            <w:vAlign w:val="bottom"/>
            <w:hideMark/>
          </w:tcPr>
          <w:p w14:paraId="63563DF9" w14:textId="77777777" w:rsidR="000A020E" w:rsidRPr="009533E2" w:rsidRDefault="000A020E" w:rsidP="00915824">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JUIN</w:t>
            </w:r>
          </w:p>
        </w:tc>
        <w:tc>
          <w:tcPr>
            <w:tcW w:w="753" w:type="dxa"/>
            <w:tcBorders>
              <w:top w:val="nil"/>
              <w:left w:val="nil"/>
              <w:bottom w:val="single" w:sz="4" w:space="0" w:color="auto"/>
              <w:right w:val="single" w:sz="4" w:space="0" w:color="auto"/>
            </w:tcBorders>
            <w:shd w:val="clear" w:color="auto" w:fill="auto"/>
            <w:noWrap/>
            <w:vAlign w:val="bottom"/>
            <w:hideMark/>
          </w:tcPr>
          <w:p w14:paraId="7E94625A" w14:textId="77777777" w:rsidR="000A020E" w:rsidRPr="009533E2" w:rsidRDefault="000A020E" w:rsidP="00915824">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JUILLET</w:t>
            </w:r>
          </w:p>
        </w:tc>
        <w:tc>
          <w:tcPr>
            <w:tcW w:w="603" w:type="dxa"/>
            <w:tcBorders>
              <w:top w:val="nil"/>
              <w:left w:val="nil"/>
              <w:bottom w:val="single" w:sz="4" w:space="0" w:color="auto"/>
              <w:right w:val="single" w:sz="4" w:space="0" w:color="auto"/>
            </w:tcBorders>
            <w:shd w:val="clear" w:color="auto" w:fill="auto"/>
            <w:noWrap/>
            <w:vAlign w:val="bottom"/>
            <w:hideMark/>
          </w:tcPr>
          <w:p w14:paraId="1D8E224A" w14:textId="77777777" w:rsidR="000A020E" w:rsidRPr="009533E2" w:rsidRDefault="000A020E" w:rsidP="00915824">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AOUT</w:t>
            </w:r>
          </w:p>
        </w:tc>
        <w:tc>
          <w:tcPr>
            <w:tcW w:w="596" w:type="dxa"/>
            <w:tcBorders>
              <w:top w:val="nil"/>
              <w:left w:val="nil"/>
              <w:bottom w:val="single" w:sz="4" w:space="0" w:color="auto"/>
              <w:right w:val="single" w:sz="4" w:space="0" w:color="auto"/>
            </w:tcBorders>
            <w:shd w:val="clear" w:color="auto" w:fill="auto"/>
            <w:noWrap/>
            <w:vAlign w:val="bottom"/>
            <w:hideMark/>
          </w:tcPr>
          <w:p w14:paraId="70C633A4" w14:textId="77777777" w:rsidR="000A020E" w:rsidRPr="009533E2" w:rsidRDefault="000A020E" w:rsidP="00915824">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SEPT</w:t>
            </w:r>
          </w:p>
        </w:tc>
        <w:tc>
          <w:tcPr>
            <w:tcW w:w="596" w:type="dxa"/>
            <w:tcBorders>
              <w:top w:val="nil"/>
              <w:left w:val="nil"/>
              <w:bottom w:val="single" w:sz="4" w:space="0" w:color="auto"/>
              <w:right w:val="single" w:sz="4" w:space="0" w:color="auto"/>
            </w:tcBorders>
            <w:shd w:val="clear" w:color="auto" w:fill="auto"/>
            <w:noWrap/>
            <w:vAlign w:val="bottom"/>
            <w:hideMark/>
          </w:tcPr>
          <w:p w14:paraId="7EB814B5" w14:textId="77777777" w:rsidR="000A020E" w:rsidRPr="009533E2" w:rsidRDefault="000A020E" w:rsidP="00915824">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OCT</w:t>
            </w:r>
          </w:p>
        </w:tc>
        <w:tc>
          <w:tcPr>
            <w:tcW w:w="596" w:type="dxa"/>
            <w:tcBorders>
              <w:top w:val="nil"/>
              <w:left w:val="nil"/>
              <w:bottom w:val="single" w:sz="4" w:space="0" w:color="auto"/>
              <w:right w:val="single" w:sz="4" w:space="0" w:color="auto"/>
            </w:tcBorders>
            <w:shd w:val="clear" w:color="auto" w:fill="auto"/>
            <w:noWrap/>
            <w:vAlign w:val="bottom"/>
            <w:hideMark/>
          </w:tcPr>
          <w:p w14:paraId="76FF66F3" w14:textId="77777777" w:rsidR="000A020E" w:rsidRPr="009533E2" w:rsidRDefault="000A020E" w:rsidP="00915824">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NOV</w:t>
            </w:r>
          </w:p>
        </w:tc>
        <w:tc>
          <w:tcPr>
            <w:tcW w:w="596" w:type="dxa"/>
            <w:tcBorders>
              <w:top w:val="nil"/>
              <w:left w:val="nil"/>
              <w:bottom w:val="single" w:sz="4" w:space="0" w:color="auto"/>
              <w:right w:val="single" w:sz="4" w:space="0" w:color="auto"/>
            </w:tcBorders>
            <w:shd w:val="clear" w:color="auto" w:fill="auto"/>
            <w:noWrap/>
            <w:vAlign w:val="bottom"/>
            <w:hideMark/>
          </w:tcPr>
          <w:p w14:paraId="3F1D7A94" w14:textId="77777777" w:rsidR="000A020E" w:rsidRPr="009533E2" w:rsidRDefault="000A020E" w:rsidP="00915824">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DEC</w:t>
            </w:r>
          </w:p>
        </w:tc>
      </w:tr>
      <w:tr w:rsidR="00511FFB" w:rsidRPr="009533E2" w14:paraId="49BF588A" w14:textId="77777777" w:rsidTr="00482973">
        <w:trPr>
          <w:gridAfter w:val="1"/>
          <w:wAfter w:w="20" w:type="dxa"/>
          <w:trHeight w:val="225"/>
        </w:trPr>
        <w:tc>
          <w:tcPr>
            <w:tcW w:w="595" w:type="dxa"/>
            <w:vMerge/>
            <w:tcBorders>
              <w:top w:val="single" w:sz="4" w:space="0" w:color="auto"/>
              <w:left w:val="single" w:sz="4" w:space="0" w:color="auto"/>
              <w:bottom w:val="single" w:sz="4" w:space="0" w:color="auto"/>
              <w:right w:val="single" w:sz="4" w:space="0" w:color="auto"/>
            </w:tcBorders>
            <w:vAlign w:val="center"/>
            <w:hideMark/>
          </w:tcPr>
          <w:p w14:paraId="00666943" w14:textId="77777777" w:rsidR="00511FFB" w:rsidRPr="009533E2" w:rsidRDefault="00511FFB" w:rsidP="00511FFB">
            <w:pPr>
              <w:spacing w:after="0" w:line="276" w:lineRule="auto"/>
              <w:contextualSpacing/>
              <w:rPr>
                <w:rFonts w:eastAsia="Times New Roman" w:cs="Calibri"/>
                <w:b/>
                <w:bCs/>
                <w:color w:val="FF0000"/>
                <w:sz w:val="18"/>
                <w:szCs w:val="18"/>
                <w:lang w:eastAsia="fr-FR"/>
              </w:rPr>
            </w:pPr>
          </w:p>
        </w:tc>
        <w:tc>
          <w:tcPr>
            <w:tcW w:w="932" w:type="dxa"/>
            <w:gridSpan w:val="2"/>
            <w:tcBorders>
              <w:top w:val="single" w:sz="4" w:space="0" w:color="auto"/>
              <w:left w:val="nil"/>
              <w:bottom w:val="nil"/>
              <w:right w:val="single" w:sz="4" w:space="0" w:color="auto"/>
            </w:tcBorders>
            <w:shd w:val="clear" w:color="auto" w:fill="auto"/>
            <w:noWrap/>
            <w:vAlign w:val="center"/>
            <w:hideMark/>
          </w:tcPr>
          <w:p w14:paraId="73E0DD91" w14:textId="77777777" w:rsidR="00511FFB" w:rsidRDefault="00511FFB" w:rsidP="00511FFB">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 xml:space="preserve">1ère </w:t>
            </w:r>
          </w:p>
          <w:p w14:paraId="14A106A8" w14:textId="77777777" w:rsidR="00511FFB" w:rsidRPr="009533E2" w:rsidRDefault="00511FFB" w:rsidP="00511FFB">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année</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00890A04" w14:textId="4B8CCDDB"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832" w:type="dxa"/>
            <w:tcBorders>
              <w:top w:val="nil"/>
              <w:left w:val="nil"/>
              <w:bottom w:val="single" w:sz="4" w:space="0" w:color="auto"/>
              <w:right w:val="single" w:sz="4" w:space="0" w:color="auto"/>
            </w:tcBorders>
            <w:shd w:val="clear" w:color="auto" w:fill="auto"/>
            <w:noWrap/>
            <w:vAlign w:val="center"/>
            <w:hideMark/>
          </w:tcPr>
          <w:p w14:paraId="2451EAA9" w14:textId="7CCF8E2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624" w:type="dxa"/>
            <w:tcBorders>
              <w:top w:val="nil"/>
              <w:left w:val="nil"/>
              <w:bottom w:val="single" w:sz="4" w:space="0" w:color="auto"/>
              <w:right w:val="single" w:sz="4" w:space="0" w:color="auto"/>
            </w:tcBorders>
            <w:shd w:val="clear" w:color="auto" w:fill="auto"/>
            <w:noWrap/>
            <w:vAlign w:val="center"/>
            <w:hideMark/>
          </w:tcPr>
          <w:p w14:paraId="75A41981" w14:textId="4C9E5481"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608" w:type="dxa"/>
            <w:tcBorders>
              <w:top w:val="nil"/>
              <w:left w:val="nil"/>
              <w:bottom w:val="single" w:sz="4" w:space="0" w:color="auto"/>
              <w:right w:val="single" w:sz="4" w:space="0" w:color="auto"/>
            </w:tcBorders>
            <w:shd w:val="clear" w:color="auto" w:fill="auto"/>
            <w:noWrap/>
            <w:vAlign w:val="center"/>
            <w:hideMark/>
          </w:tcPr>
          <w:p w14:paraId="3373537A" w14:textId="77AF762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596" w:type="dxa"/>
            <w:tcBorders>
              <w:top w:val="nil"/>
              <w:left w:val="nil"/>
              <w:bottom w:val="single" w:sz="4" w:space="0" w:color="auto"/>
              <w:right w:val="single" w:sz="4" w:space="0" w:color="auto"/>
            </w:tcBorders>
            <w:shd w:val="clear" w:color="auto" w:fill="auto"/>
            <w:noWrap/>
            <w:vAlign w:val="center"/>
            <w:hideMark/>
          </w:tcPr>
          <w:p w14:paraId="6A5636E0" w14:textId="45F7198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596" w:type="dxa"/>
            <w:tcBorders>
              <w:top w:val="nil"/>
              <w:left w:val="nil"/>
              <w:bottom w:val="single" w:sz="4" w:space="0" w:color="auto"/>
              <w:right w:val="single" w:sz="4" w:space="0" w:color="auto"/>
            </w:tcBorders>
            <w:shd w:val="clear" w:color="auto" w:fill="auto"/>
            <w:noWrap/>
            <w:vAlign w:val="center"/>
            <w:hideMark/>
          </w:tcPr>
          <w:p w14:paraId="08841B20" w14:textId="5B8CC66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70%</w:t>
            </w:r>
          </w:p>
        </w:tc>
        <w:tc>
          <w:tcPr>
            <w:tcW w:w="753" w:type="dxa"/>
            <w:tcBorders>
              <w:top w:val="nil"/>
              <w:left w:val="nil"/>
              <w:bottom w:val="single" w:sz="4" w:space="0" w:color="auto"/>
              <w:right w:val="single" w:sz="4" w:space="0" w:color="auto"/>
            </w:tcBorders>
            <w:shd w:val="clear" w:color="auto" w:fill="auto"/>
            <w:noWrap/>
            <w:vAlign w:val="center"/>
            <w:hideMark/>
          </w:tcPr>
          <w:p w14:paraId="4F1155BE" w14:textId="0D19ED1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70%</w:t>
            </w:r>
          </w:p>
        </w:tc>
        <w:tc>
          <w:tcPr>
            <w:tcW w:w="603" w:type="dxa"/>
            <w:tcBorders>
              <w:top w:val="nil"/>
              <w:left w:val="nil"/>
              <w:bottom w:val="single" w:sz="4" w:space="0" w:color="auto"/>
              <w:right w:val="single" w:sz="4" w:space="0" w:color="auto"/>
            </w:tcBorders>
            <w:shd w:val="clear" w:color="auto" w:fill="auto"/>
            <w:noWrap/>
            <w:vAlign w:val="center"/>
            <w:hideMark/>
          </w:tcPr>
          <w:p w14:paraId="67133FED" w14:textId="7C50C94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70%</w:t>
            </w:r>
          </w:p>
        </w:tc>
        <w:tc>
          <w:tcPr>
            <w:tcW w:w="596" w:type="dxa"/>
            <w:tcBorders>
              <w:top w:val="nil"/>
              <w:left w:val="nil"/>
              <w:bottom w:val="single" w:sz="4" w:space="0" w:color="auto"/>
              <w:right w:val="single" w:sz="4" w:space="0" w:color="auto"/>
            </w:tcBorders>
            <w:shd w:val="clear" w:color="auto" w:fill="auto"/>
            <w:noWrap/>
            <w:vAlign w:val="center"/>
            <w:hideMark/>
          </w:tcPr>
          <w:p w14:paraId="68884222" w14:textId="16F4209F"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596" w:type="dxa"/>
            <w:tcBorders>
              <w:top w:val="nil"/>
              <w:left w:val="nil"/>
              <w:bottom w:val="single" w:sz="4" w:space="0" w:color="auto"/>
              <w:right w:val="single" w:sz="4" w:space="0" w:color="auto"/>
            </w:tcBorders>
            <w:shd w:val="clear" w:color="auto" w:fill="auto"/>
            <w:noWrap/>
            <w:vAlign w:val="center"/>
            <w:hideMark/>
          </w:tcPr>
          <w:p w14:paraId="4E5E06CA" w14:textId="03BDCBD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596" w:type="dxa"/>
            <w:tcBorders>
              <w:top w:val="nil"/>
              <w:left w:val="nil"/>
              <w:bottom w:val="single" w:sz="4" w:space="0" w:color="auto"/>
              <w:right w:val="single" w:sz="4" w:space="0" w:color="auto"/>
            </w:tcBorders>
            <w:shd w:val="clear" w:color="auto" w:fill="auto"/>
            <w:noWrap/>
            <w:vAlign w:val="center"/>
            <w:hideMark/>
          </w:tcPr>
          <w:p w14:paraId="08375791" w14:textId="18AA068F"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c>
          <w:tcPr>
            <w:tcW w:w="596" w:type="dxa"/>
            <w:tcBorders>
              <w:top w:val="nil"/>
              <w:left w:val="nil"/>
              <w:bottom w:val="single" w:sz="4" w:space="0" w:color="auto"/>
              <w:right w:val="single" w:sz="4" w:space="0" w:color="auto"/>
            </w:tcBorders>
            <w:shd w:val="clear" w:color="auto" w:fill="auto"/>
            <w:noWrap/>
            <w:vAlign w:val="center"/>
            <w:hideMark/>
          </w:tcPr>
          <w:p w14:paraId="4E270388" w14:textId="67D6DD6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80%</w:t>
            </w:r>
          </w:p>
        </w:tc>
      </w:tr>
      <w:tr w:rsidR="00511FFB" w:rsidRPr="009533E2" w14:paraId="31587081" w14:textId="77777777" w:rsidTr="00482973">
        <w:trPr>
          <w:gridAfter w:val="1"/>
          <w:wAfter w:w="20" w:type="dxa"/>
          <w:trHeight w:val="187"/>
        </w:trPr>
        <w:tc>
          <w:tcPr>
            <w:tcW w:w="595" w:type="dxa"/>
            <w:vMerge/>
            <w:tcBorders>
              <w:top w:val="single" w:sz="4" w:space="0" w:color="auto"/>
              <w:left w:val="single" w:sz="4" w:space="0" w:color="auto"/>
              <w:bottom w:val="single" w:sz="4" w:space="0" w:color="auto"/>
              <w:right w:val="single" w:sz="4" w:space="0" w:color="auto"/>
            </w:tcBorders>
            <w:vAlign w:val="center"/>
            <w:hideMark/>
          </w:tcPr>
          <w:p w14:paraId="4CB481B2" w14:textId="77777777" w:rsidR="00511FFB" w:rsidRPr="009533E2" w:rsidRDefault="00511FFB" w:rsidP="00511FFB">
            <w:pPr>
              <w:spacing w:after="0" w:line="276" w:lineRule="auto"/>
              <w:contextualSpacing/>
              <w:rPr>
                <w:rFonts w:eastAsia="Times New Roman" w:cs="Calibri"/>
                <w:b/>
                <w:bCs/>
                <w:color w:val="FF0000"/>
                <w:sz w:val="18"/>
                <w:szCs w:val="18"/>
                <w:lang w:eastAsia="fr-FR"/>
              </w:rPr>
            </w:pPr>
          </w:p>
        </w:tc>
        <w:tc>
          <w:tcPr>
            <w:tcW w:w="932" w:type="dxa"/>
            <w:gridSpan w:val="2"/>
            <w:tcBorders>
              <w:top w:val="nil"/>
              <w:left w:val="nil"/>
              <w:bottom w:val="nil"/>
              <w:right w:val="single" w:sz="4" w:space="0" w:color="auto"/>
            </w:tcBorders>
            <w:shd w:val="clear" w:color="auto" w:fill="auto"/>
            <w:noWrap/>
            <w:vAlign w:val="center"/>
            <w:hideMark/>
          </w:tcPr>
          <w:p w14:paraId="43E06228" w14:textId="77777777" w:rsidR="00511FFB" w:rsidRPr="009533E2" w:rsidRDefault="00511FFB" w:rsidP="00511FFB">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2ème année</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12225FDE" w14:textId="5B7ECDF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832" w:type="dxa"/>
            <w:tcBorders>
              <w:top w:val="nil"/>
              <w:left w:val="nil"/>
              <w:bottom w:val="single" w:sz="4" w:space="0" w:color="auto"/>
              <w:right w:val="single" w:sz="4" w:space="0" w:color="auto"/>
            </w:tcBorders>
            <w:shd w:val="clear" w:color="auto" w:fill="auto"/>
            <w:noWrap/>
            <w:vAlign w:val="center"/>
            <w:hideMark/>
          </w:tcPr>
          <w:p w14:paraId="4BC47820" w14:textId="2E25D10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624" w:type="dxa"/>
            <w:tcBorders>
              <w:top w:val="nil"/>
              <w:left w:val="nil"/>
              <w:bottom w:val="single" w:sz="4" w:space="0" w:color="auto"/>
              <w:right w:val="single" w:sz="4" w:space="0" w:color="auto"/>
            </w:tcBorders>
            <w:shd w:val="clear" w:color="auto" w:fill="auto"/>
            <w:noWrap/>
            <w:vAlign w:val="center"/>
            <w:hideMark/>
          </w:tcPr>
          <w:p w14:paraId="4B415178" w14:textId="0FCF44F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w:t>
            </w:r>
            <w:r w:rsidR="00580688" w:rsidRPr="00E50EBA">
              <w:rPr>
                <w:rFonts w:eastAsia="Times New Roman" w:cs="Calibri"/>
                <w:b/>
                <w:bCs/>
                <w:color w:val="0070C0"/>
                <w:sz w:val="20"/>
                <w:szCs w:val="20"/>
                <w:lang w:eastAsia="fr-FR"/>
              </w:rPr>
              <w:t>5</w:t>
            </w:r>
            <w:r w:rsidRPr="00E50EBA">
              <w:rPr>
                <w:rFonts w:eastAsia="Times New Roman" w:cs="Calibri"/>
                <w:b/>
                <w:bCs/>
                <w:color w:val="0070C0"/>
                <w:sz w:val="20"/>
                <w:szCs w:val="20"/>
                <w:lang w:eastAsia="fr-FR"/>
              </w:rPr>
              <w:t>%</w:t>
            </w:r>
          </w:p>
        </w:tc>
        <w:tc>
          <w:tcPr>
            <w:tcW w:w="608" w:type="dxa"/>
            <w:tcBorders>
              <w:top w:val="nil"/>
              <w:left w:val="nil"/>
              <w:bottom w:val="single" w:sz="4" w:space="0" w:color="auto"/>
              <w:right w:val="single" w:sz="4" w:space="0" w:color="auto"/>
            </w:tcBorders>
            <w:shd w:val="clear" w:color="auto" w:fill="auto"/>
            <w:noWrap/>
            <w:vAlign w:val="center"/>
            <w:hideMark/>
          </w:tcPr>
          <w:p w14:paraId="23DF4D60" w14:textId="029BA2D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w:t>
            </w:r>
            <w:r w:rsidR="00580688" w:rsidRPr="00E50EBA">
              <w:rPr>
                <w:rFonts w:eastAsia="Times New Roman" w:cs="Calibri"/>
                <w:b/>
                <w:bCs/>
                <w:color w:val="0070C0"/>
                <w:sz w:val="20"/>
                <w:szCs w:val="20"/>
                <w:lang w:eastAsia="fr-FR"/>
              </w:rPr>
              <w:t>5</w:t>
            </w:r>
            <w:r w:rsidRPr="00E50EBA">
              <w:rPr>
                <w:rFonts w:eastAsia="Times New Roman" w:cs="Calibri"/>
                <w:b/>
                <w:bCs/>
                <w:color w:val="0070C0"/>
                <w:sz w:val="20"/>
                <w:szCs w:val="20"/>
                <w:lang w:eastAsia="fr-FR"/>
              </w:rPr>
              <w:t>%</w:t>
            </w:r>
          </w:p>
        </w:tc>
        <w:tc>
          <w:tcPr>
            <w:tcW w:w="596" w:type="dxa"/>
            <w:tcBorders>
              <w:top w:val="nil"/>
              <w:left w:val="nil"/>
              <w:bottom w:val="single" w:sz="4" w:space="0" w:color="auto"/>
              <w:right w:val="single" w:sz="4" w:space="0" w:color="auto"/>
            </w:tcBorders>
            <w:shd w:val="clear" w:color="auto" w:fill="auto"/>
            <w:noWrap/>
            <w:vAlign w:val="center"/>
            <w:hideMark/>
          </w:tcPr>
          <w:p w14:paraId="48A81B1D" w14:textId="06E375D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w:t>
            </w:r>
            <w:r w:rsidR="00580688" w:rsidRPr="00E50EBA">
              <w:rPr>
                <w:rFonts w:eastAsia="Times New Roman" w:cs="Calibri"/>
                <w:b/>
                <w:bCs/>
                <w:color w:val="0070C0"/>
                <w:sz w:val="20"/>
                <w:szCs w:val="20"/>
                <w:lang w:eastAsia="fr-FR"/>
              </w:rPr>
              <w:t>5</w:t>
            </w:r>
            <w:r w:rsidRPr="00E50EBA">
              <w:rPr>
                <w:rFonts w:eastAsia="Times New Roman" w:cs="Calibri"/>
                <w:b/>
                <w:bCs/>
                <w:color w:val="0070C0"/>
                <w:sz w:val="20"/>
                <w:szCs w:val="20"/>
                <w:lang w:eastAsia="fr-FR"/>
              </w:rPr>
              <w:t>%</w:t>
            </w:r>
          </w:p>
        </w:tc>
        <w:tc>
          <w:tcPr>
            <w:tcW w:w="596" w:type="dxa"/>
            <w:tcBorders>
              <w:top w:val="nil"/>
              <w:left w:val="nil"/>
              <w:bottom w:val="single" w:sz="4" w:space="0" w:color="auto"/>
              <w:right w:val="single" w:sz="4" w:space="0" w:color="auto"/>
            </w:tcBorders>
            <w:shd w:val="clear" w:color="auto" w:fill="auto"/>
            <w:noWrap/>
            <w:vAlign w:val="center"/>
            <w:hideMark/>
          </w:tcPr>
          <w:p w14:paraId="74250D0F" w14:textId="34121748"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753" w:type="dxa"/>
            <w:tcBorders>
              <w:top w:val="nil"/>
              <w:left w:val="nil"/>
              <w:bottom w:val="single" w:sz="4" w:space="0" w:color="auto"/>
              <w:right w:val="single" w:sz="4" w:space="0" w:color="auto"/>
            </w:tcBorders>
            <w:shd w:val="clear" w:color="auto" w:fill="auto"/>
            <w:noWrap/>
            <w:vAlign w:val="center"/>
            <w:hideMark/>
          </w:tcPr>
          <w:p w14:paraId="4C72FD5F" w14:textId="58B7AA8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603" w:type="dxa"/>
            <w:tcBorders>
              <w:top w:val="nil"/>
              <w:left w:val="nil"/>
              <w:bottom w:val="single" w:sz="4" w:space="0" w:color="auto"/>
              <w:right w:val="single" w:sz="4" w:space="0" w:color="auto"/>
            </w:tcBorders>
            <w:shd w:val="clear" w:color="auto" w:fill="auto"/>
            <w:noWrap/>
            <w:vAlign w:val="center"/>
            <w:hideMark/>
          </w:tcPr>
          <w:p w14:paraId="726F0857" w14:textId="4FF9226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596" w:type="dxa"/>
            <w:tcBorders>
              <w:top w:val="nil"/>
              <w:left w:val="nil"/>
              <w:bottom w:val="single" w:sz="4" w:space="0" w:color="auto"/>
              <w:right w:val="single" w:sz="4" w:space="0" w:color="auto"/>
            </w:tcBorders>
            <w:shd w:val="clear" w:color="auto" w:fill="auto"/>
            <w:noWrap/>
            <w:vAlign w:val="center"/>
            <w:hideMark/>
          </w:tcPr>
          <w:p w14:paraId="289FE1DA" w14:textId="195F517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596" w:type="dxa"/>
            <w:tcBorders>
              <w:top w:val="nil"/>
              <w:left w:val="nil"/>
              <w:bottom w:val="single" w:sz="4" w:space="0" w:color="auto"/>
              <w:right w:val="single" w:sz="4" w:space="0" w:color="auto"/>
            </w:tcBorders>
            <w:shd w:val="clear" w:color="auto" w:fill="auto"/>
            <w:noWrap/>
            <w:vAlign w:val="center"/>
            <w:hideMark/>
          </w:tcPr>
          <w:p w14:paraId="18A81F92" w14:textId="4B6B881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50%</w:t>
            </w:r>
          </w:p>
        </w:tc>
        <w:tc>
          <w:tcPr>
            <w:tcW w:w="596" w:type="dxa"/>
            <w:tcBorders>
              <w:top w:val="nil"/>
              <w:left w:val="nil"/>
              <w:bottom w:val="single" w:sz="4" w:space="0" w:color="auto"/>
              <w:right w:val="single" w:sz="4" w:space="0" w:color="auto"/>
            </w:tcBorders>
            <w:shd w:val="clear" w:color="auto" w:fill="auto"/>
            <w:noWrap/>
            <w:vAlign w:val="center"/>
            <w:hideMark/>
          </w:tcPr>
          <w:p w14:paraId="04CFE06F" w14:textId="6A57DF4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c>
          <w:tcPr>
            <w:tcW w:w="596" w:type="dxa"/>
            <w:tcBorders>
              <w:top w:val="nil"/>
              <w:left w:val="nil"/>
              <w:bottom w:val="single" w:sz="4" w:space="0" w:color="auto"/>
              <w:right w:val="single" w:sz="4" w:space="0" w:color="auto"/>
            </w:tcBorders>
            <w:shd w:val="clear" w:color="auto" w:fill="auto"/>
            <w:noWrap/>
            <w:vAlign w:val="center"/>
            <w:hideMark/>
          </w:tcPr>
          <w:p w14:paraId="35E1C53C" w14:textId="409A4C3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55%</w:t>
            </w:r>
          </w:p>
        </w:tc>
      </w:tr>
      <w:tr w:rsidR="00511FFB" w:rsidRPr="009533E2" w14:paraId="7DAC52BA" w14:textId="77777777" w:rsidTr="00482973">
        <w:trPr>
          <w:gridAfter w:val="1"/>
          <w:wAfter w:w="20" w:type="dxa"/>
          <w:trHeight w:val="168"/>
        </w:trPr>
        <w:tc>
          <w:tcPr>
            <w:tcW w:w="595" w:type="dxa"/>
            <w:vMerge/>
            <w:tcBorders>
              <w:top w:val="single" w:sz="4" w:space="0" w:color="auto"/>
              <w:left w:val="single" w:sz="4" w:space="0" w:color="auto"/>
              <w:bottom w:val="single" w:sz="4" w:space="0" w:color="auto"/>
              <w:right w:val="single" w:sz="4" w:space="0" w:color="auto"/>
            </w:tcBorders>
            <w:vAlign w:val="center"/>
            <w:hideMark/>
          </w:tcPr>
          <w:p w14:paraId="28E0D94F" w14:textId="77777777" w:rsidR="00511FFB" w:rsidRPr="009533E2" w:rsidRDefault="00511FFB" w:rsidP="00511FFB">
            <w:pPr>
              <w:spacing w:after="0" w:line="276" w:lineRule="auto"/>
              <w:contextualSpacing/>
              <w:rPr>
                <w:rFonts w:eastAsia="Times New Roman" w:cs="Calibri"/>
                <w:b/>
                <w:bCs/>
                <w:color w:val="FF0000"/>
                <w:sz w:val="18"/>
                <w:szCs w:val="18"/>
                <w:lang w:eastAsia="fr-FR"/>
              </w:rPr>
            </w:pPr>
          </w:p>
        </w:tc>
        <w:tc>
          <w:tcPr>
            <w:tcW w:w="932" w:type="dxa"/>
            <w:gridSpan w:val="2"/>
            <w:tcBorders>
              <w:top w:val="nil"/>
              <w:left w:val="nil"/>
              <w:bottom w:val="single" w:sz="4" w:space="0" w:color="auto"/>
              <w:right w:val="single" w:sz="4" w:space="0" w:color="auto"/>
            </w:tcBorders>
            <w:shd w:val="clear" w:color="auto" w:fill="auto"/>
            <w:noWrap/>
            <w:vAlign w:val="center"/>
            <w:hideMark/>
          </w:tcPr>
          <w:p w14:paraId="54FD7A5F" w14:textId="77777777" w:rsidR="00511FFB" w:rsidRPr="009533E2" w:rsidRDefault="00511FFB" w:rsidP="00511FFB">
            <w:pPr>
              <w:spacing w:after="0" w:line="276" w:lineRule="auto"/>
              <w:contextualSpacing/>
              <w:jc w:val="center"/>
              <w:rPr>
                <w:rFonts w:eastAsia="Times New Roman" w:cs="Calibri"/>
                <w:b/>
                <w:bCs/>
                <w:sz w:val="16"/>
                <w:szCs w:val="16"/>
                <w:lang w:eastAsia="fr-FR"/>
              </w:rPr>
            </w:pPr>
            <w:r w:rsidRPr="009533E2">
              <w:rPr>
                <w:rFonts w:eastAsia="Times New Roman" w:cs="Calibri"/>
                <w:b/>
                <w:bCs/>
                <w:sz w:val="16"/>
                <w:szCs w:val="16"/>
                <w:lang w:eastAsia="fr-FR"/>
              </w:rPr>
              <w:t>3ème année</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1B4C8414" w14:textId="43C44F2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832" w:type="dxa"/>
            <w:tcBorders>
              <w:top w:val="nil"/>
              <w:left w:val="nil"/>
              <w:bottom w:val="single" w:sz="4" w:space="0" w:color="auto"/>
              <w:right w:val="single" w:sz="4" w:space="0" w:color="auto"/>
            </w:tcBorders>
            <w:shd w:val="clear" w:color="auto" w:fill="auto"/>
            <w:noWrap/>
            <w:vAlign w:val="center"/>
            <w:hideMark/>
          </w:tcPr>
          <w:p w14:paraId="6173A684" w14:textId="3263F329"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624" w:type="dxa"/>
            <w:tcBorders>
              <w:top w:val="nil"/>
              <w:left w:val="nil"/>
              <w:bottom w:val="single" w:sz="4" w:space="0" w:color="auto"/>
              <w:right w:val="single" w:sz="4" w:space="0" w:color="auto"/>
            </w:tcBorders>
            <w:shd w:val="clear" w:color="auto" w:fill="auto"/>
            <w:noWrap/>
            <w:vAlign w:val="center"/>
            <w:hideMark/>
          </w:tcPr>
          <w:p w14:paraId="2CC7F916" w14:textId="595C6655"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w:t>
            </w:r>
            <w:r w:rsidR="00580688" w:rsidRPr="00E50EBA">
              <w:rPr>
                <w:rFonts w:eastAsia="Times New Roman" w:cs="Calibri"/>
                <w:b/>
                <w:bCs/>
                <w:color w:val="0070C0"/>
                <w:sz w:val="20"/>
                <w:szCs w:val="20"/>
                <w:lang w:eastAsia="fr-FR"/>
              </w:rPr>
              <w:t>5</w:t>
            </w:r>
            <w:r w:rsidRPr="00E50EBA">
              <w:rPr>
                <w:rFonts w:eastAsia="Times New Roman" w:cs="Calibri"/>
                <w:b/>
                <w:bCs/>
                <w:color w:val="0070C0"/>
                <w:sz w:val="20"/>
                <w:szCs w:val="20"/>
                <w:lang w:eastAsia="fr-FR"/>
              </w:rPr>
              <w:t>%</w:t>
            </w:r>
          </w:p>
        </w:tc>
        <w:tc>
          <w:tcPr>
            <w:tcW w:w="608" w:type="dxa"/>
            <w:tcBorders>
              <w:top w:val="nil"/>
              <w:left w:val="nil"/>
              <w:bottom w:val="single" w:sz="4" w:space="0" w:color="auto"/>
              <w:right w:val="single" w:sz="4" w:space="0" w:color="auto"/>
            </w:tcBorders>
            <w:shd w:val="clear" w:color="auto" w:fill="auto"/>
            <w:noWrap/>
            <w:vAlign w:val="center"/>
            <w:hideMark/>
          </w:tcPr>
          <w:p w14:paraId="0EAB8063" w14:textId="3E8E6A9B"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w:t>
            </w:r>
            <w:r w:rsidR="00580688" w:rsidRPr="00E50EBA">
              <w:rPr>
                <w:rFonts w:eastAsia="Times New Roman" w:cs="Calibri"/>
                <w:b/>
                <w:bCs/>
                <w:color w:val="0070C0"/>
                <w:sz w:val="20"/>
                <w:szCs w:val="20"/>
                <w:lang w:eastAsia="fr-FR"/>
              </w:rPr>
              <w:t>5</w:t>
            </w:r>
            <w:r w:rsidRPr="00E50EBA">
              <w:rPr>
                <w:rFonts w:eastAsia="Times New Roman" w:cs="Calibri"/>
                <w:b/>
                <w:bCs/>
                <w:color w:val="0070C0"/>
                <w:sz w:val="20"/>
                <w:szCs w:val="20"/>
                <w:lang w:eastAsia="fr-FR"/>
              </w:rPr>
              <w:t>%</w:t>
            </w:r>
          </w:p>
        </w:tc>
        <w:tc>
          <w:tcPr>
            <w:tcW w:w="596" w:type="dxa"/>
            <w:tcBorders>
              <w:top w:val="nil"/>
              <w:left w:val="nil"/>
              <w:bottom w:val="single" w:sz="4" w:space="0" w:color="auto"/>
              <w:right w:val="single" w:sz="4" w:space="0" w:color="auto"/>
            </w:tcBorders>
            <w:shd w:val="clear" w:color="auto" w:fill="auto"/>
            <w:noWrap/>
            <w:vAlign w:val="center"/>
            <w:hideMark/>
          </w:tcPr>
          <w:p w14:paraId="6468FCB3" w14:textId="29616B2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w:t>
            </w:r>
            <w:r w:rsidR="00580688" w:rsidRPr="00E50EBA">
              <w:rPr>
                <w:rFonts w:eastAsia="Times New Roman" w:cs="Calibri"/>
                <w:b/>
                <w:bCs/>
                <w:color w:val="0070C0"/>
                <w:sz w:val="20"/>
                <w:szCs w:val="20"/>
                <w:lang w:eastAsia="fr-FR"/>
              </w:rPr>
              <w:t>5</w:t>
            </w:r>
            <w:r w:rsidRPr="00E50EBA">
              <w:rPr>
                <w:rFonts w:eastAsia="Times New Roman" w:cs="Calibri"/>
                <w:b/>
                <w:bCs/>
                <w:color w:val="0070C0"/>
                <w:sz w:val="20"/>
                <w:szCs w:val="20"/>
                <w:lang w:eastAsia="fr-FR"/>
              </w:rPr>
              <w:t>%</w:t>
            </w:r>
          </w:p>
        </w:tc>
        <w:tc>
          <w:tcPr>
            <w:tcW w:w="596" w:type="dxa"/>
            <w:tcBorders>
              <w:top w:val="nil"/>
              <w:left w:val="nil"/>
              <w:bottom w:val="single" w:sz="4" w:space="0" w:color="auto"/>
              <w:right w:val="single" w:sz="4" w:space="0" w:color="auto"/>
            </w:tcBorders>
            <w:shd w:val="clear" w:color="auto" w:fill="auto"/>
            <w:noWrap/>
            <w:vAlign w:val="center"/>
            <w:hideMark/>
          </w:tcPr>
          <w:p w14:paraId="2AB35BB6" w14:textId="230DE621"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753" w:type="dxa"/>
            <w:tcBorders>
              <w:top w:val="nil"/>
              <w:left w:val="nil"/>
              <w:bottom w:val="single" w:sz="4" w:space="0" w:color="auto"/>
              <w:right w:val="single" w:sz="4" w:space="0" w:color="auto"/>
            </w:tcBorders>
            <w:shd w:val="clear" w:color="auto" w:fill="auto"/>
            <w:noWrap/>
            <w:vAlign w:val="center"/>
            <w:hideMark/>
          </w:tcPr>
          <w:p w14:paraId="3DD2122F" w14:textId="73C2969F"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603" w:type="dxa"/>
            <w:tcBorders>
              <w:top w:val="nil"/>
              <w:left w:val="nil"/>
              <w:bottom w:val="single" w:sz="4" w:space="0" w:color="auto"/>
              <w:right w:val="single" w:sz="4" w:space="0" w:color="auto"/>
            </w:tcBorders>
            <w:shd w:val="clear" w:color="auto" w:fill="auto"/>
            <w:noWrap/>
            <w:vAlign w:val="center"/>
            <w:hideMark/>
          </w:tcPr>
          <w:p w14:paraId="3F107056" w14:textId="636A997F"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596" w:type="dxa"/>
            <w:tcBorders>
              <w:top w:val="nil"/>
              <w:left w:val="nil"/>
              <w:bottom w:val="single" w:sz="4" w:space="0" w:color="auto"/>
              <w:right w:val="single" w:sz="4" w:space="0" w:color="auto"/>
            </w:tcBorders>
            <w:shd w:val="clear" w:color="auto" w:fill="auto"/>
            <w:noWrap/>
            <w:vAlign w:val="center"/>
            <w:hideMark/>
          </w:tcPr>
          <w:p w14:paraId="74B27638" w14:textId="1B80733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596" w:type="dxa"/>
            <w:tcBorders>
              <w:top w:val="nil"/>
              <w:left w:val="nil"/>
              <w:bottom w:val="single" w:sz="4" w:space="0" w:color="auto"/>
              <w:right w:val="single" w:sz="4" w:space="0" w:color="auto"/>
            </w:tcBorders>
            <w:shd w:val="clear" w:color="auto" w:fill="auto"/>
            <w:noWrap/>
            <w:vAlign w:val="center"/>
            <w:hideMark/>
          </w:tcPr>
          <w:p w14:paraId="7D6E4085" w14:textId="58668CB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20%</w:t>
            </w:r>
          </w:p>
        </w:tc>
        <w:tc>
          <w:tcPr>
            <w:tcW w:w="596" w:type="dxa"/>
            <w:tcBorders>
              <w:top w:val="nil"/>
              <w:left w:val="nil"/>
              <w:bottom w:val="single" w:sz="4" w:space="0" w:color="auto"/>
              <w:right w:val="single" w:sz="4" w:space="0" w:color="auto"/>
            </w:tcBorders>
            <w:shd w:val="clear" w:color="auto" w:fill="auto"/>
            <w:noWrap/>
            <w:vAlign w:val="center"/>
            <w:hideMark/>
          </w:tcPr>
          <w:p w14:paraId="09AE2A07" w14:textId="67FDA38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c>
          <w:tcPr>
            <w:tcW w:w="596" w:type="dxa"/>
            <w:tcBorders>
              <w:top w:val="nil"/>
              <w:left w:val="nil"/>
              <w:bottom w:val="single" w:sz="4" w:space="0" w:color="auto"/>
              <w:right w:val="single" w:sz="4" w:space="0" w:color="auto"/>
            </w:tcBorders>
            <w:shd w:val="clear" w:color="auto" w:fill="auto"/>
            <w:noWrap/>
            <w:vAlign w:val="center"/>
            <w:hideMark/>
          </w:tcPr>
          <w:p w14:paraId="798EFDD2" w14:textId="498E9B5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eastAsia="Times New Roman" w:cs="Calibri"/>
                <w:b/>
                <w:bCs/>
                <w:color w:val="0070C0"/>
                <w:sz w:val="20"/>
                <w:szCs w:val="20"/>
                <w:lang w:eastAsia="fr-FR"/>
              </w:rPr>
              <w:t>25%</w:t>
            </w:r>
          </w:p>
        </w:tc>
      </w:tr>
    </w:tbl>
    <w:p w14:paraId="46FE8CDF" w14:textId="7D5E913E" w:rsidR="00BB4BFA" w:rsidRPr="00557DF7" w:rsidRDefault="006C6BA6" w:rsidP="00915824">
      <w:pPr>
        <w:spacing w:after="0" w:line="276" w:lineRule="auto"/>
        <w:contextualSpacing/>
        <w:rPr>
          <w:rFonts w:ascii="Garamond" w:hAnsi="Garamond" w:cs="Arial"/>
          <w:b/>
          <w:bCs/>
          <w:color w:val="4472C4" w:themeColor="accent1"/>
          <w:sz w:val="24"/>
          <w:shd w:val="clear" w:color="auto" w:fill="FFFFFF"/>
        </w:rPr>
      </w:pPr>
      <w:r w:rsidRPr="00557DF7">
        <w:rPr>
          <w:rFonts w:ascii="Garamond" w:hAnsi="Garamond" w:cs="Arial"/>
          <w:b/>
          <w:bCs/>
          <w:color w:val="4472C4" w:themeColor="accent1"/>
          <w:sz w:val="24"/>
          <w:shd w:val="clear" w:color="auto" w:fill="FFFFFF"/>
        </w:rPr>
        <w:lastRenderedPageBreak/>
        <w:t>NB : Il pourra être retenu une moyenne par saison IATA</w:t>
      </w:r>
    </w:p>
    <w:p w14:paraId="4DC3DF46" w14:textId="77777777" w:rsidR="00557DF7" w:rsidRPr="00557DF7" w:rsidRDefault="00557DF7" w:rsidP="00915824">
      <w:pPr>
        <w:spacing w:after="0" w:line="276" w:lineRule="auto"/>
        <w:contextualSpacing/>
        <w:rPr>
          <w:rFonts w:ascii="Garamond" w:hAnsi="Garamond" w:cs="Arial"/>
          <w:b/>
          <w:bCs/>
          <w:color w:val="4472C4" w:themeColor="accent1"/>
          <w:sz w:val="10"/>
          <w:szCs w:val="10"/>
          <w:shd w:val="clear" w:color="auto" w:fill="FFFFFF"/>
        </w:rPr>
      </w:pPr>
    </w:p>
    <w:tbl>
      <w:tblPr>
        <w:tblW w:w="3807" w:type="dxa"/>
        <w:jc w:val="center"/>
        <w:tblCellMar>
          <w:left w:w="70" w:type="dxa"/>
          <w:right w:w="70" w:type="dxa"/>
        </w:tblCellMar>
        <w:tblLook w:val="04A0" w:firstRow="1" w:lastRow="0" w:firstColumn="1" w:lastColumn="0" w:noHBand="0" w:noVBand="1"/>
      </w:tblPr>
      <w:tblGrid>
        <w:gridCol w:w="207"/>
        <w:gridCol w:w="1200"/>
        <w:gridCol w:w="1200"/>
        <w:gridCol w:w="1200"/>
      </w:tblGrid>
      <w:tr w:rsidR="00D11023" w:rsidRPr="00557DF7" w14:paraId="07FC94F2"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4F6017AF" w14:textId="4D19B45B" w:rsidR="00D11023" w:rsidRPr="00557DF7" w:rsidRDefault="00D11023" w:rsidP="00D11023">
            <w:pPr>
              <w:spacing w:after="0" w:line="240" w:lineRule="auto"/>
              <w:jc w:val="center"/>
              <w:rPr>
                <w:rFonts w:eastAsia="Times New Roman" w:cs="Calibri"/>
                <w:b/>
                <w:bCs/>
                <w:color w:val="000000"/>
                <w:sz w:val="16"/>
                <w:szCs w:val="16"/>
                <w:lang w:eastAsia="fr-FR"/>
              </w:rPr>
            </w:pPr>
            <w:r w:rsidRPr="00557DF7">
              <w:rPr>
                <w:rFonts w:eastAsia="Times New Roman" w:cs="Calibri"/>
                <w:b/>
                <w:bCs/>
                <w:color w:val="000000"/>
                <w:sz w:val="16"/>
                <w:szCs w:val="16"/>
                <w:lang w:eastAsia="fr-FR"/>
              </w:rPr>
              <w:t>ETE</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849E3" w14:textId="0C4BB4B4" w:rsidR="00D11023" w:rsidRPr="00557DF7" w:rsidRDefault="00D11023" w:rsidP="00677DC1">
            <w:pPr>
              <w:spacing w:after="0" w:line="240" w:lineRule="auto"/>
              <w:jc w:val="center"/>
              <w:rPr>
                <w:rFonts w:eastAsia="Times New Roman" w:cs="Calibri"/>
                <w:b/>
                <w:bCs/>
                <w:color w:val="000000"/>
                <w:sz w:val="16"/>
                <w:szCs w:val="16"/>
                <w:lang w:eastAsia="fr-FR"/>
              </w:rPr>
            </w:pPr>
            <w:r w:rsidRPr="00557DF7">
              <w:rPr>
                <w:rFonts w:eastAsia="Times New Roman" w:cs="Calibri"/>
                <w:b/>
                <w:bCs/>
                <w:color w:val="000000"/>
                <w:sz w:val="16"/>
                <w:szCs w:val="16"/>
                <w:lang w:eastAsia="fr-FR"/>
              </w:rPr>
              <w:t>HIVER</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75320" w14:textId="77777777" w:rsidR="00D11023" w:rsidRPr="00557DF7" w:rsidRDefault="00D11023" w:rsidP="00677DC1">
            <w:pPr>
              <w:spacing w:after="0" w:line="240" w:lineRule="auto"/>
              <w:jc w:val="center"/>
              <w:rPr>
                <w:rFonts w:eastAsia="Times New Roman" w:cs="Calibri"/>
                <w:b/>
                <w:bCs/>
                <w:color w:val="000000"/>
                <w:sz w:val="16"/>
                <w:szCs w:val="16"/>
                <w:lang w:eastAsia="fr-FR"/>
              </w:rPr>
            </w:pPr>
            <w:r w:rsidRPr="00557DF7">
              <w:rPr>
                <w:rFonts w:eastAsia="Times New Roman" w:cs="Calibri"/>
                <w:b/>
                <w:bCs/>
                <w:color w:val="000000"/>
                <w:sz w:val="16"/>
                <w:szCs w:val="16"/>
                <w:lang w:eastAsia="fr-FR"/>
              </w:rPr>
              <w:t>Route annuelle</w:t>
            </w:r>
          </w:p>
        </w:tc>
      </w:tr>
      <w:tr w:rsidR="00D11023" w:rsidRPr="00557DF7" w14:paraId="0C0B0BAE"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335F553B" w14:textId="036BA6DB" w:rsidR="00D11023" w:rsidRPr="00E50EBA" w:rsidRDefault="00DC206D" w:rsidP="00DC206D">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74%</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AC2BB" w14:textId="3B77AA54" w:rsidR="00D11023" w:rsidRPr="00E50EBA" w:rsidRDefault="00DC206D" w:rsidP="00DC206D">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80</w:t>
            </w:r>
            <w:r w:rsidR="00D11023" w:rsidRPr="00E50EBA">
              <w:rPr>
                <w:rFonts w:eastAsia="Times New Roman" w:cs="Calibri"/>
                <w:b/>
                <w:bCs/>
                <w:color w:val="0070C0"/>
                <w:sz w:val="20"/>
                <w:szCs w:val="2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D7053" w14:textId="1A7F2063" w:rsidR="00D11023" w:rsidRPr="00E50EBA" w:rsidRDefault="00D11023" w:rsidP="00DC206D">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7</w:t>
            </w:r>
            <w:r w:rsidR="00DC206D" w:rsidRPr="00E50EBA">
              <w:rPr>
                <w:rFonts w:eastAsia="Times New Roman" w:cs="Calibri"/>
                <w:b/>
                <w:bCs/>
                <w:color w:val="0070C0"/>
                <w:sz w:val="20"/>
                <w:szCs w:val="20"/>
                <w:lang w:eastAsia="fr-FR"/>
              </w:rPr>
              <w:t>7</w:t>
            </w:r>
            <w:r w:rsidRPr="00E50EBA">
              <w:rPr>
                <w:rFonts w:eastAsia="Times New Roman" w:cs="Calibri"/>
                <w:b/>
                <w:bCs/>
                <w:color w:val="0070C0"/>
                <w:sz w:val="20"/>
                <w:szCs w:val="20"/>
                <w:lang w:eastAsia="fr-FR"/>
              </w:rPr>
              <w:t>%</w:t>
            </w:r>
          </w:p>
        </w:tc>
      </w:tr>
      <w:tr w:rsidR="00D11023" w:rsidRPr="00557DF7" w14:paraId="12ACE74F"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4A77F485" w14:textId="0104FA13" w:rsidR="00D11023" w:rsidRPr="00E50EBA" w:rsidRDefault="00DC206D" w:rsidP="00DC206D">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BB880" w14:textId="19579FC5" w:rsidR="00D11023" w:rsidRPr="00E50EBA" w:rsidRDefault="00D11023" w:rsidP="00DC206D">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w:t>
            </w:r>
            <w:r w:rsidR="00DC206D" w:rsidRPr="00E50EBA">
              <w:rPr>
                <w:rFonts w:eastAsia="Times New Roman" w:cs="Calibri"/>
                <w:b/>
                <w:bCs/>
                <w:color w:val="0070C0"/>
                <w:sz w:val="20"/>
                <w:szCs w:val="20"/>
                <w:lang w:eastAsia="fr-FR"/>
              </w:rPr>
              <w:t>0</w:t>
            </w:r>
            <w:r w:rsidRPr="00E50EBA">
              <w:rPr>
                <w:rFonts w:eastAsia="Times New Roman" w:cs="Calibri"/>
                <w:b/>
                <w:bCs/>
                <w:color w:val="0070C0"/>
                <w:sz w:val="20"/>
                <w:szCs w:val="2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1D960" w14:textId="47BDC085" w:rsidR="00D11023" w:rsidRPr="00E50EBA" w:rsidRDefault="00D11023" w:rsidP="00DC206D">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50%</w:t>
            </w:r>
          </w:p>
        </w:tc>
      </w:tr>
      <w:tr w:rsidR="00D11023" w:rsidRPr="00557DF7" w14:paraId="4C813968"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65A51BB8" w14:textId="4B79EC30" w:rsidR="00D11023" w:rsidRPr="00E50EBA" w:rsidRDefault="00DC206D" w:rsidP="00DC206D">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2745B" w14:textId="397BF07B" w:rsidR="00D11023" w:rsidRPr="00E50EBA" w:rsidRDefault="00D11023" w:rsidP="00DC206D">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w:t>
            </w:r>
            <w:r w:rsidR="00DC206D" w:rsidRPr="00E50EBA">
              <w:rPr>
                <w:rFonts w:eastAsia="Times New Roman" w:cs="Calibri"/>
                <w:b/>
                <w:bCs/>
                <w:color w:val="0070C0"/>
                <w:sz w:val="20"/>
                <w:szCs w:val="20"/>
                <w:lang w:eastAsia="fr-FR"/>
              </w:rPr>
              <w:t>0</w:t>
            </w:r>
            <w:r w:rsidRPr="00E50EBA">
              <w:rPr>
                <w:rFonts w:eastAsia="Times New Roman" w:cs="Calibri"/>
                <w:b/>
                <w:bCs/>
                <w:color w:val="0070C0"/>
                <w:sz w:val="20"/>
                <w:szCs w:val="2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67271" w14:textId="77777777" w:rsidR="00D11023" w:rsidRPr="00E50EBA" w:rsidRDefault="00D11023" w:rsidP="00DC206D">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21%</w:t>
            </w:r>
          </w:p>
        </w:tc>
      </w:tr>
      <w:tr w:rsidR="00DC206D" w:rsidRPr="00677DC1" w14:paraId="0071C7F2" w14:textId="77777777" w:rsidTr="00F47C98">
        <w:trPr>
          <w:trHeight w:val="300"/>
          <w:jc w:val="center"/>
        </w:trPr>
        <w:tc>
          <w:tcPr>
            <w:tcW w:w="207" w:type="dxa"/>
            <w:tcBorders>
              <w:right w:val="single" w:sz="4" w:space="0" w:color="auto"/>
            </w:tcBorders>
            <w:shd w:val="clear" w:color="auto" w:fill="auto"/>
            <w:noWrap/>
            <w:vAlign w:val="bottom"/>
          </w:tcPr>
          <w:p w14:paraId="14843B40" w14:textId="2645A0A1" w:rsidR="00DC206D" w:rsidRPr="00557DF7" w:rsidRDefault="00DC206D" w:rsidP="00677DC1">
            <w:pPr>
              <w:spacing w:after="0" w:line="240" w:lineRule="auto"/>
              <w:jc w:val="right"/>
              <w:rPr>
                <w:rFonts w:eastAsia="Times New Roman" w:cs="Calibri"/>
                <w:color w:val="000000"/>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82BFCA" w14:textId="0F32509D" w:rsidR="00DC206D" w:rsidRPr="00F47C98" w:rsidRDefault="00DC206D" w:rsidP="00DC206D">
            <w:pPr>
              <w:spacing w:after="0" w:line="240" w:lineRule="auto"/>
              <w:jc w:val="center"/>
              <w:rPr>
                <w:rFonts w:eastAsia="Times New Roman" w:cs="Calibri"/>
                <w:b/>
                <w:bCs/>
                <w:color w:val="000000"/>
                <w:lang w:eastAsia="fr-FR"/>
              </w:rPr>
            </w:pPr>
            <w:r w:rsidRPr="00F47C98">
              <w:rPr>
                <w:rFonts w:eastAsia="Times New Roman" w:cs="Calibri"/>
                <w:b/>
                <w:bCs/>
                <w:color w:val="000000"/>
                <w:lang w:eastAsia="fr-FR"/>
              </w:rPr>
              <w:t>49%</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FE1D261" w14:textId="0A255D8E" w:rsidR="00DC206D" w:rsidRPr="00F47C98" w:rsidRDefault="00DC206D" w:rsidP="00DC206D">
            <w:pPr>
              <w:spacing w:after="0" w:line="240" w:lineRule="auto"/>
              <w:jc w:val="center"/>
              <w:rPr>
                <w:rFonts w:eastAsia="Times New Roman" w:cs="Calibri"/>
                <w:b/>
                <w:bCs/>
                <w:color w:val="000000"/>
                <w:lang w:eastAsia="fr-FR"/>
              </w:rPr>
            </w:pPr>
            <w:r w:rsidRPr="00F47C98">
              <w:rPr>
                <w:rFonts w:eastAsia="Times New Roman" w:cs="Calibri"/>
                <w:b/>
                <w:bCs/>
                <w:color w:val="000000"/>
                <w:lang w:eastAsia="fr-FR"/>
              </w:rPr>
              <w:t>49%</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5509BB3" w14:textId="77777777" w:rsidR="00DC206D" w:rsidRPr="00F47C98" w:rsidRDefault="00DC206D" w:rsidP="00DC206D">
            <w:pPr>
              <w:spacing w:after="0" w:line="240" w:lineRule="auto"/>
              <w:jc w:val="center"/>
              <w:rPr>
                <w:rFonts w:eastAsia="Times New Roman" w:cs="Calibri"/>
                <w:b/>
                <w:bCs/>
                <w:color w:val="000000"/>
                <w:lang w:eastAsia="fr-FR"/>
              </w:rPr>
            </w:pPr>
            <w:r w:rsidRPr="00F47C98">
              <w:rPr>
                <w:rFonts w:eastAsia="Times New Roman" w:cs="Calibri"/>
                <w:b/>
                <w:bCs/>
                <w:color w:val="000000"/>
                <w:lang w:eastAsia="fr-FR"/>
              </w:rPr>
              <w:t>49%</w:t>
            </w:r>
          </w:p>
        </w:tc>
      </w:tr>
    </w:tbl>
    <w:p w14:paraId="7152D1C6" w14:textId="77777777" w:rsidR="006C6BA6" w:rsidRDefault="006C6BA6" w:rsidP="00915824">
      <w:pPr>
        <w:spacing w:after="0" w:line="276" w:lineRule="auto"/>
        <w:contextualSpacing/>
        <w:rPr>
          <w:rFonts w:ascii="Garamond" w:eastAsia="Times New Roman" w:hAnsi="Garamond" w:cs="Arial"/>
          <w:b/>
          <w:bCs/>
          <w:color w:val="4472C4" w:themeColor="accent1"/>
          <w:sz w:val="24"/>
          <w:szCs w:val="24"/>
          <w:shd w:val="clear" w:color="auto" w:fill="FFFFFF"/>
          <w:lang w:eastAsia="fr-FR"/>
        </w:rPr>
      </w:pPr>
    </w:p>
    <w:p w14:paraId="5F2B7F6B" w14:textId="6E22C578" w:rsidR="00F67937" w:rsidRPr="006F7B95" w:rsidRDefault="00F67937" w:rsidP="00915824">
      <w:pPr>
        <w:pStyle w:val="Paragraphedeliste"/>
        <w:numPr>
          <w:ilvl w:val="1"/>
          <w:numId w:val="41"/>
        </w:numPr>
        <w:spacing w:line="276" w:lineRule="auto"/>
        <w:ind w:left="709" w:hanging="709"/>
        <w:jc w:val="both"/>
        <w:rPr>
          <w:rFonts w:ascii="Garamond" w:hAnsi="Garamond"/>
          <w:b/>
          <w:bCs/>
          <w:smallCaps/>
          <w:color w:val="000000" w:themeColor="text1"/>
          <w:sz w:val="24"/>
        </w:rPr>
      </w:pPr>
      <w:r w:rsidRPr="006F7B95">
        <w:rPr>
          <w:rFonts w:ascii="Garamond" w:hAnsi="Garamond" w:cs="Arial"/>
          <w:b/>
          <w:bCs/>
          <w:color w:val="000000" w:themeColor="text1"/>
          <w:sz w:val="24"/>
          <w:shd w:val="clear" w:color="auto" w:fill="FFFFFF"/>
        </w:rPr>
        <w:t xml:space="preserve">Nouvelle liaison aérienne au départ de l’aéroport de </w:t>
      </w:r>
      <w:r w:rsidRPr="006F7B95">
        <w:rPr>
          <w:rFonts w:ascii="Garamond" w:hAnsi="Garamond"/>
          <w:b/>
          <w:bCs/>
          <w:color w:val="000000" w:themeColor="text1"/>
          <w:sz w:val="24"/>
        </w:rPr>
        <w:t xml:space="preserve">Calvi-Sainte-Catherine </w:t>
      </w:r>
    </w:p>
    <w:p w14:paraId="718BF70B" w14:textId="77777777" w:rsidR="00F67937" w:rsidRPr="006F7B95" w:rsidRDefault="00F67937" w:rsidP="00915824">
      <w:pPr>
        <w:spacing w:after="0" w:line="276" w:lineRule="auto"/>
        <w:contextualSpacing/>
        <w:jc w:val="both"/>
        <w:rPr>
          <w:rFonts w:ascii="Garamond" w:hAnsi="Garamond"/>
          <w:color w:val="000000" w:themeColor="text1"/>
          <w:sz w:val="24"/>
          <w:szCs w:val="24"/>
        </w:rPr>
      </w:pPr>
    </w:p>
    <w:p w14:paraId="1CFF6229" w14:textId="11AF6CFE" w:rsidR="000A020E" w:rsidRPr="006F7B95" w:rsidRDefault="00F67937" w:rsidP="009F4B2E">
      <w:pPr>
        <w:spacing w:after="0" w:line="276" w:lineRule="auto"/>
        <w:ind w:firstLine="709"/>
        <w:contextualSpacing/>
        <w:jc w:val="both"/>
        <w:rPr>
          <w:rFonts w:ascii="Garamond" w:hAnsi="Garamond"/>
          <w:color w:val="000000" w:themeColor="text1"/>
          <w:sz w:val="24"/>
          <w:szCs w:val="24"/>
        </w:rPr>
      </w:pPr>
      <w:r w:rsidRPr="006F7B95">
        <w:rPr>
          <w:rFonts w:ascii="Garamond" w:hAnsi="Garamond"/>
          <w:color w:val="000000" w:themeColor="text1"/>
          <w:sz w:val="24"/>
          <w:szCs w:val="24"/>
        </w:rPr>
        <w:t xml:space="preserve">Pour la création d’une nouvelle </w:t>
      </w:r>
      <w:r w:rsidR="00BB4BFA" w:rsidRPr="006F7B95">
        <w:rPr>
          <w:rFonts w:ascii="Garamond" w:hAnsi="Garamond"/>
          <w:color w:val="000000" w:themeColor="text1"/>
          <w:sz w:val="24"/>
          <w:szCs w:val="24"/>
        </w:rPr>
        <w:t>liaison aérienne</w:t>
      </w:r>
      <w:r w:rsidRPr="006F7B95">
        <w:rPr>
          <w:rFonts w:ascii="Garamond" w:hAnsi="Garamond"/>
          <w:color w:val="000000" w:themeColor="text1"/>
          <w:sz w:val="24"/>
          <w:szCs w:val="24"/>
        </w:rPr>
        <w:t xml:space="preserve"> au départ de l’aéroport de Calvi-Sainte-Catherine, la modulation de</w:t>
      </w:r>
      <w:r w:rsidR="00BB4BFA" w:rsidRPr="006F7B95">
        <w:rPr>
          <w:rFonts w:ascii="Garamond" w:hAnsi="Garamond"/>
          <w:color w:val="000000" w:themeColor="text1"/>
          <w:sz w:val="24"/>
          <w:szCs w:val="24"/>
        </w:rPr>
        <w:t>s</w:t>
      </w:r>
      <w:r w:rsidRPr="006F7B95">
        <w:rPr>
          <w:rFonts w:ascii="Garamond" w:hAnsi="Garamond"/>
          <w:color w:val="000000" w:themeColor="text1"/>
          <w:sz w:val="24"/>
          <w:szCs w:val="24"/>
        </w:rPr>
        <w:t xml:space="preserve"> redevances aéroportuaires</w:t>
      </w:r>
      <w:r w:rsidR="00BB4BFA" w:rsidRPr="006F7B95">
        <w:rPr>
          <w:rFonts w:ascii="Garamond" w:hAnsi="Garamond"/>
          <w:color w:val="000000" w:themeColor="text1"/>
          <w:sz w:val="24"/>
          <w:szCs w:val="24"/>
        </w:rPr>
        <w:t xml:space="preserve"> </w:t>
      </w:r>
      <w:r w:rsidRPr="006F7B95">
        <w:rPr>
          <w:rFonts w:ascii="Garamond" w:hAnsi="Garamond"/>
          <w:color w:val="000000" w:themeColor="text1"/>
          <w:sz w:val="24"/>
          <w:szCs w:val="24"/>
        </w:rPr>
        <w:t>est constitué</w:t>
      </w:r>
      <w:r w:rsidR="00BB4BFA" w:rsidRPr="006F7B95">
        <w:rPr>
          <w:rFonts w:ascii="Garamond" w:hAnsi="Garamond"/>
          <w:color w:val="000000" w:themeColor="text1"/>
          <w:sz w:val="24"/>
          <w:szCs w:val="24"/>
        </w:rPr>
        <w:t>e</w:t>
      </w:r>
      <w:r w:rsidRPr="006F7B95">
        <w:rPr>
          <w:rFonts w:ascii="Garamond" w:hAnsi="Garamond"/>
          <w:color w:val="000000" w:themeColor="text1"/>
          <w:sz w:val="24"/>
          <w:szCs w:val="24"/>
        </w:rPr>
        <w:t xml:space="preserve"> des </w:t>
      </w:r>
      <w:r w:rsidR="00BB4BFA" w:rsidRPr="006F7B95">
        <w:rPr>
          <w:rFonts w:ascii="Garamond" w:hAnsi="Garamond"/>
          <w:color w:val="000000" w:themeColor="text1"/>
          <w:sz w:val="24"/>
          <w:szCs w:val="24"/>
        </w:rPr>
        <w:t>abattements</w:t>
      </w:r>
      <w:r w:rsidRPr="006F7B95">
        <w:rPr>
          <w:rFonts w:ascii="Garamond" w:hAnsi="Garamond"/>
          <w:color w:val="000000" w:themeColor="text1"/>
          <w:sz w:val="24"/>
          <w:szCs w:val="24"/>
        </w:rPr>
        <w:t xml:space="preserve"> suivants, </w:t>
      </w:r>
      <w:r w:rsidR="00BB4BFA" w:rsidRPr="006F7B95">
        <w:rPr>
          <w:rFonts w:ascii="Garamond" w:hAnsi="Garamond"/>
          <w:color w:val="000000" w:themeColor="text1"/>
          <w:sz w:val="24"/>
          <w:szCs w:val="24"/>
        </w:rPr>
        <w:t>pratiqués sur</w:t>
      </w:r>
      <w:r w:rsidRPr="006F7B95">
        <w:rPr>
          <w:rFonts w:ascii="Garamond" w:hAnsi="Garamond"/>
          <w:color w:val="000000" w:themeColor="text1"/>
          <w:sz w:val="24"/>
          <w:szCs w:val="24"/>
        </w:rPr>
        <w:t xml:space="preserve"> les tarifs des redevances en vigueur pour la période considérée : </w:t>
      </w:r>
    </w:p>
    <w:p w14:paraId="3247B3CC" w14:textId="77777777" w:rsidR="00BB4BFA" w:rsidRPr="00BB4BFA" w:rsidRDefault="00BB4BFA" w:rsidP="00915824">
      <w:pPr>
        <w:spacing w:after="0" w:line="276" w:lineRule="auto"/>
        <w:contextualSpacing/>
        <w:jc w:val="both"/>
        <w:rPr>
          <w:rFonts w:ascii="Garamond" w:hAnsi="Garamond"/>
          <w:color w:val="4472C4" w:themeColor="accent1"/>
          <w:sz w:val="24"/>
          <w:szCs w:val="24"/>
        </w:rPr>
      </w:pPr>
    </w:p>
    <w:tbl>
      <w:tblPr>
        <w:tblW w:w="9411" w:type="dxa"/>
        <w:tblCellMar>
          <w:left w:w="70" w:type="dxa"/>
          <w:right w:w="70" w:type="dxa"/>
        </w:tblCellMar>
        <w:tblLook w:val="04A0" w:firstRow="1" w:lastRow="0" w:firstColumn="1" w:lastColumn="0" w:noHBand="0" w:noVBand="1"/>
      </w:tblPr>
      <w:tblGrid>
        <w:gridCol w:w="640"/>
        <w:gridCol w:w="413"/>
        <w:gridCol w:w="415"/>
        <w:gridCol w:w="820"/>
        <w:gridCol w:w="804"/>
        <w:gridCol w:w="635"/>
        <w:gridCol w:w="622"/>
        <w:gridCol w:w="613"/>
        <w:gridCol w:w="613"/>
        <w:gridCol w:w="741"/>
        <w:gridCol w:w="618"/>
        <w:gridCol w:w="613"/>
        <w:gridCol w:w="613"/>
        <w:gridCol w:w="613"/>
        <w:gridCol w:w="613"/>
        <w:gridCol w:w="25"/>
      </w:tblGrid>
      <w:tr w:rsidR="000A020E" w:rsidRPr="00EE5673" w14:paraId="690B4106" w14:textId="77777777" w:rsidTr="00626471">
        <w:trPr>
          <w:trHeight w:val="117"/>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0C658EC6" w14:textId="6633F22D" w:rsidR="000A020E" w:rsidRPr="00EE5673" w:rsidRDefault="00BB4BFA" w:rsidP="00915824">
            <w:pPr>
              <w:spacing w:after="0" w:line="276" w:lineRule="auto"/>
              <w:ind w:left="113" w:right="113"/>
              <w:contextualSpacing/>
              <w:jc w:val="center"/>
              <w:rPr>
                <w:rFonts w:eastAsia="Times New Roman" w:cs="Calibri"/>
                <w:b/>
                <w:bCs/>
                <w:color w:val="FF0000"/>
                <w:sz w:val="24"/>
                <w:szCs w:val="24"/>
                <w:lang w:eastAsia="fr-FR"/>
              </w:rPr>
            </w:pPr>
            <w:r w:rsidRPr="00A45567">
              <w:rPr>
                <w:rFonts w:eastAsia="Times New Roman" w:cs="Calibri"/>
                <w:b/>
                <w:bCs/>
                <w:sz w:val="24"/>
                <w:szCs w:val="24"/>
                <w:lang w:eastAsia="fr-FR"/>
              </w:rPr>
              <w:t xml:space="preserve">LIAISON </w:t>
            </w:r>
            <w:r w:rsidR="000A020E" w:rsidRPr="00A45567">
              <w:rPr>
                <w:rFonts w:eastAsia="Times New Roman" w:cs="Calibri"/>
                <w:b/>
                <w:bCs/>
                <w:sz w:val="24"/>
                <w:szCs w:val="24"/>
                <w:lang w:eastAsia="fr-FR"/>
              </w:rPr>
              <w:t>NATIONAL</w:t>
            </w:r>
            <w:r w:rsidRPr="00A45567">
              <w:rPr>
                <w:rFonts w:eastAsia="Times New Roman" w:cs="Calibri"/>
                <w:b/>
                <w:bCs/>
                <w:sz w:val="24"/>
                <w:szCs w:val="24"/>
                <w:lang w:eastAsia="fr-FR"/>
              </w:rPr>
              <w:t>E</w:t>
            </w:r>
          </w:p>
        </w:tc>
        <w:tc>
          <w:tcPr>
            <w:tcW w:w="877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F22E72C" w14:textId="3F050335" w:rsidR="000A020E" w:rsidRPr="003D442F" w:rsidRDefault="006F1E83" w:rsidP="00915824">
            <w:pPr>
              <w:spacing w:after="0" w:line="276" w:lineRule="auto"/>
              <w:contextualSpacing/>
              <w:jc w:val="center"/>
              <w:rPr>
                <w:rFonts w:eastAsia="Times New Roman" w:cs="Calibri"/>
                <w:b/>
                <w:bCs/>
                <w:color w:val="FF0000"/>
                <w:sz w:val="24"/>
                <w:szCs w:val="24"/>
                <w:lang w:eastAsia="fr-FR"/>
              </w:rPr>
            </w:pPr>
            <w:r w:rsidRPr="003D442F">
              <w:rPr>
                <w:rFonts w:eastAsia="Times New Roman" w:cs="Calibri"/>
                <w:b/>
                <w:bCs/>
                <w:sz w:val="24"/>
                <w:szCs w:val="24"/>
                <w:lang w:eastAsia="fr-FR"/>
              </w:rPr>
              <w:t xml:space="preserve">TAUX </w:t>
            </w:r>
            <w:r w:rsidR="002C7035" w:rsidRPr="003D442F">
              <w:rPr>
                <w:rFonts w:eastAsia="Times New Roman" w:cs="Calibri"/>
                <w:b/>
                <w:bCs/>
                <w:sz w:val="24"/>
                <w:szCs w:val="24"/>
                <w:lang w:eastAsia="fr-FR"/>
              </w:rPr>
              <w:t>D’ABATTEMENT</w:t>
            </w:r>
            <w:r w:rsidRPr="003D442F">
              <w:rPr>
                <w:rFonts w:eastAsia="Times New Roman" w:cs="Calibri"/>
                <w:b/>
                <w:bCs/>
                <w:sz w:val="24"/>
                <w:szCs w:val="24"/>
                <w:lang w:eastAsia="fr-FR"/>
              </w:rPr>
              <w:t xml:space="preserve"> DE LA </w:t>
            </w:r>
            <w:r w:rsidR="000A020E" w:rsidRPr="003D442F">
              <w:rPr>
                <w:rFonts w:eastAsia="Times New Roman" w:cs="Calibri"/>
                <w:b/>
                <w:bCs/>
                <w:sz w:val="24"/>
                <w:szCs w:val="24"/>
                <w:lang w:eastAsia="fr-FR"/>
              </w:rPr>
              <w:t>REDEVANCE ATTERRISSAGE</w:t>
            </w:r>
          </w:p>
        </w:tc>
      </w:tr>
      <w:tr w:rsidR="000A020E" w:rsidRPr="00C87644" w14:paraId="7F2DDEF2" w14:textId="77777777" w:rsidTr="00626471">
        <w:trPr>
          <w:gridAfter w:val="1"/>
          <w:wAfter w:w="25" w:type="dxa"/>
          <w:trHeight w:val="123"/>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6FCA6C4D" w14:textId="77777777" w:rsidR="000A020E" w:rsidRPr="00EE5673" w:rsidRDefault="000A020E" w:rsidP="00915824">
            <w:pPr>
              <w:spacing w:after="0" w:line="276" w:lineRule="auto"/>
              <w:contextualSpacing/>
              <w:rPr>
                <w:rFonts w:eastAsia="Times New Roman" w:cs="Calibri"/>
                <w:b/>
                <w:bCs/>
                <w:color w:val="FF0000"/>
                <w:sz w:val="18"/>
                <w:szCs w:val="18"/>
                <w:lang w:eastAsia="fr-FR"/>
              </w:rPr>
            </w:pPr>
          </w:p>
        </w:tc>
        <w:tc>
          <w:tcPr>
            <w:tcW w:w="828" w:type="dxa"/>
            <w:gridSpan w:val="2"/>
            <w:tcBorders>
              <w:top w:val="single" w:sz="4" w:space="0" w:color="auto"/>
              <w:left w:val="nil"/>
              <w:bottom w:val="single" w:sz="4" w:space="0" w:color="auto"/>
              <w:right w:val="single" w:sz="4" w:space="0" w:color="auto"/>
            </w:tcBorders>
            <w:shd w:val="clear" w:color="auto" w:fill="auto"/>
            <w:noWrap/>
            <w:vAlign w:val="bottom"/>
            <w:hideMark/>
          </w:tcPr>
          <w:p w14:paraId="43A9C01B" w14:textId="77777777" w:rsidR="000A020E" w:rsidRPr="00EE5673" w:rsidRDefault="000A020E" w:rsidP="00915824">
            <w:pPr>
              <w:spacing w:after="0" w:line="276" w:lineRule="auto"/>
              <w:contextualSpacing/>
              <w:jc w:val="center"/>
              <w:rPr>
                <w:rFonts w:eastAsia="Times New Roman" w:cs="Calibri"/>
                <w:b/>
                <w:bCs/>
                <w:sz w:val="18"/>
                <w:szCs w:val="18"/>
                <w:lang w:eastAsia="fr-FR"/>
              </w:rPr>
            </w:pPr>
            <w:r w:rsidRPr="00EE5673">
              <w:rPr>
                <w:rFonts w:eastAsia="Times New Roman" w:cs="Calibri"/>
                <w:b/>
                <w:bCs/>
                <w:sz w:val="18"/>
                <w:szCs w:val="18"/>
                <w:lang w:eastAsia="fr-FR"/>
              </w:rPr>
              <w:t>MOIS</w:t>
            </w:r>
          </w:p>
        </w:tc>
        <w:tc>
          <w:tcPr>
            <w:tcW w:w="820" w:type="dxa"/>
            <w:tcBorders>
              <w:top w:val="nil"/>
              <w:left w:val="nil"/>
              <w:bottom w:val="single" w:sz="4" w:space="0" w:color="auto"/>
              <w:right w:val="single" w:sz="4" w:space="0" w:color="auto"/>
            </w:tcBorders>
            <w:shd w:val="clear" w:color="auto" w:fill="auto"/>
            <w:noWrap/>
            <w:vAlign w:val="bottom"/>
            <w:hideMark/>
          </w:tcPr>
          <w:p w14:paraId="623BA8A5" w14:textId="77777777" w:rsidR="000A020E" w:rsidRPr="00EE5673" w:rsidRDefault="000A020E" w:rsidP="00915824">
            <w:pPr>
              <w:spacing w:after="0" w:line="276" w:lineRule="auto"/>
              <w:contextualSpacing/>
              <w:jc w:val="center"/>
              <w:rPr>
                <w:rFonts w:eastAsia="Times New Roman" w:cs="Calibri"/>
                <w:b/>
                <w:bCs/>
                <w:sz w:val="18"/>
                <w:szCs w:val="18"/>
                <w:lang w:eastAsia="fr-FR"/>
              </w:rPr>
            </w:pPr>
            <w:r w:rsidRPr="00EE5673">
              <w:rPr>
                <w:rFonts w:eastAsia="Times New Roman" w:cs="Calibri"/>
                <w:b/>
                <w:bCs/>
                <w:sz w:val="18"/>
                <w:szCs w:val="18"/>
                <w:lang w:eastAsia="fr-FR"/>
              </w:rPr>
              <w:t>JANVIER</w:t>
            </w:r>
          </w:p>
        </w:tc>
        <w:tc>
          <w:tcPr>
            <w:tcW w:w="804" w:type="dxa"/>
            <w:tcBorders>
              <w:top w:val="nil"/>
              <w:left w:val="nil"/>
              <w:bottom w:val="single" w:sz="4" w:space="0" w:color="auto"/>
              <w:right w:val="single" w:sz="4" w:space="0" w:color="auto"/>
            </w:tcBorders>
            <w:shd w:val="clear" w:color="auto" w:fill="auto"/>
            <w:noWrap/>
            <w:vAlign w:val="bottom"/>
            <w:hideMark/>
          </w:tcPr>
          <w:p w14:paraId="25C19DCE" w14:textId="77777777" w:rsidR="000A020E" w:rsidRPr="00EE5673" w:rsidRDefault="000A020E" w:rsidP="00915824">
            <w:pPr>
              <w:spacing w:after="0" w:line="276" w:lineRule="auto"/>
              <w:contextualSpacing/>
              <w:jc w:val="center"/>
              <w:rPr>
                <w:rFonts w:eastAsia="Times New Roman" w:cs="Calibri"/>
                <w:b/>
                <w:bCs/>
                <w:sz w:val="18"/>
                <w:szCs w:val="18"/>
                <w:lang w:eastAsia="fr-FR"/>
              </w:rPr>
            </w:pPr>
            <w:r w:rsidRPr="00EE5673">
              <w:rPr>
                <w:rFonts w:eastAsia="Times New Roman" w:cs="Calibri"/>
                <w:b/>
                <w:bCs/>
                <w:sz w:val="18"/>
                <w:szCs w:val="18"/>
                <w:lang w:eastAsia="fr-FR"/>
              </w:rPr>
              <w:t>FEVRIER</w:t>
            </w:r>
          </w:p>
        </w:tc>
        <w:tc>
          <w:tcPr>
            <w:tcW w:w="635" w:type="dxa"/>
            <w:tcBorders>
              <w:top w:val="nil"/>
              <w:left w:val="nil"/>
              <w:bottom w:val="single" w:sz="4" w:space="0" w:color="auto"/>
              <w:right w:val="single" w:sz="4" w:space="0" w:color="auto"/>
            </w:tcBorders>
            <w:shd w:val="clear" w:color="auto" w:fill="auto"/>
            <w:noWrap/>
            <w:vAlign w:val="bottom"/>
            <w:hideMark/>
          </w:tcPr>
          <w:p w14:paraId="0FCFB5D7" w14:textId="77777777" w:rsidR="000A020E" w:rsidRPr="00EE5673" w:rsidRDefault="000A020E" w:rsidP="00915824">
            <w:pPr>
              <w:spacing w:after="0" w:line="276" w:lineRule="auto"/>
              <w:contextualSpacing/>
              <w:jc w:val="center"/>
              <w:rPr>
                <w:rFonts w:eastAsia="Times New Roman" w:cs="Calibri"/>
                <w:b/>
                <w:bCs/>
                <w:sz w:val="18"/>
                <w:szCs w:val="18"/>
                <w:lang w:eastAsia="fr-FR"/>
              </w:rPr>
            </w:pPr>
            <w:r w:rsidRPr="00EE5673">
              <w:rPr>
                <w:rFonts w:eastAsia="Times New Roman" w:cs="Calibri"/>
                <w:b/>
                <w:bCs/>
                <w:sz w:val="18"/>
                <w:szCs w:val="18"/>
                <w:lang w:eastAsia="fr-FR"/>
              </w:rPr>
              <w:t>MARS</w:t>
            </w:r>
          </w:p>
        </w:tc>
        <w:tc>
          <w:tcPr>
            <w:tcW w:w="622" w:type="dxa"/>
            <w:tcBorders>
              <w:top w:val="nil"/>
              <w:left w:val="nil"/>
              <w:bottom w:val="single" w:sz="4" w:space="0" w:color="auto"/>
              <w:right w:val="single" w:sz="4" w:space="0" w:color="auto"/>
            </w:tcBorders>
            <w:shd w:val="clear" w:color="auto" w:fill="auto"/>
            <w:noWrap/>
            <w:vAlign w:val="bottom"/>
            <w:hideMark/>
          </w:tcPr>
          <w:p w14:paraId="2E7FAFF4" w14:textId="77777777" w:rsidR="000A020E" w:rsidRPr="00EE5673" w:rsidRDefault="000A020E" w:rsidP="00915824">
            <w:pPr>
              <w:spacing w:after="0" w:line="276" w:lineRule="auto"/>
              <w:contextualSpacing/>
              <w:jc w:val="center"/>
              <w:rPr>
                <w:rFonts w:eastAsia="Times New Roman" w:cs="Calibri"/>
                <w:b/>
                <w:bCs/>
                <w:sz w:val="18"/>
                <w:szCs w:val="18"/>
                <w:lang w:eastAsia="fr-FR"/>
              </w:rPr>
            </w:pPr>
            <w:r w:rsidRPr="00EE5673">
              <w:rPr>
                <w:rFonts w:eastAsia="Times New Roman" w:cs="Calibri"/>
                <w:b/>
                <w:bCs/>
                <w:sz w:val="18"/>
                <w:szCs w:val="18"/>
                <w:lang w:eastAsia="fr-FR"/>
              </w:rPr>
              <w:t>AVRIL</w:t>
            </w:r>
          </w:p>
        </w:tc>
        <w:tc>
          <w:tcPr>
            <w:tcW w:w="613" w:type="dxa"/>
            <w:tcBorders>
              <w:top w:val="nil"/>
              <w:left w:val="nil"/>
              <w:bottom w:val="single" w:sz="4" w:space="0" w:color="auto"/>
              <w:right w:val="single" w:sz="4" w:space="0" w:color="auto"/>
            </w:tcBorders>
            <w:shd w:val="clear" w:color="auto" w:fill="auto"/>
            <w:noWrap/>
            <w:vAlign w:val="bottom"/>
            <w:hideMark/>
          </w:tcPr>
          <w:p w14:paraId="738DFBFA" w14:textId="77777777" w:rsidR="000A020E" w:rsidRPr="00EE5673" w:rsidRDefault="000A020E" w:rsidP="00915824">
            <w:pPr>
              <w:spacing w:after="0" w:line="276" w:lineRule="auto"/>
              <w:contextualSpacing/>
              <w:jc w:val="center"/>
              <w:rPr>
                <w:rFonts w:eastAsia="Times New Roman" w:cs="Calibri"/>
                <w:b/>
                <w:bCs/>
                <w:sz w:val="18"/>
                <w:szCs w:val="18"/>
                <w:lang w:eastAsia="fr-FR"/>
              </w:rPr>
            </w:pPr>
            <w:r w:rsidRPr="00EE5673">
              <w:rPr>
                <w:rFonts w:eastAsia="Times New Roman" w:cs="Calibri"/>
                <w:b/>
                <w:bCs/>
                <w:sz w:val="18"/>
                <w:szCs w:val="18"/>
                <w:lang w:eastAsia="fr-FR"/>
              </w:rPr>
              <w:t>MAI</w:t>
            </w:r>
          </w:p>
        </w:tc>
        <w:tc>
          <w:tcPr>
            <w:tcW w:w="613" w:type="dxa"/>
            <w:tcBorders>
              <w:top w:val="nil"/>
              <w:left w:val="nil"/>
              <w:bottom w:val="single" w:sz="4" w:space="0" w:color="auto"/>
              <w:right w:val="single" w:sz="4" w:space="0" w:color="auto"/>
            </w:tcBorders>
            <w:shd w:val="clear" w:color="auto" w:fill="auto"/>
            <w:noWrap/>
            <w:vAlign w:val="bottom"/>
            <w:hideMark/>
          </w:tcPr>
          <w:p w14:paraId="2908ABF2" w14:textId="77777777" w:rsidR="000A020E" w:rsidRPr="00EE5673" w:rsidRDefault="000A020E" w:rsidP="00915824">
            <w:pPr>
              <w:spacing w:after="0" w:line="276" w:lineRule="auto"/>
              <w:contextualSpacing/>
              <w:jc w:val="center"/>
              <w:rPr>
                <w:rFonts w:eastAsia="Times New Roman" w:cs="Calibri"/>
                <w:b/>
                <w:bCs/>
                <w:sz w:val="18"/>
                <w:szCs w:val="18"/>
                <w:lang w:eastAsia="fr-FR"/>
              </w:rPr>
            </w:pPr>
            <w:r w:rsidRPr="00EE5673">
              <w:rPr>
                <w:rFonts w:eastAsia="Times New Roman" w:cs="Calibri"/>
                <w:b/>
                <w:bCs/>
                <w:sz w:val="18"/>
                <w:szCs w:val="18"/>
                <w:lang w:eastAsia="fr-FR"/>
              </w:rPr>
              <w:t>JUIN</w:t>
            </w:r>
          </w:p>
        </w:tc>
        <w:tc>
          <w:tcPr>
            <w:tcW w:w="741" w:type="dxa"/>
            <w:tcBorders>
              <w:top w:val="nil"/>
              <w:left w:val="nil"/>
              <w:bottom w:val="single" w:sz="4" w:space="0" w:color="auto"/>
              <w:right w:val="single" w:sz="4" w:space="0" w:color="auto"/>
            </w:tcBorders>
            <w:shd w:val="clear" w:color="auto" w:fill="auto"/>
            <w:noWrap/>
            <w:vAlign w:val="bottom"/>
            <w:hideMark/>
          </w:tcPr>
          <w:p w14:paraId="4CB91BC9" w14:textId="77777777" w:rsidR="000A020E" w:rsidRPr="00EE5673" w:rsidRDefault="000A020E" w:rsidP="00915824">
            <w:pPr>
              <w:spacing w:after="0" w:line="276" w:lineRule="auto"/>
              <w:contextualSpacing/>
              <w:jc w:val="center"/>
              <w:rPr>
                <w:rFonts w:eastAsia="Times New Roman" w:cs="Calibri"/>
                <w:b/>
                <w:bCs/>
                <w:sz w:val="18"/>
                <w:szCs w:val="18"/>
                <w:lang w:eastAsia="fr-FR"/>
              </w:rPr>
            </w:pPr>
            <w:r w:rsidRPr="00EE5673">
              <w:rPr>
                <w:rFonts w:eastAsia="Times New Roman" w:cs="Calibri"/>
                <w:b/>
                <w:bCs/>
                <w:sz w:val="18"/>
                <w:szCs w:val="18"/>
                <w:lang w:eastAsia="fr-FR"/>
              </w:rPr>
              <w:t>JUILLET</w:t>
            </w:r>
          </w:p>
        </w:tc>
        <w:tc>
          <w:tcPr>
            <w:tcW w:w="618" w:type="dxa"/>
            <w:tcBorders>
              <w:top w:val="nil"/>
              <w:left w:val="nil"/>
              <w:bottom w:val="single" w:sz="4" w:space="0" w:color="auto"/>
              <w:right w:val="single" w:sz="4" w:space="0" w:color="auto"/>
            </w:tcBorders>
            <w:shd w:val="clear" w:color="auto" w:fill="auto"/>
            <w:noWrap/>
            <w:vAlign w:val="bottom"/>
            <w:hideMark/>
          </w:tcPr>
          <w:p w14:paraId="746BC2B0" w14:textId="77777777" w:rsidR="000A020E" w:rsidRPr="00EE5673" w:rsidRDefault="000A020E" w:rsidP="00915824">
            <w:pPr>
              <w:spacing w:after="0" w:line="276" w:lineRule="auto"/>
              <w:contextualSpacing/>
              <w:jc w:val="center"/>
              <w:rPr>
                <w:rFonts w:eastAsia="Times New Roman" w:cs="Calibri"/>
                <w:b/>
                <w:bCs/>
                <w:sz w:val="18"/>
                <w:szCs w:val="18"/>
                <w:lang w:eastAsia="fr-FR"/>
              </w:rPr>
            </w:pPr>
            <w:r w:rsidRPr="00EE5673">
              <w:rPr>
                <w:rFonts w:eastAsia="Times New Roman" w:cs="Calibri"/>
                <w:b/>
                <w:bCs/>
                <w:sz w:val="18"/>
                <w:szCs w:val="18"/>
                <w:lang w:eastAsia="fr-FR"/>
              </w:rPr>
              <w:t>AOUT</w:t>
            </w:r>
          </w:p>
        </w:tc>
        <w:tc>
          <w:tcPr>
            <w:tcW w:w="613" w:type="dxa"/>
            <w:tcBorders>
              <w:top w:val="nil"/>
              <w:left w:val="nil"/>
              <w:bottom w:val="single" w:sz="4" w:space="0" w:color="auto"/>
              <w:right w:val="single" w:sz="4" w:space="0" w:color="auto"/>
            </w:tcBorders>
            <w:shd w:val="clear" w:color="auto" w:fill="auto"/>
            <w:noWrap/>
            <w:vAlign w:val="bottom"/>
            <w:hideMark/>
          </w:tcPr>
          <w:p w14:paraId="6518BD84" w14:textId="77777777" w:rsidR="000A020E" w:rsidRPr="00EE5673" w:rsidRDefault="000A020E" w:rsidP="00915824">
            <w:pPr>
              <w:spacing w:after="0" w:line="276" w:lineRule="auto"/>
              <w:contextualSpacing/>
              <w:jc w:val="center"/>
              <w:rPr>
                <w:rFonts w:eastAsia="Times New Roman" w:cs="Calibri"/>
                <w:b/>
                <w:bCs/>
                <w:sz w:val="18"/>
                <w:szCs w:val="18"/>
                <w:lang w:eastAsia="fr-FR"/>
              </w:rPr>
            </w:pPr>
            <w:r w:rsidRPr="00EE5673">
              <w:rPr>
                <w:rFonts w:eastAsia="Times New Roman" w:cs="Calibri"/>
                <w:b/>
                <w:bCs/>
                <w:sz w:val="18"/>
                <w:szCs w:val="18"/>
                <w:lang w:eastAsia="fr-FR"/>
              </w:rPr>
              <w:t>SEPT</w:t>
            </w:r>
          </w:p>
        </w:tc>
        <w:tc>
          <w:tcPr>
            <w:tcW w:w="613" w:type="dxa"/>
            <w:tcBorders>
              <w:top w:val="nil"/>
              <w:left w:val="nil"/>
              <w:bottom w:val="single" w:sz="4" w:space="0" w:color="auto"/>
              <w:right w:val="single" w:sz="4" w:space="0" w:color="auto"/>
            </w:tcBorders>
            <w:shd w:val="clear" w:color="auto" w:fill="auto"/>
            <w:noWrap/>
            <w:vAlign w:val="bottom"/>
            <w:hideMark/>
          </w:tcPr>
          <w:p w14:paraId="012B5A3B" w14:textId="77777777" w:rsidR="000A020E" w:rsidRPr="00EE5673" w:rsidRDefault="000A020E" w:rsidP="00915824">
            <w:pPr>
              <w:spacing w:after="0" w:line="276" w:lineRule="auto"/>
              <w:contextualSpacing/>
              <w:jc w:val="center"/>
              <w:rPr>
                <w:rFonts w:eastAsia="Times New Roman" w:cs="Calibri"/>
                <w:b/>
                <w:bCs/>
                <w:sz w:val="18"/>
                <w:szCs w:val="18"/>
                <w:lang w:eastAsia="fr-FR"/>
              </w:rPr>
            </w:pPr>
            <w:r w:rsidRPr="00EE5673">
              <w:rPr>
                <w:rFonts w:eastAsia="Times New Roman" w:cs="Calibri"/>
                <w:b/>
                <w:bCs/>
                <w:sz w:val="18"/>
                <w:szCs w:val="18"/>
                <w:lang w:eastAsia="fr-FR"/>
              </w:rPr>
              <w:t>OCT</w:t>
            </w:r>
          </w:p>
        </w:tc>
        <w:tc>
          <w:tcPr>
            <w:tcW w:w="613" w:type="dxa"/>
            <w:tcBorders>
              <w:top w:val="nil"/>
              <w:left w:val="nil"/>
              <w:bottom w:val="single" w:sz="4" w:space="0" w:color="auto"/>
              <w:right w:val="single" w:sz="4" w:space="0" w:color="auto"/>
            </w:tcBorders>
            <w:shd w:val="clear" w:color="auto" w:fill="auto"/>
            <w:noWrap/>
            <w:vAlign w:val="bottom"/>
            <w:hideMark/>
          </w:tcPr>
          <w:p w14:paraId="773144C6" w14:textId="77777777" w:rsidR="000A020E" w:rsidRPr="00EE5673" w:rsidRDefault="000A020E" w:rsidP="00915824">
            <w:pPr>
              <w:spacing w:after="0" w:line="276" w:lineRule="auto"/>
              <w:contextualSpacing/>
              <w:jc w:val="center"/>
              <w:rPr>
                <w:rFonts w:eastAsia="Times New Roman" w:cs="Calibri"/>
                <w:b/>
                <w:bCs/>
                <w:sz w:val="18"/>
                <w:szCs w:val="18"/>
                <w:lang w:eastAsia="fr-FR"/>
              </w:rPr>
            </w:pPr>
            <w:r w:rsidRPr="00EE5673">
              <w:rPr>
                <w:rFonts w:eastAsia="Times New Roman" w:cs="Calibri"/>
                <w:b/>
                <w:bCs/>
                <w:sz w:val="18"/>
                <w:szCs w:val="18"/>
                <w:lang w:eastAsia="fr-FR"/>
              </w:rPr>
              <w:t>NOV</w:t>
            </w:r>
          </w:p>
        </w:tc>
        <w:tc>
          <w:tcPr>
            <w:tcW w:w="613" w:type="dxa"/>
            <w:tcBorders>
              <w:top w:val="nil"/>
              <w:left w:val="nil"/>
              <w:bottom w:val="single" w:sz="4" w:space="0" w:color="auto"/>
              <w:right w:val="single" w:sz="4" w:space="0" w:color="auto"/>
            </w:tcBorders>
            <w:shd w:val="clear" w:color="auto" w:fill="auto"/>
            <w:noWrap/>
            <w:vAlign w:val="bottom"/>
            <w:hideMark/>
          </w:tcPr>
          <w:p w14:paraId="38285ABD" w14:textId="77777777" w:rsidR="000A020E" w:rsidRPr="00EE5673" w:rsidRDefault="000A020E" w:rsidP="00915824">
            <w:pPr>
              <w:spacing w:after="0" w:line="276" w:lineRule="auto"/>
              <w:contextualSpacing/>
              <w:jc w:val="center"/>
              <w:rPr>
                <w:rFonts w:eastAsia="Times New Roman" w:cs="Calibri"/>
                <w:b/>
                <w:bCs/>
                <w:sz w:val="18"/>
                <w:szCs w:val="18"/>
                <w:lang w:eastAsia="fr-FR"/>
              </w:rPr>
            </w:pPr>
            <w:r w:rsidRPr="00EE5673">
              <w:rPr>
                <w:rFonts w:eastAsia="Times New Roman" w:cs="Calibri"/>
                <w:b/>
                <w:bCs/>
                <w:sz w:val="18"/>
                <w:szCs w:val="18"/>
                <w:lang w:eastAsia="fr-FR"/>
              </w:rPr>
              <w:t>DEC</w:t>
            </w:r>
          </w:p>
        </w:tc>
      </w:tr>
      <w:tr w:rsidR="00511FFB" w:rsidRPr="00C87644" w14:paraId="163376A9" w14:textId="77777777" w:rsidTr="00626471">
        <w:trPr>
          <w:gridAfter w:val="1"/>
          <w:wAfter w:w="25" w:type="dxa"/>
          <w:trHeight w:val="123"/>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1DCEE566" w14:textId="77777777" w:rsidR="00511FFB" w:rsidRPr="00EE5673" w:rsidRDefault="00511FFB" w:rsidP="00511FFB">
            <w:pPr>
              <w:spacing w:after="0" w:line="276" w:lineRule="auto"/>
              <w:contextualSpacing/>
              <w:rPr>
                <w:rFonts w:eastAsia="Times New Roman" w:cs="Calibri"/>
                <w:b/>
                <w:bCs/>
                <w:color w:val="FF0000"/>
                <w:sz w:val="18"/>
                <w:szCs w:val="18"/>
                <w:lang w:eastAsia="fr-FR"/>
              </w:rPr>
            </w:pPr>
          </w:p>
        </w:tc>
        <w:tc>
          <w:tcPr>
            <w:tcW w:w="828" w:type="dxa"/>
            <w:gridSpan w:val="2"/>
            <w:tcBorders>
              <w:top w:val="single" w:sz="4" w:space="0" w:color="auto"/>
              <w:left w:val="nil"/>
              <w:bottom w:val="nil"/>
              <w:right w:val="single" w:sz="4" w:space="0" w:color="000000"/>
            </w:tcBorders>
            <w:shd w:val="clear" w:color="auto" w:fill="auto"/>
            <w:noWrap/>
            <w:vAlign w:val="center"/>
            <w:hideMark/>
          </w:tcPr>
          <w:p w14:paraId="25433AB8" w14:textId="77777777" w:rsidR="00511FFB" w:rsidRPr="00EE5673" w:rsidRDefault="00511FFB" w:rsidP="00511FFB">
            <w:pPr>
              <w:spacing w:after="0" w:line="276" w:lineRule="auto"/>
              <w:contextualSpacing/>
              <w:jc w:val="center"/>
              <w:rPr>
                <w:rFonts w:eastAsia="Times New Roman" w:cs="Calibri"/>
                <w:b/>
                <w:bCs/>
                <w:sz w:val="16"/>
                <w:szCs w:val="16"/>
                <w:lang w:eastAsia="fr-FR"/>
              </w:rPr>
            </w:pPr>
            <w:r w:rsidRPr="00EE5673">
              <w:rPr>
                <w:rFonts w:eastAsia="Times New Roman" w:cs="Calibri"/>
                <w:b/>
                <w:bCs/>
                <w:sz w:val="16"/>
                <w:szCs w:val="16"/>
                <w:lang w:eastAsia="fr-FR"/>
              </w:rPr>
              <w:t>1ère année</w:t>
            </w:r>
          </w:p>
        </w:tc>
        <w:tc>
          <w:tcPr>
            <w:tcW w:w="820" w:type="dxa"/>
            <w:tcBorders>
              <w:top w:val="nil"/>
              <w:left w:val="nil"/>
              <w:bottom w:val="single" w:sz="4" w:space="0" w:color="auto"/>
              <w:right w:val="single" w:sz="4" w:space="0" w:color="auto"/>
            </w:tcBorders>
            <w:shd w:val="clear" w:color="auto" w:fill="auto"/>
            <w:noWrap/>
            <w:vAlign w:val="center"/>
            <w:hideMark/>
          </w:tcPr>
          <w:p w14:paraId="1F307552" w14:textId="49D941AF"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804" w:type="dxa"/>
            <w:tcBorders>
              <w:top w:val="nil"/>
              <w:left w:val="nil"/>
              <w:bottom w:val="single" w:sz="4" w:space="0" w:color="auto"/>
              <w:right w:val="single" w:sz="4" w:space="0" w:color="auto"/>
            </w:tcBorders>
            <w:shd w:val="clear" w:color="auto" w:fill="auto"/>
            <w:noWrap/>
            <w:vAlign w:val="center"/>
            <w:hideMark/>
          </w:tcPr>
          <w:p w14:paraId="2111816A" w14:textId="22FF97B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35" w:type="dxa"/>
            <w:tcBorders>
              <w:top w:val="nil"/>
              <w:left w:val="nil"/>
              <w:bottom w:val="single" w:sz="4" w:space="0" w:color="auto"/>
              <w:right w:val="single" w:sz="4" w:space="0" w:color="auto"/>
            </w:tcBorders>
            <w:shd w:val="clear" w:color="auto" w:fill="auto"/>
            <w:noWrap/>
            <w:vAlign w:val="center"/>
            <w:hideMark/>
          </w:tcPr>
          <w:p w14:paraId="379E82F2" w14:textId="3EFB2F0E"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22" w:type="dxa"/>
            <w:tcBorders>
              <w:top w:val="nil"/>
              <w:left w:val="nil"/>
              <w:bottom w:val="single" w:sz="4" w:space="0" w:color="auto"/>
              <w:right w:val="single" w:sz="4" w:space="0" w:color="auto"/>
            </w:tcBorders>
            <w:shd w:val="clear" w:color="auto" w:fill="auto"/>
            <w:noWrap/>
            <w:vAlign w:val="center"/>
            <w:hideMark/>
          </w:tcPr>
          <w:p w14:paraId="571243AC" w14:textId="1A8CA84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13" w:type="dxa"/>
            <w:tcBorders>
              <w:top w:val="nil"/>
              <w:left w:val="nil"/>
              <w:bottom w:val="single" w:sz="4" w:space="0" w:color="auto"/>
              <w:right w:val="single" w:sz="4" w:space="0" w:color="auto"/>
            </w:tcBorders>
            <w:shd w:val="clear" w:color="auto" w:fill="auto"/>
            <w:noWrap/>
            <w:vAlign w:val="center"/>
            <w:hideMark/>
          </w:tcPr>
          <w:p w14:paraId="72BAFB71" w14:textId="655D5CB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75%</w:t>
            </w:r>
          </w:p>
        </w:tc>
        <w:tc>
          <w:tcPr>
            <w:tcW w:w="613" w:type="dxa"/>
            <w:tcBorders>
              <w:top w:val="nil"/>
              <w:left w:val="nil"/>
              <w:bottom w:val="single" w:sz="4" w:space="0" w:color="auto"/>
              <w:right w:val="single" w:sz="4" w:space="0" w:color="auto"/>
            </w:tcBorders>
            <w:shd w:val="clear" w:color="auto" w:fill="auto"/>
            <w:noWrap/>
            <w:vAlign w:val="center"/>
            <w:hideMark/>
          </w:tcPr>
          <w:p w14:paraId="0A4D15B7" w14:textId="16F0CCA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70%</w:t>
            </w:r>
          </w:p>
        </w:tc>
        <w:tc>
          <w:tcPr>
            <w:tcW w:w="741" w:type="dxa"/>
            <w:tcBorders>
              <w:top w:val="nil"/>
              <w:left w:val="nil"/>
              <w:bottom w:val="single" w:sz="4" w:space="0" w:color="auto"/>
              <w:right w:val="single" w:sz="4" w:space="0" w:color="auto"/>
            </w:tcBorders>
            <w:shd w:val="clear" w:color="auto" w:fill="auto"/>
            <w:noWrap/>
            <w:vAlign w:val="center"/>
            <w:hideMark/>
          </w:tcPr>
          <w:p w14:paraId="4A46C41A" w14:textId="0C65D9C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70%</w:t>
            </w:r>
          </w:p>
        </w:tc>
        <w:tc>
          <w:tcPr>
            <w:tcW w:w="618" w:type="dxa"/>
            <w:tcBorders>
              <w:top w:val="nil"/>
              <w:left w:val="nil"/>
              <w:bottom w:val="single" w:sz="4" w:space="0" w:color="auto"/>
              <w:right w:val="single" w:sz="4" w:space="0" w:color="auto"/>
            </w:tcBorders>
            <w:shd w:val="clear" w:color="auto" w:fill="auto"/>
            <w:noWrap/>
            <w:vAlign w:val="center"/>
            <w:hideMark/>
          </w:tcPr>
          <w:p w14:paraId="17DE033F" w14:textId="0EDA1245"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70%</w:t>
            </w:r>
          </w:p>
        </w:tc>
        <w:tc>
          <w:tcPr>
            <w:tcW w:w="613" w:type="dxa"/>
            <w:tcBorders>
              <w:top w:val="nil"/>
              <w:left w:val="nil"/>
              <w:bottom w:val="single" w:sz="4" w:space="0" w:color="auto"/>
              <w:right w:val="single" w:sz="4" w:space="0" w:color="auto"/>
            </w:tcBorders>
            <w:shd w:val="clear" w:color="auto" w:fill="auto"/>
            <w:noWrap/>
            <w:vAlign w:val="center"/>
            <w:hideMark/>
          </w:tcPr>
          <w:p w14:paraId="3B2F4DA5" w14:textId="76BA706E"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75%</w:t>
            </w:r>
          </w:p>
        </w:tc>
        <w:tc>
          <w:tcPr>
            <w:tcW w:w="613" w:type="dxa"/>
            <w:tcBorders>
              <w:top w:val="nil"/>
              <w:left w:val="nil"/>
              <w:bottom w:val="single" w:sz="4" w:space="0" w:color="auto"/>
              <w:right w:val="single" w:sz="4" w:space="0" w:color="auto"/>
            </w:tcBorders>
            <w:shd w:val="clear" w:color="auto" w:fill="auto"/>
            <w:noWrap/>
            <w:vAlign w:val="center"/>
            <w:hideMark/>
          </w:tcPr>
          <w:p w14:paraId="20C290E7" w14:textId="400712A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13" w:type="dxa"/>
            <w:tcBorders>
              <w:top w:val="nil"/>
              <w:left w:val="nil"/>
              <w:bottom w:val="single" w:sz="4" w:space="0" w:color="auto"/>
              <w:right w:val="single" w:sz="4" w:space="0" w:color="auto"/>
            </w:tcBorders>
            <w:shd w:val="clear" w:color="auto" w:fill="auto"/>
            <w:noWrap/>
            <w:vAlign w:val="center"/>
            <w:hideMark/>
          </w:tcPr>
          <w:p w14:paraId="633DBF37" w14:textId="1652901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13" w:type="dxa"/>
            <w:tcBorders>
              <w:top w:val="nil"/>
              <w:left w:val="nil"/>
              <w:bottom w:val="single" w:sz="4" w:space="0" w:color="auto"/>
              <w:right w:val="single" w:sz="4" w:space="0" w:color="auto"/>
            </w:tcBorders>
            <w:shd w:val="clear" w:color="auto" w:fill="auto"/>
            <w:noWrap/>
            <w:vAlign w:val="center"/>
            <w:hideMark/>
          </w:tcPr>
          <w:p w14:paraId="52DD7DE4" w14:textId="2919AD8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r>
      <w:tr w:rsidR="00511FFB" w:rsidRPr="00C87644" w14:paraId="631D644B" w14:textId="77777777" w:rsidTr="00626471">
        <w:trPr>
          <w:gridAfter w:val="1"/>
          <w:wAfter w:w="25" w:type="dxa"/>
          <w:trHeight w:val="101"/>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4F5BFB46" w14:textId="77777777" w:rsidR="00511FFB" w:rsidRPr="00EE5673" w:rsidRDefault="00511FFB" w:rsidP="00511FFB">
            <w:pPr>
              <w:spacing w:after="0" w:line="276" w:lineRule="auto"/>
              <w:contextualSpacing/>
              <w:rPr>
                <w:rFonts w:eastAsia="Times New Roman" w:cs="Calibri"/>
                <w:b/>
                <w:bCs/>
                <w:color w:val="FF0000"/>
                <w:sz w:val="18"/>
                <w:szCs w:val="18"/>
                <w:lang w:eastAsia="fr-FR"/>
              </w:rPr>
            </w:pPr>
          </w:p>
        </w:tc>
        <w:tc>
          <w:tcPr>
            <w:tcW w:w="828" w:type="dxa"/>
            <w:gridSpan w:val="2"/>
            <w:tcBorders>
              <w:top w:val="nil"/>
              <w:left w:val="nil"/>
              <w:bottom w:val="nil"/>
              <w:right w:val="single" w:sz="4" w:space="0" w:color="000000"/>
            </w:tcBorders>
            <w:shd w:val="clear" w:color="auto" w:fill="auto"/>
            <w:noWrap/>
            <w:vAlign w:val="center"/>
            <w:hideMark/>
          </w:tcPr>
          <w:p w14:paraId="16C38A05" w14:textId="77777777" w:rsidR="00511FFB" w:rsidRPr="00EE5673" w:rsidRDefault="00511FFB" w:rsidP="00511FFB">
            <w:pPr>
              <w:spacing w:after="0" w:line="276" w:lineRule="auto"/>
              <w:contextualSpacing/>
              <w:jc w:val="center"/>
              <w:rPr>
                <w:rFonts w:eastAsia="Times New Roman" w:cs="Calibri"/>
                <w:b/>
                <w:bCs/>
                <w:sz w:val="16"/>
                <w:szCs w:val="16"/>
                <w:lang w:eastAsia="fr-FR"/>
              </w:rPr>
            </w:pPr>
            <w:r w:rsidRPr="00EE5673">
              <w:rPr>
                <w:rFonts w:eastAsia="Times New Roman" w:cs="Calibri"/>
                <w:b/>
                <w:bCs/>
                <w:sz w:val="16"/>
                <w:szCs w:val="16"/>
                <w:lang w:eastAsia="fr-FR"/>
              </w:rPr>
              <w:t>2ème année</w:t>
            </w:r>
          </w:p>
        </w:tc>
        <w:tc>
          <w:tcPr>
            <w:tcW w:w="820" w:type="dxa"/>
            <w:tcBorders>
              <w:top w:val="nil"/>
              <w:left w:val="nil"/>
              <w:bottom w:val="single" w:sz="4" w:space="0" w:color="auto"/>
              <w:right w:val="single" w:sz="4" w:space="0" w:color="auto"/>
            </w:tcBorders>
            <w:shd w:val="clear" w:color="auto" w:fill="auto"/>
            <w:noWrap/>
            <w:vAlign w:val="center"/>
            <w:hideMark/>
          </w:tcPr>
          <w:p w14:paraId="66929045" w14:textId="0C40370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804" w:type="dxa"/>
            <w:tcBorders>
              <w:top w:val="nil"/>
              <w:left w:val="nil"/>
              <w:bottom w:val="single" w:sz="4" w:space="0" w:color="auto"/>
              <w:right w:val="single" w:sz="4" w:space="0" w:color="auto"/>
            </w:tcBorders>
            <w:shd w:val="clear" w:color="auto" w:fill="auto"/>
            <w:noWrap/>
            <w:vAlign w:val="center"/>
            <w:hideMark/>
          </w:tcPr>
          <w:p w14:paraId="1FB59896" w14:textId="0AC332C9"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635" w:type="dxa"/>
            <w:tcBorders>
              <w:top w:val="nil"/>
              <w:left w:val="nil"/>
              <w:bottom w:val="single" w:sz="4" w:space="0" w:color="auto"/>
              <w:right w:val="single" w:sz="4" w:space="0" w:color="auto"/>
            </w:tcBorders>
            <w:shd w:val="clear" w:color="auto" w:fill="auto"/>
            <w:noWrap/>
            <w:vAlign w:val="center"/>
            <w:hideMark/>
          </w:tcPr>
          <w:p w14:paraId="14AB6D17" w14:textId="2FBC0031"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622" w:type="dxa"/>
            <w:tcBorders>
              <w:top w:val="nil"/>
              <w:left w:val="nil"/>
              <w:bottom w:val="single" w:sz="4" w:space="0" w:color="auto"/>
              <w:right w:val="single" w:sz="4" w:space="0" w:color="auto"/>
            </w:tcBorders>
            <w:shd w:val="clear" w:color="auto" w:fill="auto"/>
            <w:noWrap/>
            <w:vAlign w:val="center"/>
            <w:hideMark/>
          </w:tcPr>
          <w:p w14:paraId="0F84C07C" w14:textId="36D33875"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613" w:type="dxa"/>
            <w:tcBorders>
              <w:top w:val="nil"/>
              <w:left w:val="nil"/>
              <w:bottom w:val="single" w:sz="4" w:space="0" w:color="auto"/>
              <w:right w:val="single" w:sz="4" w:space="0" w:color="auto"/>
            </w:tcBorders>
            <w:shd w:val="clear" w:color="auto" w:fill="auto"/>
            <w:noWrap/>
            <w:vAlign w:val="center"/>
            <w:hideMark/>
          </w:tcPr>
          <w:p w14:paraId="72D90034" w14:textId="3CB34A1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13" w:type="dxa"/>
            <w:tcBorders>
              <w:top w:val="nil"/>
              <w:left w:val="nil"/>
              <w:bottom w:val="single" w:sz="4" w:space="0" w:color="auto"/>
              <w:right w:val="single" w:sz="4" w:space="0" w:color="auto"/>
            </w:tcBorders>
            <w:shd w:val="clear" w:color="auto" w:fill="auto"/>
            <w:noWrap/>
            <w:vAlign w:val="center"/>
            <w:hideMark/>
          </w:tcPr>
          <w:p w14:paraId="09E9BCB6" w14:textId="7B29CE5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741" w:type="dxa"/>
            <w:tcBorders>
              <w:top w:val="nil"/>
              <w:left w:val="nil"/>
              <w:bottom w:val="single" w:sz="4" w:space="0" w:color="auto"/>
              <w:right w:val="single" w:sz="4" w:space="0" w:color="auto"/>
            </w:tcBorders>
            <w:shd w:val="clear" w:color="auto" w:fill="auto"/>
            <w:noWrap/>
            <w:vAlign w:val="center"/>
            <w:hideMark/>
          </w:tcPr>
          <w:p w14:paraId="66F9424B" w14:textId="76356F9F"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18" w:type="dxa"/>
            <w:tcBorders>
              <w:top w:val="nil"/>
              <w:left w:val="nil"/>
              <w:bottom w:val="single" w:sz="4" w:space="0" w:color="auto"/>
              <w:right w:val="single" w:sz="4" w:space="0" w:color="auto"/>
            </w:tcBorders>
            <w:shd w:val="clear" w:color="auto" w:fill="auto"/>
            <w:noWrap/>
            <w:vAlign w:val="center"/>
            <w:hideMark/>
          </w:tcPr>
          <w:p w14:paraId="03712F96" w14:textId="02AC04D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13" w:type="dxa"/>
            <w:tcBorders>
              <w:top w:val="nil"/>
              <w:left w:val="nil"/>
              <w:bottom w:val="single" w:sz="4" w:space="0" w:color="auto"/>
              <w:right w:val="single" w:sz="4" w:space="0" w:color="auto"/>
            </w:tcBorders>
            <w:shd w:val="clear" w:color="auto" w:fill="auto"/>
            <w:noWrap/>
            <w:vAlign w:val="center"/>
            <w:hideMark/>
          </w:tcPr>
          <w:p w14:paraId="283B3608" w14:textId="2917641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13" w:type="dxa"/>
            <w:tcBorders>
              <w:top w:val="nil"/>
              <w:left w:val="nil"/>
              <w:bottom w:val="single" w:sz="4" w:space="0" w:color="auto"/>
              <w:right w:val="single" w:sz="4" w:space="0" w:color="auto"/>
            </w:tcBorders>
            <w:shd w:val="clear" w:color="auto" w:fill="auto"/>
            <w:noWrap/>
            <w:vAlign w:val="center"/>
            <w:hideMark/>
          </w:tcPr>
          <w:p w14:paraId="02948EA7" w14:textId="5DC1543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613" w:type="dxa"/>
            <w:tcBorders>
              <w:top w:val="nil"/>
              <w:left w:val="nil"/>
              <w:bottom w:val="single" w:sz="4" w:space="0" w:color="auto"/>
              <w:right w:val="single" w:sz="4" w:space="0" w:color="auto"/>
            </w:tcBorders>
            <w:shd w:val="clear" w:color="auto" w:fill="auto"/>
            <w:noWrap/>
            <w:vAlign w:val="center"/>
            <w:hideMark/>
          </w:tcPr>
          <w:p w14:paraId="1831438F" w14:textId="035FA72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613" w:type="dxa"/>
            <w:tcBorders>
              <w:top w:val="nil"/>
              <w:left w:val="nil"/>
              <w:bottom w:val="single" w:sz="4" w:space="0" w:color="auto"/>
              <w:right w:val="single" w:sz="4" w:space="0" w:color="auto"/>
            </w:tcBorders>
            <w:shd w:val="clear" w:color="auto" w:fill="auto"/>
            <w:noWrap/>
            <w:vAlign w:val="center"/>
            <w:hideMark/>
          </w:tcPr>
          <w:p w14:paraId="34F982D8" w14:textId="786E6C85"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r>
      <w:tr w:rsidR="00511FFB" w:rsidRPr="00C87644" w14:paraId="498338EA" w14:textId="77777777" w:rsidTr="00626471">
        <w:trPr>
          <w:gridAfter w:val="1"/>
          <w:wAfter w:w="25" w:type="dxa"/>
          <w:trHeight w:val="112"/>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799D8A8D" w14:textId="77777777" w:rsidR="00511FFB" w:rsidRPr="00EE5673" w:rsidRDefault="00511FFB" w:rsidP="00511FFB">
            <w:pPr>
              <w:spacing w:after="0" w:line="276" w:lineRule="auto"/>
              <w:contextualSpacing/>
              <w:rPr>
                <w:rFonts w:eastAsia="Times New Roman" w:cs="Calibri"/>
                <w:b/>
                <w:bCs/>
                <w:color w:val="FF0000"/>
                <w:sz w:val="18"/>
                <w:szCs w:val="18"/>
                <w:lang w:eastAsia="fr-FR"/>
              </w:rPr>
            </w:pPr>
          </w:p>
        </w:tc>
        <w:tc>
          <w:tcPr>
            <w:tcW w:w="828" w:type="dxa"/>
            <w:gridSpan w:val="2"/>
            <w:tcBorders>
              <w:top w:val="nil"/>
              <w:left w:val="nil"/>
              <w:bottom w:val="nil"/>
              <w:right w:val="single" w:sz="4" w:space="0" w:color="000000"/>
            </w:tcBorders>
            <w:shd w:val="clear" w:color="auto" w:fill="auto"/>
            <w:noWrap/>
            <w:vAlign w:val="center"/>
            <w:hideMark/>
          </w:tcPr>
          <w:p w14:paraId="2BD94659" w14:textId="77777777" w:rsidR="00511FFB" w:rsidRPr="00EE5673" w:rsidRDefault="00511FFB" w:rsidP="00511FFB">
            <w:pPr>
              <w:spacing w:after="0" w:line="276" w:lineRule="auto"/>
              <w:contextualSpacing/>
              <w:jc w:val="center"/>
              <w:rPr>
                <w:rFonts w:eastAsia="Times New Roman" w:cs="Calibri"/>
                <w:b/>
                <w:bCs/>
                <w:sz w:val="16"/>
                <w:szCs w:val="16"/>
                <w:lang w:eastAsia="fr-FR"/>
              </w:rPr>
            </w:pPr>
            <w:r w:rsidRPr="00EE5673">
              <w:rPr>
                <w:rFonts w:eastAsia="Times New Roman" w:cs="Calibri"/>
                <w:b/>
                <w:bCs/>
                <w:sz w:val="16"/>
                <w:szCs w:val="16"/>
                <w:lang w:eastAsia="fr-FR"/>
              </w:rPr>
              <w:t>3ème année</w:t>
            </w:r>
          </w:p>
        </w:tc>
        <w:tc>
          <w:tcPr>
            <w:tcW w:w="820" w:type="dxa"/>
            <w:tcBorders>
              <w:top w:val="nil"/>
              <w:left w:val="nil"/>
              <w:bottom w:val="single" w:sz="4" w:space="0" w:color="auto"/>
              <w:right w:val="single" w:sz="4" w:space="0" w:color="auto"/>
            </w:tcBorders>
            <w:shd w:val="clear" w:color="auto" w:fill="auto"/>
            <w:noWrap/>
            <w:vAlign w:val="center"/>
            <w:hideMark/>
          </w:tcPr>
          <w:p w14:paraId="496C9960" w14:textId="021EFEF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804" w:type="dxa"/>
            <w:tcBorders>
              <w:top w:val="nil"/>
              <w:left w:val="nil"/>
              <w:bottom w:val="single" w:sz="4" w:space="0" w:color="auto"/>
              <w:right w:val="single" w:sz="4" w:space="0" w:color="auto"/>
            </w:tcBorders>
            <w:shd w:val="clear" w:color="auto" w:fill="auto"/>
            <w:noWrap/>
            <w:vAlign w:val="center"/>
            <w:hideMark/>
          </w:tcPr>
          <w:p w14:paraId="6644D7EE" w14:textId="68D0E6F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35" w:type="dxa"/>
            <w:tcBorders>
              <w:top w:val="nil"/>
              <w:left w:val="nil"/>
              <w:bottom w:val="single" w:sz="4" w:space="0" w:color="auto"/>
              <w:right w:val="single" w:sz="4" w:space="0" w:color="auto"/>
            </w:tcBorders>
            <w:shd w:val="clear" w:color="auto" w:fill="auto"/>
            <w:noWrap/>
            <w:vAlign w:val="center"/>
            <w:hideMark/>
          </w:tcPr>
          <w:p w14:paraId="7A1CC06A" w14:textId="779A938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22" w:type="dxa"/>
            <w:tcBorders>
              <w:top w:val="nil"/>
              <w:left w:val="nil"/>
              <w:bottom w:val="single" w:sz="4" w:space="0" w:color="auto"/>
              <w:right w:val="single" w:sz="4" w:space="0" w:color="auto"/>
            </w:tcBorders>
            <w:shd w:val="clear" w:color="auto" w:fill="auto"/>
            <w:noWrap/>
            <w:vAlign w:val="center"/>
            <w:hideMark/>
          </w:tcPr>
          <w:p w14:paraId="3C0EA57C" w14:textId="3A61D9F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13" w:type="dxa"/>
            <w:tcBorders>
              <w:top w:val="nil"/>
              <w:left w:val="nil"/>
              <w:bottom w:val="single" w:sz="4" w:space="0" w:color="auto"/>
              <w:right w:val="single" w:sz="4" w:space="0" w:color="auto"/>
            </w:tcBorders>
            <w:shd w:val="clear" w:color="auto" w:fill="auto"/>
            <w:noWrap/>
            <w:vAlign w:val="center"/>
            <w:hideMark/>
          </w:tcPr>
          <w:p w14:paraId="18EF4D02" w14:textId="46F7D561"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25%</w:t>
            </w:r>
          </w:p>
        </w:tc>
        <w:tc>
          <w:tcPr>
            <w:tcW w:w="613" w:type="dxa"/>
            <w:tcBorders>
              <w:top w:val="nil"/>
              <w:left w:val="nil"/>
              <w:bottom w:val="single" w:sz="4" w:space="0" w:color="auto"/>
              <w:right w:val="single" w:sz="4" w:space="0" w:color="auto"/>
            </w:tcBorders>
            <w:shd w:val="clear" w:color="auto" w:fill="auto"/>
            <w:noWrap/>
            <w:vAlign w:val="center"/>
            <w:hideMark/>
          </w:tcPr>
          <w:p w14:paraId="2F69F9BA" w14:textId="20CE21F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741" w:type="dxa"/>
            <w:tcBorders>
              <w:top w:val="nil"/>
              <w:left w:val="nil"/>
              <w:bottom w:val="single" w:sz="4" w:space="0" w:color="auto"/>
              <w:right w:val="single" w:sz="4" w:space="0" w:color="auto"/>
            </w:tcBorders>
            <w:shd w:val="clear" w:color="auto" w:fill="auto"/>
            <w:noWrap/>
            <w:vAlign w:val="center"/>
            <w:hideMark/>
          </w:tcPr>
          <w:p w14:paraId="0F9E30A9" w14:textId="6F7CE4A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18" w:type="dxa"/>
            <w:tcBorders>
              <w:top w:val="nil"/>
              <w:left w:val="nil"/>
              <w:bottom w:val="single" w:sz="4" w:space="0" w:color="auto"/>
              <w:right w:val="single" w:sz="4" w:space="0" w:color="auto"/>
            </w:tcBorders>
            <w:shd w:val="clear" w:color="auto" w:fill="auto"/>
            <w:noWrap/>
            <w:vAlign w:val="center"/>
            <w:hideMark/>
          </w:tcPr>
          <w:p w14:paraId="42BD7FF0" w14:textId="73852E8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13" w:type="dxa"/>
            <w:tcBorders>
              <w:top w:val="nil"/>
              <w:left w:val="nil"/>
              <w:bottom w:val="single" w:sz="4" w:space="0" w:color="auto"/>
              <w:right w:val="single" w:sz="4" w:space="0" w:color="auto"/>
            </w:tcBorders>
            <w:shd w:val="clear" w:color="auto" w:fill="auto"/>
            <w:noWrap/>
            <w:vAlign w:val="center"/>
            <w:hideMark/>
          </w:tcPr>
          <w:p w14:paraId="7AE1EB08" w14:textId="2A4CCC3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25%</w:t>
            </w:r>
          </w:p>
        </w:tc>
        <w:tc>
          <w:tcPr>
            <w:tcW w:w="613" w:type="dxa"/>
            <w:tcBorders>
              <w:top w:val="nil"/>
              <w:left w:val="nil"/>
              <w:bottom w:val="single" w:sz="4" w:space="0" w:color="auto"/>
              <w:right w:val="single" w:sz="4" w:space="0" w:color="auto"/>
            </w:tcBorders>
            <w:shd w:val="clear" w:color="auto" w:fill="auto"/>
            <w:noWrap/>
            <w:vAlign w:val="center"/>
            <w:hideMark/>
          </w:tcPr>
          <w:p w14:paraId="480291BC" w14:textId="2790D3E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13" w:type="dxa"/>
            <w:tcBorders>
              <w:top w:val="nil"/>
              <w:left w:val="nil"/>
              <w:bottom w:val="single" w:sz="4" w:space="0" w:color="auto"/>
              <w:right w:val="single" w:sz="4" w:space="0" w:color="auto"/>
            </w:tcBorders>
            <w:shd w:val="clear" w:color="auto" w:fill="auto"/>
            <w:noWrap/>
            <w:vAlign w:val="center"/>
            <w:hideMark/>
          </w:tcPr>
          <w:p w14:paraId="259DAEA4" w14:textId="6603A395"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13" w:type="dxa"/>
            <w:tcBorders>
              <w:top w:val="nil"/>
              <w:left w:val="nil"/>
              <w:bottom w:val="single" w:sz="4" w:space="0" w:color="auto"/>
              <w:right w:val="single" w:sz="4" w:space="0" w:color="auto"/>
            </w:tcBorders>
            <w:shd w:val="clear" w:color="auto" w:fill="auto"/>
            <w:noWrap/>
            <w:vAlign w:val="center"/>
            <w:hideMark/>
          </w:tcPr>
          <w:p w14:paraId="2D419F26" w14:textId="19CA16D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r>
      <w:tr w:rsidR="000A020E" w:rsidRPr="00C87644" w14:paraId="046EE80A" w14:textId="77777777" w:rsidTr="00511FFB">
        <w:trPr>
          <w:gridAfter w:val="1"/>
          <w:wAfter w:w="25" w:type="dxa"/>
          <w:trHeight w:val="149"/>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4A2B471E" w14:textId="77777777" w:rsidR="000A020E" w:rsidRPr="00EE5673" w:rsidRDefault="000A020E" w:rsidP="00915824">
            <w:pPr>
              <w:spacing w:after="0" w:line="276" w:lineRule="auto"/>
              <w:contextualSpacing/>
              <w:rPr>
                <w:rFonts w:eastAsia="Times New Roman" w:cs="Calibri"/>
                <w:b/>
                <w:bCs/>
                <w:color w:val="FF0000"/>
                <w:sz w:val="18"/>
                <w:szCs w:val="18"/>
                <w:lang w:eastAsia="fr-FR"/>
              </w:rPr>
            </w:pPr>
          </w:p>
        </w:tc>
        <w:tc>
          <w:tcPr>
            <w:tcW w:w="413" w:type="dxa"/>
            <w:tcBorders>
              <w:top w:val="nil"/>
              <w:left w:val="nil"/>
              <w:bottom w:val="nil"/>
              <w:right w:val="nil"/>
            </w:tcBorders>
            <w:shd w:val="clear" w:color="003366" w:fill="003366"/>
            <w:noWrap/>
            <w:vAlign w:val="bottom"/>
            <w:hideMark/>
          </w:tcPr>
          <w:p w14:paraId="79542921"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415" w:type="dxa"/>
            <w:tcBorders>
              <w:top w:val="nil"/>
              <w:left w:val="nil"/>
              <w:bottom w:val="nil"/>
              <w:right w:val="nil"/>
            </w:tcBorders>
            <w:shd w:val="clear" w:color="003366" w:fill="003366"/>
            <w:noWrap/>
            <w:vAlign w:val="bottom"/>
            <w:hideMark/>
          </w:tcPr>
          <w:p w14:paraId="2CBAD206"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820" w:type="dxa"/>
            <w:tcBorders>
              <w:top w:val="nil"/>
              <w:left w:val="nil"/>
              <w:bottom w:val="nil"/>
              <w:right w:val="nil"/>
            </w:tcBorders>
            <w:shd w:val="clear" w:color="003366" w:fill="003366"/>
            <w:noWrap/>
            <w:vAlign w:val="bottom"/>
            <w:hideMark/>
          </w:tcPr>
          <w:p w14:paraId="1617ED8D"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804" w:type="dxa"/>
            <w:tcBorders>
              <w:top w:val="nil"/>
              <w:left w:val="nil"/>
              <w:bottom w:val="nil"/>
              <w:right w:val="nil"/>
            </w:tcBorders>
            <w:shd w:val="clear" w:color="003366" w:fill="003366"/>
            <w:noWrap/>
            <w:vAlign w:val="bottom"/>
            <w:hideMark/>
          </w:tcPr>
          <w:p w14:paraId="2F00E4A2"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635" w:type="dxa"/>
            <w:tcBorders>
              <w:top w:val="nil"/>
              <w:left w:val="nil"/>
              <w:bottom w:val="nil"/>
              <w:right w:val="nil"/>
            </w:tcBorders>
            <w:shd w:val="clear" w:color="003366" w:fill="003366"/>
            <w:noWrap/>
            <w:vAlign w:val="bottom"/>
            <w:hideMark/>
          </w:tcPr>
          <w:p w14:paraId="504FED59"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622" w:type="dxa"/>
            <w:tcBorders>
              <w:top w:val="nil"/>
              <w:left w:val="nil"/>
              <w:bottom w:val="nil"/>
              <w:right w:val="nil"/>
            </w:tcBorders>
            <w:shd w:val="clear" w:color="003366" w:fill="003366"/>
            <w:noWrap/>
            <w:vAlign w:val="bottom"/>
            <w:hideMark/>
          </w:tcPr>
          <w:p w14:paraId="255148A6"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613" w:type="dxa"/>
            <w:tcBorders>
              <w:top w:val="nil"/>
              <w:left w:val="nil"/>
              <w:bottom w:val="nil"/>
              <w:right w:val="nil"/>
            </w:tcBorders>
            <w:shd w:val="clear" w:color="003366" w:fill="003366"/>
            <w:noWrap/>
            <w:vAlign w:val="bottom"/>
            <w:hideMark/>
          </w:tcPr>
          <w:p w14:paraId="3A5CCF90"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613" w:type="dxa"/>
            <w:tcBorders>
              <w:top w:val="nil"/>
              <w:left w:val="nil"/>
              <w:bottom w:val="nil"/>
              <w:right w:val="nil"/>
            </w:tcBorders>
            <w:shd w:val="clear" w:color="003366" w:fill="003366"/>
            <w:noWrap/>
            <w:vAlign w:val="bottom"/>
            <w:hideMark/>
          </w:tcPr>
          <w:p w14:paraId="15939730"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741" w:type="dxa"/>
            <w:tcBorders>
              <w:top w:val="nil"/>
              <w:left w:val="nil"/>
              <w:bottom w:val="nil"/>
              <w:right w:val="nil"/>
            </w:tcBorders>
            <w:shd w:val="clear" w:color="003366" w:fill="003366"/>
            <w:noWrap/>
            <w:vAlign w:val="bottom"/>
            <w:hideMark/>
          </w:tcPr>
          <w:p w14:paraId="5A1BD80A"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618" w:type="dxa"/>
            <w:tcBorders>
              <w:top w:val="nil"/>
              <w:left w:val="nil"/>
              <w:bottom w:val="nil"/>
              <w:right w:val="nil"/>
            </w:tcBorders>
            <w:shd w:val="clear" w:color="003366" w:fill="003366"/>
            <w:noWrap/>
            <w:vAlign w:val="bottom"/>
            <w:hideMark/>
          </w:tcPr>
          <w:p w14:paraId="793BDC09"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613" w:type="dxa"/>
            <w:tcBorders>
              <w:top w:val="nil"/>
              <w:left w:val="nil"/>
              <w:bottom w:val="nil"/>
              <w:right w:val="nil"/>
            </w:tcBorders>
            <w:shd w:val="clear" w:color="003366" w:fill="003366"/>
            <w:noWrap/>
            <w:vAlign w:val="bottom"/>
            <w:hideMark/>
          </w:tcPr>
          <w:p w14:paraId="08752E66"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613" w:type="dxa"/>
            <w:tcBorders>
              <w:top w:val="nil"/>
              <w:left w:val="nil"/>
              <w:bottom w:val="nil"/>
              <w:right w:val="nil"/>
            </w:tcBorders>
            <w:shd w:val="clear" w:color="003366" w:fill="003366"/>
            <w:noWrap/>
            <w:vAlign w:val="bottom"/>
            <w:hideMark/>
          </w:tcPr>
          <w:p w14:paraId="1281AC8A"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613" w:type="dxa"/>
            <w:tcBorders>
              <w:top w:val="nil"/>
              <w:left w:val="nil"/>
              <w:bottom w:val="nil"/>
              <w:right w:val="nil"/>
            </w:tcBorders>
            <w:shd w:val="clear" w:color="003366" w:fill="003366"/>
            <w:noWrap/>
            <w:vAlign w:val="bottom"/>
            <w:hideMark/>
          </w:tcPr>
          <w:p w14:paraId="13C4E76D"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c>
          <w:tcPr>
            <w:tcW w:w="613" w:type="dxa"/>
            <w:tcBorders>
              <w:top w:val="nil"/>
              <w:left w:val="nil"/>
              <w:bottom w:val="nil"/>
              <w:right w:val="single" w:sz="4" w:space="0" w:color="auto"/>
            </w:tcBorders>
            <w:shd w:val="clear" w:color="003366" w:fill="003366"/>
            <w:noWrap/>
            <w:vAlign w:val="bottom"/>
            <w:hideMark/>
          </w:tcPr>
          <w:p w14:paraId="03EF0A68" w14:textId="77777777" w:rsidR="000A020E" w:rsidRPr="00EE5673" w:rsidRDefault="000A020E" w:rsidP="00915824">
            <w:pPr>
              <w:spacing w:after="0" w:line="276" w:lineRule="auto"/>
              <w:contextualSpacing/>
              <w:jc w:val="center"/>
              <w:rPr>
                <w:rFonts w:eastAsia="Times New Roman" w:cs="Calibri"/>
                <w:sz w:val="16"/>
                <w:szCs w:val="16"/>
                <w:lang w:eastAsia="fr-FR"/>
              </w:rPr>
            </w:pPr>
            <w:r w:rsidRPr="00EE5673">
              <w:rPr>
                <w:rFonts w:eastAsia="Times New Roman" w:cs="Calibri"/>
                <w:sz w:val="16"/>
                <w:szCs w:val="16"/>
                <w:lang w:eastAsia="fr-FR"/>
              </w:rPr>
              <w:t> </w:t>
            </w:r>
          </w:p>
        </w:tc>
      </w:tr>
      <w:tr w:rsidR="000A020E" w:rsidRPr="00EE5673" w14:paraId="05B7EB2D" w14:textId="77777777" w:rsidTr="00AD63C6">
        <w:trPr>
          <w:trHeight w:val="123"/>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2DC87A36" w14:textId="77777777" w:rsidR="000A020E" w:rsidRPr="00EE5673" w:rsidRDefault="000A020E" w:rsidP="00915824">
            <w:pPr>
              <w:spacing w:after="0" w:line="276" w:lineRule="auto"/>
              <w:contextualSpacing/>
              <w:rPr>
                <w:rFonts w:eastAsia="Times New Roman" w:cs="Calibri"/>
                <w:b/>
                <w:bCs/>
                <w:color w:val="FF0000"/>
                <w:sz w:val="18"/>
                <w:szCs w:val="18"/>
                <w:lang w:eastAsia="fr-FR"/>
              </w:rPr>
            </w:pPr>
          </w:p>
        </w:tc>
        <w:tc>
          <w:tcPr>
            <w:tcW w:w="8771" w:type="dxa"/>
            <w:gridSpan w:val="15"/>
            <w:tcBorders>
              <w:top w:val="nil"/>
              <w:left w:val="nil"/>
              <w:bottom w:val="single" w:sz="4" w:space="0" w:color="auto"/>
              <w:right w:val="single" w:sz="4" w:space="0" w:color="auto"/>
            </w:tcBorders>
            <w:shd w:val="clear" w:color="auto" w:fill="auto"/>
            <w:noWrap/>
            <w:vAlign w:val="center"/>
            <w:hideMark/>
          </w:tcPr>
          <w:p w14:paraId="7F053464" w14:textId="345241C7" w:rsidR="000A020E" w:rsidRPr="002C7035" w:rsidRDefault="006F1E83" w:rsidP="00915824">
            <w:pPr>
              <w:spacing w:after="0" w:line="276" w:lineRule="auto"/>
              <w:contextualSpacing/>
              <w:jc w:val="center"/>
              <w:rPr>
                <w:rFonts w:eastAsia="Times New Roman" w:cs="Calibri"/>
                <w:b/>
                <w:bCs/>
                <w:color w:val="FF0000"/>
                <w:sz w:val="16"/>
                <w:szCs w:val="16"/>
                <w:lang w:eastAsia="fr-FR"/>
              </w:rPr>
            </w:pPr>
            <w:r w:rsidRPr="003D442F">
              <w:rPr>
                <w:rFonts w:eastAsia="Times New Roman" w:cs="Calibri"/>
                <w:b/>
                <w:bCs/>
                <w:sz w:val="24"/>
                <w:szCs w:val="24"/>
                <w:lang w:eastAsia="fr-FR"/>
              </w:rPr>
              <w:t xml:space="preserve">TAUX </w:t>
            </w:r>
            <w:r w:rsidR="002C7035" w:rsidRPr="003D442F">
              <w:rPr>
                <w:rFonts w:eastAsia="Times New Roman" w:cs="Calibri"/>
                <w:b/>
                <w:bCs/>
                <w:sz w:val="24"/>
                <w:szCs w:val="24"/>
                <w:lang w:eastAsia="fr-FR"/>
              </w:rPr>
              <w:t xml:space="preserve">D’ABATTEMENT </w:t>
            </w:r>
            <w:r w:rsidRPr="003D442F">
              <w:rPr>
                <w:rFonts w:eastAsia="Times New Roman" w:cs="Calibri"/>
                <w:b/>
                <w:bCs/>
                <w:sz w:val="24"/>
                <w:szCs w:val="24"/>
                <w:lang w:eastAsia="fr-FR"/>
              </w:rPr>
              <w:t xml:space="preserve">DE LA </w:t>
            </w:r>
            <w:r w:rsidR="000A020E" w:rsidRPr="003D442F">
              <w:rPr>
                <w:rFonts w:eastAsia="Times New Roman" w:cs="Calibri"/>
                <w:b/>
                <w:bCs/>
                <w:sz w:val="24"/>
                <w:szCs w:val="24"/>
                <w:lang w:eastAsia="fr-FR"/>
              </w:rPr>
              <w:t>REDEVANCE PASSAGER</w:t>
            </w:r>
          </w:p>
        </w:tc>
      </w:tr>
      <w:tr w:rsidR="000A020E" w:rsidRPr="00C87644" w14:paraId="24987D18" w14:textId="77777777" w:rsidTr="00626471">
        <w:trPr>
          <w:gridAfter w:val="1"/>
          <w:wAfter w:w="25" w:type="dxa"/>
          <w:trHeight w:val="128"/>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7BC5C0C9" w14:textId="77777777" w:rsidR="000A020E" w:rsidRPr="00EE5673" w:rsidRDefault="000A020E" w:rsidP="00915824">
            <w:pPr>
              <w:spacing w:after="0" w:line="276" w:lineRule="auto"/>
              <w:contextualSpacing/>
              <w:rPr>
                <w:rFonts w:eastAsia="Times New Roman" w:cs="Calibri"/>
                <w:b/>
                <w:bCs/>
                <w:color w:val="FF0000"/>
                <w:sz w:val="18"/>
                <w:szCs w:val="18"/>
                <w:lang w:eastAsia="fr-FR"/>
              </w:rPr>
            </w:pPr>
          </w:p>
        </w:tc>
        <w:tc>
          <w:tcPr>
            <w:tcW w:w="828" w:type="dxa"/>
            <w:gridSpan w:val="2"/>
            <w:tcBorders>
              <w:top w:val="single" w:sz="4" w:space="0" w:color="auto"/>
              <w:left w:val="nil"/>
              <w:bottom w:val="single" w:sz="4" w:space="0" w:color="auto"/>
              <w:right w:val="single" w:sz="4" w:space="0" w:color="auto"/>
            </w:tcBorders>
            <w:shd w:val="clear" w:color="auto" w:fill="auto"/>
            <w:noWrap/>
            <w:vAlign w:val="bottom"/>
            <w:hideMark/>
          </w:tcPr>
          <w:p w14:paraId="6C81DBFF" w14:textId="77777777" w:rsidR="000A020E" w:rsidRPr="00EE5673" w:rsidRDefault="000A020E" w:rsidP="00915824">
            <w:pPr>
              <w:spacing w:after="0" w:line="276" w:lineRule="auto"/>
              <w:contextualSpacing/>
              <w:jc w:val="center"/>
              <w:rPr>
                <w:rFonts w:eastAsia="Times New Roman" w:cs="Calibri"/>
                <w:b/>
                <w:bCs/>
                <w:sz w:val="16"/>
                <w:szCs w:val="16"/>
                <w:lang w:eastAsia="fr-FR"/>
              </w:rPr>
            </w:pPr>
            <w:r w:rsidRPr="00EE5673">
              <w:rPr>
                <w:rFonts w:eastAsia="Times New Roman" w:cs="Calibri"/>
                <w:b/>
                <w:bCs/>
                <w:sz w:val="16"/>
                <w:szCs w:val="16"/>
                <w:lang w:eastAsia="fr-FR"/>
              </w:rPr>
              <w:t>MOIS</w:t>
            </w:r>
          </w:p>
        </w:tc>
        <w:tc>
          <w:tcPr>
            <w:tcW w:w="820" w:type="dxa"/>
            <w:tcBorders>
              <w:top w:val="nil"/>
              <w:left w:val="nil"/>
              <w:bottom w:val="single" w:sz="4" w:space="0" w:color="auto"/>
              <w:right w:val="single" w:sz="4" w:space="0" w:color="auto"/>
            </w:tcBorders>
            <w:shd w:val="clear" w:color="auto" w:fill="auto"/>
            <w:noWrap/>
            <w:vAlign w:val="bottom"/>
            <w:hideMark/>
          </w:tcPr>
          <w:p w14:paraId="4CE1C4F0" w14:textId="77777777" w:rsidR="000A020E" w:rsidRPr="00EE5673" w:rsidRDefault="000A020E" w:rsidP="00915824">
            <w:pPr>
              <w:spacing w:after="0" w:line="276" w:lineRule="auto"/>
              <w:contextualSpacing/>
              <w:jc w:val="center"/>
              <w:rPr>
                <w:rFonts w:eastAsia="Times New Roman" w:cs="Calibri"/>
                <w:b/>
                <w:bCs/>
                <w:sz w:val="16"/>
                <w:szCs w:val="16"/>
                <w:lang w:eastAsia="fr-FR"/>
              </w:rPr>
            </w:pPr>
            <w:r w:rsidRPr="00EE5673">
              <w:rPr>
                <w:rFonts w:eastAsia="Times New Roman" w:cs="Calibri"/>
                <w:b/>
                <w:bCs/>
                <w:sz w:val="16"/>
                <w:szCs w:val="16"/>
                <w:lang w:eastAsia="fr-FR"/>
              </w:rPr>
              <w:t>JANVIER</w:t>
            </w:r>
          </w:p>
        </w:tc>
        <w:tc>
          <w:tcPr>
            <w:tcW w:w="804" w:type="dxa"/>
            <w:tcBorders>
              <w:top w:val="nil"/>
              <w:left w:val="nil"/>
              <w:bottom w:val="single" w:sz="4" w:space="0" w:color="auto"/>
              <w:right w:val="single" w:sz="4" w:space="0" w:color="auto"/>
            </w:tcBorders>
            <w:shd w:val="clear" w:color="auto" w:fill="auto"/>
            <w:noWrap/>
            <w:vAlign w:val="bottom"/>
            <w:hideMark/>
          </w:tcPr>
          <w:p w14:paraId="0C4D1C68" w14:textId="77777777" w:rsidR="000A020E" w:rsidRPr="00EE5673" w:rsidRDefault="000A020E" w:rsidP="00915824">
            <w:pPr>
              <w:spacing w:after="0" w:line="276" w:lineRule="auto"/>
              <w:contextualSpacing/>
              <w:jc w:val="center"/>
              <w:rPr>
                <w:rFonts w:eastAsia="Times New Roman" w:cs="Calibri"/>
                <w:b/>
                <w:bCs/>
                <w:sz w:val="16"/>
                <w:szCs w:val="16"/>
                <w:lang w:eastAsia="fr-FR"/>
              </w:rPr>
            </w:pPr>
            <w:r w:rsidRPr="00EE5673">
              <w:rPr>
                <w:rFonts w:eastAsia="Times New Roman" w:cs="Calibri"/>
                <w:b/>
                <w:bCs/>
                <w:sz w:val="16"/>
                <w:szCs w:val="16"/>
                <w:lang w:eastAsia="fr-FR"/>
              </w:rPr>
              <w:t>FEVRIER</w:t>
            </w:r>
          </w:p>
        </w:tc>
        <w:tc>
          <w:tcPr>
            <w:tcW w:w="635" w:type="dxa"/>
            <w:tcBorders>
              <w:top w:val="nil"/>
              <w:left w:val="nil"/>
              <w:bottom w:val="single" w:sz="4" w:space="0" w:color="auto"/>
              <w:right w:val="single" w:sz="4" w:space="0" w:color="auto"/>
            </w:tcBorders>
            <w:shd w:val="clear" w:color="auto" w:fill="auto"/>
            <w:noWrap/>
            <w:vAlign w:val="bottom"/>
            <w:hideMark/>
          </w:tcPr>
          <w:p w14:paraId="054786DE" w14:textId="77777777" w:rsidR="000A020E" w:rsidRPr="00EE5673" w:rsidRDefault="000A020E" w:rsidP="00915824">
            <w:pPr>
              <w:spacing w:after="0" w:line="276" w:lineRule="auto"/>
              <w:contextualSpacing/>
              <w:jc w:val="center"/>
              <w:rPr>
                <w:rFonts w:eastAsia="Times New Roman" w:cs="Calibri"/>
                <w:b/>
                <w:bCs/>
                <w:sz w:val="16"/>
                <w:szCs w:val="16"/>
                <w:lang w:eastAsia="fr-FR"/>
              </w:rPr>
            </w:pPr>
            <w:r w:rsidRPr="00EE5673">
              <w:rPr>
                <w:rFonts w:eastAsia="Times New Roman" w:cs="Calibri"/>
                <w:b/>
                <w:bCs/>
                <w:sz w:val="16"/>
                <w:szCs w:val="16"/>
                <w:lang w:eastAsia="fr-FR"/>
              </w:rPr>
              <w:t>MARS</w:t>
            </w:r>
          </w:p>
        </w:tc>
        <w:tc>
          <w:tcPr>
            <w:tcW w:w="622" w:type="dxa"/>
            <w:tcBorders>
              <w:top w:val="nil"/>
              <w:left w:val="nil"/>
              <w:bottom w:val="single" w:sz="4" w:space="0" w:color="auto"/>
              <w:right w:val="single" w:sz="4" w:space="0" w:color="auto"/>
            </w:tcBorders>
            <w:shd w:val="clear" w:color="auto" w:fill="auto"/>
            <w:noWrap/>
            <w:vAlign w:val="bottom"/>
            <w:hideMark/>
          </w:tcPr>
          <w:p w14:paraId="240DB842" w14:textId="77777777" w:rsidR="000A020E" w:rsidRPr="00EE5673" w:rsidRDefault="000A020E" w:rsidP="00915824">
            <w:pPr>
              <w:spacing w:after="0" w:line="276" w:lineRule="auto"/>
              <w:contextualSpacing/>
              <w:jc w:val="center"/>
              <w:rPr>
                <w:rFonts w:eastAsia="Times New Roman" w:cs="Calibri"/>
                <w:b/>
                <w:bCs/>
                <w:sz w:val="16"/>
                <w:szCs w:val="16"/>
                <w:lang w:eastAsia="fr-FR"/>
              </w:rPr>
            </w:pPr>
            <w:r w:rsidRPr="00EE5673">
              <w:rPr>
                <w:rFonts w:eastAsia="Times New Roman" w:cs="Calibri"/>
                <w:b/>
                <w:bCs/>
                <w:sz w:val="16"/>
                <w:szCs w:val="16"/>
                <w:lang w:eastAsia="fr-FR"/>
              </w:rPr>
              <w:t>AVRIL</w:t>
            </w:r>
          </w:p>
        </w:tc>
        <w:tc>
          <w:tcPr>
            <w:tcW w:w="613" w:type="dxa"/>
            <w:tcBorders>
              <w:top w:val="nil"/>
              <w:left w:val="nil"/>
              <w:bottom w:val="single" w:sz="4" w:space="0" w:color="auto"/>
              <w:right w:val="single" w:sz="4" w:space="0" w:color="auto"/>
            </w:tcBorders>
            <w:shd w:val="clear" w:color="auto" w:fill="auto"/>
            <w:noWrap/>
            <w:vAlign w:val="bottom"/>
            <w:hideMark/>
          </w:tcPr>
          <w:p w14:paraId="3D628C00" w14:textId="77777777" w:rsidR="000A020E" w:rsidRPr="00EE5673" w:rsidRDefault="000A020E" w:rsidP="00915824">
            <w:pPr>
              <w:spacing w:after="0" w:line="276" w:lineRule="auto"/>
              <w:contextualSpacing/>
              <w:jc w:val="center"/>
              <w:rPr>
                <w:rFonts w:eastAsia="Times New Roman" w:cs="Calibri"/>
                <w:b/>
                <w:bCs/>
                <w:sz w:val="16"/>
                <w:szCs w:val="16"/>
                <w:lang w:eastAsia="fr-FR"/>
              </w:rPr>
            </w:pPr>
            <w:r w:rsidRPr="00EE5673">
              <w:rPr>
                <w:rFonts w:eastAsia="Times New Roman" w:cs="Calibri"/>
                <w:b/>
                <w:bCs/>
                <w:sz w:val="16"/>
                <w:szCs w:val="16"/>
                <w:lang w:eastAsia="fr-FR"/>
              </w:rPr>
              <w:t>MAI</w:t>
            </w:r>
          </w:p>
        </w:tc>
        <w:tc>
          <w:tcPr>
            <w:tcW w:w="613" w:type="dxa"/>
            <w:tcBorders>
              <w:top w:val="nil"/>
              <w:left w:val="nil"/>
              <w:bottom w:val="single" w:sz="4" w:space="0" w:color="auto"/>
              <w:right w:val="single" w:sz="4" w:space="0" w:color="auto"/>
            </w:tcBorders>
            <w:shd w:val="clear" w:color="auto" w:fill="auto"/>
            <w:noWrap/>
            <w:vAlign w:val="bottom"/>
            <w:hideMark/>
          </w:tcPr>
          <w:p w14:paraId="08A1B58B" w14:textId="77777777" w:rsidR="000A020E" w:rsidRPr="00EE5673" w:rsidRDefault="000A020E" w:rsidP="00915824">
            <w:pPr>
              <w:spacing w:after="0" w:line="276" w:lineRule="auto"/>
              <w:contextualSpacing/>
              <w:jc w:val="center"/>
              <w:rPr>
                <w:rFonts w:eastAsia="Times New Roman" w:cs="Calibri"/>
                <w:b/>
                <w:bCs/>
                <w:sz w:val="16"/>
                <w:szCs w:val="16"/>
                <w:lang w:eastAsia="fr-FR"/>
              </w:rPr>
            </w:pPr>
            <w:r w:rsidRPr="00EE5673">
              <w:rPr>
                <w:rFonts w:eastAsia="Times New Roman" w:cs="Calibri"/>
                <w:b/>
                <w:bCs/>
                <w:sz w:val="16"/>
                <w:szCs w:val="16"/>
                <w:lang w:eastAsia="fr-FR"/>
              </w:rPr>
              <w:t>JUIN</w:t>
            </w:r>
          </w:p>
        </w:tc>
        <w:tc>
          <w:tcPr>
            <w:tcW w:w="741" w:type="dxa"/>
            <w:tcBorders>
              <w:top w:val="nil"/>
              <w:left w:val="nil"/>
              <w:bottom w:val="single" w:sz="4" w:space="0" w:color="auto"/>
              <w:right w:val="single" w:sz="4" w:space="0" w:color="auto"/>
            </w:tcBorders>
            <w:shd w:val="clear" w:color="auto" w:fill="auto"/>
            <w:noWrap/>
            <w:vAlign w:val="bottom"/>
            <w:hideMark/>
          </w:tcPr>
          <w:p w14:paraId="3EBE4B4C" w14:textId="77777777" w:rsidR="000A020E" w:rsidRPr="00EE5673" w:rsidRDefault="000A020E" w:rsidP="00915824">
            <w:pPr>
              <w:spacing w:after="0" w:line="276" w:lineRule="auto"/>
              <w:contextualSpacing/>
              <w:jc w:val="center"/>
              <w:rPr>
                <w:rFonts w:eastAsia="Times New Roman" w:cs="Calibri"/>
                <w:b/>
                <w:bCs/>
                <w:sz w:val="16"/>
                <w:szCs w:val="16"/>
                <w:lang w:eastAsia="fr-FR"/>
              </w:rPr>
            </w:pPr>
            <w:r w:rsidRPr="00EE5673">
              <w:rPr>
                <w:rFonts w:eastAsia="Times New Roman" w:cs="Calibri"/>
                <w:b/>
                <w:bCs/>
                <w:sz w:val="16"/>
                <w:szCs w:val="16"/>
                <w:lang w:eastAsia="fr-FR"/>
              </w:rPr>
              <w:t>JUILLET</w:t>
            </w:r>
          </w:p>
        </w:tc>
        <w:tc>
          <w:tcPr>
            <w:tcW w:w="618" w:type="dxa"/>
            <w:tcBorders>
              <w:top w:val="nil"/>
              <w:left w:val="nil"/>
              <w:bottom w:val="single" w:sz="4" w:space="0" w:color="auto"/>
              <w:right w:val="single" w:sz="4" w:space="0" w:color="auto"/>
            </w:tcBorders>
            <w:shd w:val="clear" w:color="auto" w:fill="auto"/>
            <w:noWrap/>
            <w:vAlign w:val="bottom"/>
            <w:hideMark/>
          </w:tcPr>
          <w:p w14:paraId="255B661F" w14:textId="77777777" w:rsidR="000A020E" w:rsidRPr="00EE5673" w:rsidRDefault="000A020E" w:rsidP="00915824">
            <w:pPr>
              <w:spacing w:after="0" w:line="276" w:lineRule="auto"/>
              <w:contextualSpacing/>
              <w:jc w:val="center"/>
              <w:rPr>
                <w:rFonts w:eastAsia="Times New Roman" w:cs="Calibri"/>
                <w:b/>
                <w:bCs/>
                <w:sz w:val="16"/>
                <w:szCs w:val="16"/>
                <w:lang w:eastAsia="fr-FR"/>
              </w:rPr>
            </w:pPr>
            <w:r w:rsidRPr="00EE5673">
              <w:rPr>
                <w:rFonts w:eastAsia="Times New Roman" w:cs="Calibri"/>
                <w:b/>
                <w:bCs/>
                <w:sz w:val="16"/>
                <w:szCs w:val="16"/>
                <w:lang w:eastAsia="fr-FR"/>
              </w:rPr>
              <w:t>AOUT</w:t>
            </w:r>
          </w:p>
        </w:tc>
        <w:tc>
          <w:tcPr>
            <w:tcW w:w="613" w:type="dxa"/>
            <w:tcBorders>
              <w:top w:val="nil"/>
              <w:left w:val="nil"/>
              <w:bottom w:val="single" w:sz="4" w:space="0" w:color="auto"/>
              <w:right w:val="single" w:sz="4" w:space="0" w:color="auto"/>
            </w:tcBorders>
            <w:shd w:val="clear" w:color="auto" w:fill="auto"/>
            <w:noWrap/>
            <w:vAlign w:val="bottom"/>
            <w:hideMark/>
          </w:tcPr>
          <w:p w14:paraId="3E697FFD" w14:textId="77777777" w:rsidR="000A020E" w:rsidRPr="00EE5673" w:rsidRDefault="000A020E" w:rsidP="00915824">
            <w:pPr>
              <w:spacing w:after="0" w:line="276" w:lineRule="auto"/>
              <w:contextualSpacing/>
              <w:jc w:val="center"/>
              <w:rPr>
                <w:rFonts w:eastAsia="Times New Roman" w:cs="Calibri"/>
                <w:b/>
                <w:bCs/>
                <w:sz w:val="16"/>
                <w:szCs w:val="16"/>
                <w:lang w:eastAsia="fr-FR"/>
              </w:rPr>
            </w:pPr>
            <w:r w:rsidRPr="00EE5673">
              <w:rPr>
                <w:rFonts w:eastAsia="Times New Roman" w:cs="Calibri"/>
                <w:b/>
                <w:bCs/>
                <w:sz w:val="16"/>
                <w:szCs w:val="16"/>
                <w:lang w:eastAsia="fr-FR"/>
              </w:rPr>
              <w:t>SEPT</w:t>
            </w:r>
          </w:p>
        </w:tc>
        <w:tc>
          <w:tcPr>
            <w:tcW w:w="613" w:type="dxa"/>
            <w:tcBorders>
              <w:top w:val="nil"/>
              <w:left w:val="nil"/>
              <w:bottom w:val="single" w:sz="4" w:space="0" w:color="auto"/>
              <w:right w:val="single" w:sz="4" w:space="0" w:color="auto"/>
            </w:tcBorders>
            <w:shd w:val="clear" w:color="auto" w:fill="auto"/>
            <w:noWrap/>
            <w:vAlign w:val="bottom"/>
            <w:hideMark/>
          </w:tcPr>
          <w:p w14:paraId="705FE6BF" w14:textId="77777777" w:rsidR="000A020E" w:rsidRPr="00EE5673" w:rsidRDefault="000A020E" w:rsidP="00915824">
            <w:pPr>
              <w:spacing w:after="0" w:line="276" w:lineRule="auto"/>
              <w:contextualSpacing/>
              <w:jc w:val="center"/>
              <w:rPr>
                <w:rFonts w:eastAsia="Times New Roman" w:cs="Calibri"/>
                <w:b/>
                <w:bCs/>
                <w:sz w:val="16"/>
                <w:szCs w:val="16"/>
                <w:lang w:eastAsia="fr-FR"/>
              </w:rPr>
            </w:pPr>
            <w:r w:rsidRPr="00EE5673">
              <w:rPr>
                <w:rFonts w:eastAsia="Times New Roman" w:cs="Calibri"/>
                <w:b/>
                <w:bCs/>
                <w:sz w:val="16"/>
                <w:szCs w:val="16"/>
                <w:lang w:eastAsia="fr-FR"/>
              </w:rPr>
              <w:t>OCT</w:t>
            </w:r>
          </w:p>
        </w:tc>
        <w:tc>
          <w:tcPr>
            <w:tcW w:w="613" w:type="dxa"/>
            <w:tcBorders>
              <w:top w:val="nil"/>
              <w:left w:val="nil"/>
              <w:bottom w:val="single" w:sz="4" w:space="0" w:color="auto"/>
              <w:right w:val="single" w:sz="4" w:space="0" w:color="auto"/>
            </w:tcBorders>
            <w:shd w:val="clear" w:color="auto" w:fill="auto"/>
            <w:noWrap/>
            <w:vAlign w:val="bottom"/>
            <w:hideMark/>
          </w:tcPr>
          <w:p w14:paraId="2A24256C" w14:textId="77777777" w:rsidR="000A020E" w:rsidRPr="00EE5673" w:rsidRDefault="000A020E" w:rsidP="00915824">
            <w:pPr>
              <w:spacing w:after="0" w:line="276" w:lineRule="auto"/>
              <w:contextualSpacing/>
              <w:jc w:val="center"/>
              <w:rPr>
                <w:rFonts w:eastAsia="Times New Roman" w:cs="Calibri"/>
                <w:b/>
                <w:bCs/>
                <w:sz w:val="16"/>
                <w:szCs w:val="16"/>
                <w:lang w:eastAsia="fr-FR"/>
              </w:rPr>
            </w:pPr>
            <w:r w:rsidRPr="00EE5673">
              <w:rPr>
                <w:rFonts w:eastAsia="Times New Roman" w:cs="Calibri"/>
                <w:b/>
                <w:bCs/>
                <w:sz w:val="16"/>
                <w:szCs w:val="16"/>
                <w:lang w:eastAsia="fr-FR"/>
              </w:rPr>
              <w:t>NOV</w:t>
            </w:r>
          </w:p>
        </w:tc>
        <w:tc>
          <w:tcPr>
            <w:tcW w:w="613" w:type="dxa"/>
            <w:tcBorders>
              <w:top w:val="nil"/>
              <w:left w:val="nil"/>
              <w:bottom w:val="single" w:sz="4" w:space="0" w:color="auto"/>
              <w:right w:val="single" w:sz="4" w:space="0" w:color="auto"/>
            </w:tcBorders>
            <w:shd w:val="clear" w:color="auto" w:fill="auto"/>
            <w:noWrap/>
            <w:vAlign w:val="bottom"/>
            <w:hideMark/>
          </w:tcPr>
          <w:p w14:paraId="47BC79C6" w14:textId="77777777" w:rsidR="000A020E" w:rsidRPr="00EE5673" w:rsidRDefault="000A020E" w:rsidP="00915824">
            <w:pPr>
              <w:spacing w:after="0" w:line="276" w:lineRule="auto"/>
              <w:contextualSpacing/>
              <w:jc w:val="center"/>
              <w:rPr>
                <w:rFonts w:eastAsia="Times New Roman" w:cs="Calibri"/>
                <w:b/>
                <w:bCs/>
                <w:sz w:val="16"/>
                <w:szCs w:val="16"/>
                <w:lang w:eastAsia="fr-FR"/>
              </w:rPr>
            </w:pPr>
            <w:r w:rsidRPr="00EE5673">
              <w:rPr>
                <w:rFonts w:eastAsia="Times New Roman" w:cs="Calibri"/>
                <w:b/>
                <w:bCs/>
                <w:sz w:val="16"/>
                <w:szCs w:val="16"/>
                <w:lang w:eastAsia="fr-FR"/>
              </w:rPr>
              <w:t>DEC</w:t>
            </w:r>
          </w:p>
        </w:tc>
      </w:tr>
      <w:tr w:rsidR="00511FFB" w:rsidRPr="00C87644" w14:paraId="4834ABEA" w14:textId="77777777" w:rsidTr="00626471">
        <w:trPr>
          <w:gridAfter w:val="1"/>
          <w:wAfter w:w="25" w:type="dxa"/>
          <w:trHeight w:val="128"/>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0903C53C" w14:textId="77777777" w:rsidR="00511FFB" w:rsidRPr="00EE5673" w:rsidRDefault="00511FFB" w:rsidP="00511FFB">
            <w:pPr>
              <w:spacing w:after="0" w:line="276" w:lineRule="auto"/>
              <w:contextualSpacing/>
              <w:rPr>
                <w:rFonts w:eastAsia="Times New Roman" w:cs="Calibri"/>
                <w:b/>
                <w:bCs/>
                <w:color w:val="FF0000"/>
                <w:sz w:val="18"/>
                <w:szCs w:val="18"/>
                <w:lang w:eastAsia="fr-FR"/>
              </w:rPr>
            </w:pPr>
          </w:p>
        </w:tc>
        <w:tc>
          <w:tcPr>
            <w:tcW w:w="828" w:type="dxa"/>
            <w:gridSpan w:val="2"/>
            <w:tcBorders>
              <w:top w:val="single" w:sz="4" w:space="0" w:color="auto"/>
              <w:left w:val="nil"/>
              <w:bottom w:val="nil"/>
              <w:right w:val="single" w:sz="4" w:space="0" w:color="auto"/>
            </w:tcBorders>
            <w:shd w:val="clear" w:color="auto" w:fill="auto"/>
            <w:noWrap/>
            <w:vAlign w:val="center"/>
            <w:hideMark/>
          </w:tcPr>
          <w:p w14:paraId="70B23528" w14:textId="77777777" w:rsidR="00511FFB" w:rsidRPr="00EE5673" w:rsidRDefault="00511FFB" w:rsidP="00511FFB">
            <w:pPr>
              <w:spacing w:after="0" w:line="276" w:lineRule="auto"/>
              <w:contextualSpacing/>
              <w:jc w:val="center"/>
              <w:rPr>
                <w:rFonts w:eastAsia="Times New Roman" w:cs="Calibri"/>
                <w:b/>
                <w:bCs/>
                <w:sz w:val="16"/>
                <w:szCs w:val="16"/>
                <w:lang w:eastAsia="fr-FR"/>
              </w:rPr>
            </w:pPr>
            <w:r w:rsidRPr="00EE5673">
              <w:rPr>
                <w:rFonts w:eastAsia="Times New Roman" w:cs="Calibri"/>
                <w:b/>
                <w:bCs/>
                <w:sz w:val="16"/>
                <w:szCs w:val="16"/>
                <w:lang w:eastAsia="fr-FR"/>
              </w:rPr>
              <w:t>1ère année</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7FAE3FBB" w14:textId="4A657B7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804" w:type="dxa"/>
            <w:tcBorders>
              <w:top w:val="nil"/>
              <w:left w:val="nil"/>
              <w:bottom w:val="single" w:sz="4" w:space="0" w:color="auto"/>
              <w:right w:val="single" w:sz="4" w:space="0" w:color="auto"/>
            </w:tcBorders>
            <w:shd w:val="clear" w:color="auto" w:fill="auto"/>
            <w:noWrap/>
            <w:vAlign w:val="center"/>
            <w:hideMark/>
          </w:tcPr>
          <w:p w14:paraId="5ACFE10B" w14:textId="75A41741"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35" w:type="dxa"/>
            <w:tcBorders>
              <w:top w:val="nil"/>
              <w:left w:val="nil"/>
              <w:bottom w:val="single" w:sz="4" w:space="0" w:color="auto"/>
              <w:right w:val="single" w:sz="4" w:space="0" w:color="auto"/>
            </w:tcBorders>
            <w:shd w:val="clear" w:color="auto" w:fill="auto"/>
            <w:noWrap/>
            <w:vAlign w:val="center"/>
            <w:hideMark/>
          </w:tcPr>
          <w:p w14:paraId="73F9436D" w14:textId="7E003F1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22" w:type="dxa"/>
            <w:tcBorders>
              <w:top w:val="nil"/>
              <w:left w:val="nil"/>
              <w:bottom w:val="single" w:sz="4" w:space="0" w:color="auto"/>
              <w:right w:val="single" w:sz="4" w:space="0" w:color="auto"/>
            </w:tcBorders>
            <w:shd w:val="clear" w:color="auto" w:fill="auto"/>
            <w:noWrap/>
            <w:vAlign w:val="center"/>
            <w:hideMark/>
          </w:tcPr>
          <w:p w14:paraId="3C9CA409" w14:textId="78588A5B"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13" w:type="dxa"/>
            <w:tcBorders>
              <w:top w:val="nil"/>
              <w:left w:val="nil"/>
              <w:bottom w:val="single" w:sz="4" w:space="0" w:color="auto"/>
              <w:right w:val="single" w:sz="4" w:space="0" w:color="auto"/>
            </w:tcBorders>
            <w:shd w:val="clear" w:color="auto" w:fill="auto"/>
            <w:noWrap/>
            <w:vAlign w:val="center"/>
            <w:hideMark/>
          </w:tcPr>
          <w:p w14:paraId="604DB56D" w14:textId="36572FF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75%</w:t>
            </w:r>
          </w:p>
        </w:tc>
        <w:tc>
          <w:tcPr>
            <w:tcW w:w="613" w:type="dxa"/>
            <w:tcBorders>
              <w:top w:val="nil"/>
              <w:left w:val="nil"/>
              <w:bottom w:val="single" w:sz="4" w:space="0" w:color="auto"/>
              <w:right w:val="single" w:sz="4" w:space="0" w:color="auto"/>
            </w:tcBorders>
            <w:shd w:val="clear" w:color="auto" w:fill="auto"/>
            <w:noWrap/>
            <w:vAlign w:val="center"/>
            <w:hideMark/>
          </w:tcPr>
          <w:p w14:paraId="2035ED5E" w14:textId="66A5DB0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70%</w:t>
            </w:r>
          </w:p>
        </w:tc>
        <w:tc>
          <w:tcPr>
            <w:tcW w:w="741" w:type="dxa"/>
            <w:tcBorders>
              <w:top w:val="nil"/>
              <w:left w:val="nil"/>
              <w:bottom w:val="single" w:sz="4" w:space="0" w:color="auto"/>
              <w:right w:val="single" w:sz="4" w:space="0" w:color="auto"/>
            </w:tcBorders>
            <w:shd w:val="clear" w:color="auto" w:fill="auto"/>
            <w:noWrap/>
            <w:vAlign w:val="center"/>
            <w:hideMark/>
          </w:tcPr>
          <w:p w14:paraId="4FDFEFA9" w14:textId="5F53792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70%</w:t>
            </w:r>
          </w:p>
        </w:tc>
        <w:tc>
          <w:tcPr>
            <w:tcW w:w="618" w:type="dxa"/>
            <w:tcBorders>
              <w:top w:val="nil"/>
              <w:left w:val="nil"/>
              <w:bottom w:val="single" w:sz="4" w:space="0" w:color="auto"/>
              <w:right w:val="single" w:sz="4" w:space="0" w:color="auto"/>
            </w:tcBorders>
            <w:shd w:val="clear" w:color="auto" w:fill="auto"/>
            <w:noWrap/>
            <w:vAlign w:val="center"/>
            <w:hideMark/>
          </w:tcPr>
          <w:p w14:paraId="5CFA0F4B" w14:textId="653717C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70%</w:t>
            </w:r>
          </w:p>
        </w:tc>
        <w:tc>
          <w:tcPr>
            <w:tcW w:w="613" w:type="dxa"/>
            <w:tcBorders>
              <w:top w:val="nil"/>
              <w:left w:val="nil"/>
              <w:bottom w:val="single" w:sz="4" w:space="0" w:color="auto"/>
              <w:right w:val="single" w:sz="4" w:space="0" w:color="auto"/>
            </w:tcBorders>
            <w:shd w:val="clear" w:color="auto" w:fill="auto"/>
            <w:noWrap/>
            <w:vAlign w:val="center"/>
            <w:hideMark/>
          </w:tcPr>
          <w:p w14:paraId="0029957A" w14:textId="41530B0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75%</w:t>
            </w:r>
          </w:p>
        </w:tc>
        <w:tc>
          <w:tcPr>
            <w:tcW w:w="613" w:type="dxa"/>
            <w:tcBorders>
              <w:top w:val="nil"/>
              <w:left w:val="nil"/>
              <w:bottom w:val="single" w:sz="4" w:space="0" w:color="auto"/>
              <w:right w:val="single" w:sz="4" w:space="0" w:color="auto"/>
            </w:tcBorders>
            <w:shd w:val="clear" w:color="auto" w:fill="auto"/>
            <w:noWrap/>
            <w:vAlign w:val="center"/>
            <w:hideMark/>
          </w:tcPr>
          <w:p w14:paraId="56582C01" w14:textId="48ADEB2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13" w:type="dxa"/>
            <w:tcBorders>
              <w:top w:val="nil"/>
              <w:left w:val="nil"/>
              <w:bottom w:val="single" w:sz="4" w:space="0" w:color="auto"/>
              <w:right w:val="single" w:sz="4" w:space="0" w:color="auto"/>
            </w:tcBorders>
            <w:shd w:val="clear" w:color="auto" w:fill="auto"/>
            <w:noWrap/>
            <w:vAlign w:val="center"/>
            <w:hideMark/>
          </w:tcPr>
          <w:p w14:paraId="0F9D1588" w14:textId="27446D4C"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13" w:type="dxa"/>
            <w:tcBorders>
              <w:top w:val="nil"/>
              <w:left w:val="nil"/>
              <w:bottom w:val="single" w:sz="4" w:space="0" w:color="auto"/>
              <w:right w:val="single" w:sz="4" w:space="0" w:color="auto"/>
            </w:tcBorders>
            <w:shd w:val="clear" w:color="auto" w:fill="auto"/>
            <w:noWrap/>
            <w:vAlign w:val="center"/>
            <w:hideMark/>
          </w:tcPr>
          <w:p w14:paraId="184FCB3D" w14:textId="384F49E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r>
      <w:tr w:rsidR="00511FFB" w:rsidRPr="00C87644" w14:paraId="0CC27917" w14:textId="77777777" w:rsidTr="00626471">
        <w:trPr>
          <w:gridAfter w:val="1"/>
          <w:wAfter w:w="25" w:type="dxa"/>
          <w:trHeight w:val="107"/>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27B41829" w14:textId="77777777" w:rsidR="00511FFB" w:rsidRPr="00EE5673" w:rsidRDefault="00511FFB" w:rsidP="00511FFB">
            <w:pPr>
              <w:spacing w:after="0" w:line="276" w:lineRule="auto"/>
              <w:contextualSpacing/>
              <w:rPr>
                <w:rFonts w:eastAsia="Times New Roman" w:cs="Calibri"/>
                <w:b/>
                <w:bCs/>
                <w:color w:val="FF0000"/>
                <w:sz w:val="18"/>
                <w:szCs w:val="18"/>
                <w:lang w:eastAsia="fr-FR"/>
              </w:rPr>
            </w:pPr>
          </w:p>
        </w:tc>
        <w:tc>
          <w:tcPr>
            <w:tcW w:w="828" w:type="dxa"/>
            <w:gridSpan w:val="2"/>
            <w:tcBorders>
              <w:top w:val="nil"/>
              <w:left w:val="nil"/>
              <w:bottom w:val="nil"/>
              <w:right w:val="single" w:sz="4" w:space="0" w:color="auto"/>
            </w:tcBorders>
            <w:shd w:val="clear" w:color="auto" w:fill="auto"/>
            <w:noWrap/>
            <w:vAlign w:val="center"/>
            <w:hideMark/>
          </w:tcPr>
          <w:p w14:paraId="430FA2CE" w14:textId="77777777" w:rsidR="00511FFB" w:rsidRPr="00EE5673" w:rsidRDefault="00511FFB" w:rsidP="00511FFB">
            <w:pPr>
              <w:spacing w:after="0" w:line="276" w:lineRule="auto"/>
              <w:contextualSpacing/>
              <w:jc w:val="center"/>
              <w:rPr>
                <w:rFonts w:eastAsia="Times New Roman" w:cs="Calibri"/>
                <w:b/>
                <w:bCs/>
                <w:sz w:val="16"/>
                <w:szCs w:val="16"/>
                <w:lang w:eastAsia="fr-FR"/>
              </w:rPr>
            </w:pPr>
            <w:r w:rsidRPr="00EE5673">
              <w:rPr>
                <w:rFonts w:eastAsia="Times New Roman" w:cs="Calibri"/>
                <w:b/>
                <w:bCs/>
                <w:sz w:val="16"/>
                <w:szCs w:val="16"/>
                <w:lang w:eastAsia="fr-FR"/>
              </w:rPr>
              <w:t>2ème année</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49E57E5E" w14:textId="35BD0648"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804" w:type="dxa"/>
            <w:tcBorders>
              <w:top w:val="nil"/>
              <w:left w:val="nil"/>
              <w:bottom w:val="single" w:sz="4" w:space="0" w:color="auto"/>
              <w:right w:val="single" w:sz="4" w:space="0" w:color="auto"/>
            </w:tcBorders>
            <w:shd w:val="clear" w:color="auto" w:fill="auto"/>
            <w:noWrap/>
            <w:vAlign w:val="center"/>
            <w:hideMark/>
          </w:tcPr>
          <w:p w14:paraId="042DCB92" w14:textId="2B211459"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635" w:type="dxa"/>
            <w:tcBorders>
              <w:top w:val="nil"/>
              <w:left w:val="nil"/>
              <w:bottom w:val="single" w:sz="4" w:space="0" w:color="auto"/>
              <w:right w:val="single" w:sz="4" w:space="0" w:color="auto"/>
            </w:tcBorders>
            <w:shd w:val="clear" w:color="auto" w:fill="auto"/>
            <w:noWrap/>
            <w:vAlign w:val="center"/>
            <w:hideMark/>
          </w:tcPr>
          <w:p w14:paraId="6BE75755" w14:textId="0A205CEC"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622" w:type="dxa"/>
            <w:tcBorders>
              <w:top w:val="nil"/>
              <w:left w:val="nil"/>
              <w:bottom w:val="single" w:sz="4" w:space="0" w:color="auto"/>
              <w:right w:val="single" w:sz="4" w:space="0" w:color="auto"/>
            </w:tcBorders>
            <w:shd w:val="clear" w:color="auto" w:fill="auto"/>
            <w:noWrap/>
            <w:vAlign w:val="center"/>
            <w:hideMark/>
          </w:tcPr>
          <w:p w14:paraId="250E5A08" w14:textId="1776E889"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613" w:type="dxa"/>
            <w:tcBorders>
              <w:top w:val="nil"/>
              <w:left w:val="nil"/>
              <w:bottom w:val="single" w:sz="4" w:space="0" w:color="auto"/>
              <w:right w:val="single" w:sz="4" w:space="0" w:color="auto"/>
            </w:tcBorders>
            <w:shd w:val="clear" w:color="auto" w:fill="auto"/>
            <w:noWrap/>
            <w:vAlign w:val="center"/>
            <w:hideMark/>
          </w:tcPr>
          <w:p w14:paraId="32A0AC04" w14:textId="353AFAC8"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13" w:type="dxa"/>
            <w:tcBorders>
              <w:top w:val="nil"/>
              <w:left w:val="nil"/>
              <w:bottom w:val="single" w:sz="4" w:space="0" w:color="auto"/>
              <w:right w:val="single" w:sz="4" w:space="0" w:color="auto"/>
            </w:tcBorders>
            <w:shd w:val="clear" w:color="auto" w:fill="auto"/>
            <w:noWrap/>
            <w:vAlign w:val="center"/>
            <w:hideMark/>
          </w:tcPr>
          <w:p w14:paraId="58F3D764" w14:textId="2D67941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741" w:type="dxa"/>
            <w:tcBorders>
              <w:top w:val="nil"/>
              <w:left w:val="nil"/>
              <w:bottom w:val="single" w:sz="4" w:space="0" w:color="auto"/>
              <w:right w:val="single" w:sz="4" w:space="0" w:color="auto"/>
            </w:tcBorders>
            <w:shd w:val="clear" w:color="auto" w:fill="auto"/>
            <w:noWrap/>
            <w:vAlign w:val="center"/>
            <w:hideMark/>
          </w:tcPr>
          <w:p w14:paraId="1D9AEB2D" w14:textId="64A2EE0F"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18" w:type="dxa"/>
            <w:tcBorders>
              <w:top w:val="nil"/>
              <w:left w:val="nil"/>
              <w:bottom w:val="single" w:sz="4" w:space="0" w:color="auto"/>
              <w:right w:val="single" w:sz="4" w:space="0" w:color="auto"/>
            </w:tcBorders>
            <w:shd w:val="clear" w:color="auto" w:fill="auto"/>
            <w:noWrap/>
            <w:vAlign w:val="center"/>
            <w:hideMark/>
          </w:tcPr>
          <w:p w14:paraId="5B3CDAA3" w14:textId="118D264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13" w:type="dxa"/>
            <w:tcBorders>
              <w:top w:val="nil"/>
              <w:left w:val="nil"/>
              <w:bottom w:val="single" w:sz="4" w:space="0" w:color="auto"/>
              <w:right w:val="single" w:sz="4" w:space="0" w:color="auto"/>
            </w:tcBorders>
            <w:shd w:val="clear" w:color="auto" w:fill="auto"/>
            <w:noWrap/>
            <w:vAlign w:val="center"/>
            <w:hideMark/>
          </w:tcPr>
          <w:p w14:paraId="489C8F62" w14:textId="3ECFEB9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13" w:type="dxa"/>
            <w:tcBorders>
              <w:top w:val="nil"/>
              <w:left w:val="nil"/>
              <w:bottom w:val="single" w:sz="4" w:space="0" w:color="auto"/>
              <w:right w:val="single" w:sz="4" w:space="0" w:color="auto"/>
            </w:tcBorders>
            <w:shd w:val="clear" w:color="auto" w:fill="auto"/>
            <w:noWrap/>
            <w:vAlign w:val="center"/>
            <w:hideMark/>
          </w:tcPr>
          <w:p w14:paraId="39357938" w14:textId="5B11A1F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613" w:type="dxa"/>
            <w:tcBorders>
              <w:top w:val="nil"/>
              <w:left w:val="nil"/>
              <w:bottom w:val="single" w:sz="4" w:space="0" w:color="auto"/>
              <w:right w:val="single" w:sz="4" w:space="0" w:color="auto"/>
            </w:tcBorders>
            <w:shd w:val="clear" w:color="auto" w:fill="auto"/>
            <w:noWrap/>
            <w:vAlign w:val="center"/>
            <w:hideMark/>
          </w:tcPr>
          <w:p w14:paraId="53783248" w14:textId="087D10CC"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613" w:type="dxa"/>
            <w:tcBorders>
              <w:top w:val="nil"/>
              <w:left w:val="nil"/>
              <w:bottom w:val="single" w:sz="4" w:space="0" w:color="auto"/>
              <w:right w:val="single" w:sz="4" w:space="0" w:color="auto"/>
            </w:tcBorders>
            <w:shd w:val="clear" w:color="auto" w:fill="auto"/>
            <w:noWrap/>
            <w:vAlign w:val="center"/>
            <w:hideMark/>
          </w:tcPr>
          <w:p w14:paraId="452DE54C" w14:textId="57AA4FA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r>
      <w:tr w:rsidR="00511FFB" w:rsidRPr="00C87644" w14:paraId="1B0904D4" w14:textId="77777777" w:rsidTr="00626471">
        <w:trPr>
          <w:gridAfter w:val="1"/>
          <w:wAfter w:w="25" w:type="dxa"/>
          <w:trHeight w:val="96"/>
        </w:trPr>
        <w:tc>
          <w:tcPr>
            <w:tcW w:w="640" w:type="dxa"/>
            <w:vMerge/>
            <w:tcBorders>
              <w:top w:val="single" w:sz="4" w:space="0" w:color="auto"/>
              <w:left w:val="single" w:sz="4" w:space="0" w:color="auto"/>
              <w:bottom w:val="single" w:sz="4" w:space="0" w:color="auto"/>
              <w:right w:val="single" w:sz="4" w:space="0" w:color="auto"/>
            </w:tcBorders>
            <w:vAlign w:val="center"/>
            <w:hideMark/>
          </w:tcPr>
          <w:p w14:paraId="1BAC3116" w14:textId="77777777" w:rsidR="00511FFB" w:rsidRPr="00EE5673" w:rsidRDefault="00511FFB" w:rsidP="00511FFB">
            <w:pPr>
              <w:spacing w:after="0" w:line="276" w:lineRule="auto"/>
              <w:contextualSpacing/>
              <w:rPr>
                <w:rFonts w:eastAsia="Times New Roman" w:cs="Calibri"/>
                <w:b/>
                <w:bCs/>
                <w:color w:val="FF0000"/>
                <w:sz w:val="18"/>
                <w:szCs w:val="18"/>
                <w:lang w:eastAsia="fr-FR"/>
              </w:rPr>
            </w:pPr>
          </w:p>
        </w:tc>
        <w:tc>
          <w:tcPr>
            <w:tcW w:w="828" w:type="dxa"/>
            <w:gridSpan w:val="2"/>
            <w:tcBorders>
              <w:top w:val="nil"/>
              <w:left w:val="nil"/>
              <w:bottom w:val="single" w:sz="4" w:space="0" w:color="auto"/>
              <w:right w:val="single" w:sz="4" w:space="0" w:color="auto"/>
            </w:tcBorders>
            <w:shd w:val="clear" w:color="auto" w:fill="auto"/>
            <w:noWrap/>
            <w:vAlign w:val="center"/>
            <w:hideMark/>
          </w:tcPr>
          <w:p w14:paraId="37E3E8A4" w14:textId="77777777" w:rsidR="00511FFB" w:rsidRPr="00EE5673" w:rsidRDefault="00511FFB" w:rsidP="00511FFB">
            <w:pPr>
              <w:spacing w:after="0" w:line="276" w:lineRule="auto"/>
              <w:contextualSpacing/>
              <w:jc w:val="center"/>
              <w:rPr>
                <w:rFonts w:eastAsia="Times New Roman" w:cs="Calibri"/>
                <w:b/>
                <w:bCs/>
                <w:sz w:val="16"/>
                <w:szCs w:val="16"/>
                <w:lang w:eastAsia="fr-FR"/>
              </w:rPr>
            </w:pPr>
            <w:r w:rsidRPr="00EE5673">
              <w:rPr>
                <w:rFonts w:eastAsia="Times New Roman" w:cs="Calibri"/>
                <w:b/>
                <w:bCs/>
                <w:sz w:val="16"/>
                <w:szCs w:val="16"/>
                <w:lang w:eastAsia="fr-FR"/>
              </w:rPr>
              <w:t>3ème année</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3D60B8A4" w14:textId="3E8645C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804" w:type="dxa"/>
            <w:tcBorders>
              <w:top w:val="nil"/>
              <w:left w:val="nil"/>
              <w:bottom w:val="single" w:sz="4" w:space="0" w:color="auto"/>
              <w:right w:val="single" w:sz="4" w:space="0" w:color="auto"/>
            </w:tcBorders>
            <w:shd w:val="clear" w:color="auto" w:fill="auto"/>
            <w:noWrap/>
            <w:vAlign w:val="center"/>
            <w:hideMark/>
          </w:tcPr>
          <w:p w14:paraId="429835FB" w14:textId="69C3AF8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35" w:type="dxa"/>
            <w:tcBorders>
              <w:top w:val="nil"/>
              <w:left w:val="nil"/>
              <w:bottom w:val="single" w:sz="4" w:space="0" w:color="auto"/>
              <w:right w:val="single" w:sz="4" w:space="0" w:color="auto"/>
            </w:tcBorders>
            <w:shd w:val="clear" w:color="auto" w:fill="auto"/>
            <w:noWrap/>
            <w:vAlign w:val="center"/>
            <w:hideMark/>
          </w:tcPr>
          <w:p w14:paraId="645BC62F" w14:textId="06133F2F"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22" w:type="dxa"/>
            <w:tcBorders>
              <w:top w:val="nil"/>
              <w:left w:val="nil"/>
              <w:bottom w:val="single" w:sz="4" w:space="0" w:color="auto"/>
              <w:right w:val="single" w:sz="4" w:space="0" w:color="auto"/>
            </w:tcBorders>
            <w:shd w:val="clear" w:color="auto" w:fill="auto"/>
            <w:noWrap/>
            <w:vAlign w:val="center"/>
            <w:hideMark/>
          </w:tcPr>
          <w:p w14:paraId="2FCED769" w14:textId="58C00B4F"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13" w:type="dxa"/>
            <w:tcBorders>
              <w:top w:val="nil"/>
              <w:left w:val="nil"/>
              <w:bottom w:val="single" w:sz="4" w:space="0" w:color="auto"/>
              <w:right w:val="single" w:sz="4" w:space="0" w:color="auto"/>
            </w:tcBorders>
            <w:shd w:val="clear" w:color="auto" w:fill="auto"/>
            <w:noWrap/>
            <w:vAlign w:val="center"/>
            <w:hideMark/>
          </w:tcPr>
          <w:p w14:paraId="2D2AA4EC" w14:textId="4D82205E"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25%</w:t>
            </w:r>
          </w:p>
        </w:tc>
        <w:tc>
          <w:tcPr>
            <w:tcW w:w="613" w:type="dxa"/>
            <w:tcBorders>
              <w:top w:val="nil"/>
              <w:left w:val="nil"/>
              <w:bottom w:val="single" w:sz="4" w:space="0" w:color="auto"/>
              <w:right w:val="single" w:sz="4" w:space="0" w:color="auto"/>
            </w:tcBorders>
            <w:shd w:val="clear" w:color="auto" w:fill="auto"/>
            <w:noWrap/>
            <w:vAlign w:val="center"/>
            <w:hideMark/>
          </w:tcPr>
          <w:p w14:paraId="5805BA0A" w14:textId="40CAA86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741" w:type="dxa"/>
            <w:tcBorders>
              <w:top w:val="nil"/>
              <w:left w:val="nil"/>
              <w:bottom w:val="single" w:sz="4" w:space="0" w:color="auto"/>
              <w:right w:val="single" w:sz="4" w:space="0" w:color="auto"/>
            </w:tcBorders>
            <w:shd w:val="clear" w:color="auto" w:fill="auto"/>
            <w:noWrap/>
            <w:vAlign w:val="center"/>
            <w:hideMark/>
          </w:tcPr>
          <w:p w14:paraId="6EBEF655" w14:textId="5323BD4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18" w:type="dxa"/>
            <w:tcBorders>
              <w:top w:val="nil"/>
              <w:left w:val="nil"/>
              <w:bottom w:val="single" w:sz="4" w:space="0" w:color="auto"/>
              <w:right w:val="single" w:sz="4" w:space="0" w:color="auto"/>
            </w:tcBorders>
            <w:shd w:val="clear" w:color="auto" w:fill="auto"/>
            <w:noWrap/>
            <w:vAlign w:val="center"/>
            <w:hideMark/>
          </w:tcPr>
          <w:p w14:paraId="2EFD1FE1" w14:textId="176199B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13" w:type="dxa"/>
            <w:tcBorders>
              <w:top w:val="nil"/>
              <w:left w:val="nil"/>
              <w:bottom w:val="single" w:sz="4" w:space="0" w:color="auto"/>
              <w:right w:val="single" w:sz="4" w:space="0" w:color="auto"/>
            </w:tcBorders>
            <w:shd w:val="clear" w:color="auto" w:fill="auto"/>
            <w:noWrap/>
            <w:vAlign w:val="center"/>
            <w:hideMark/>
          </w:tcPr>
          <w:p w14:paraId="3FBCBE19" w14:textId="237B7C79"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25%</w:t>
            </w:r>
          </w:p>
        </w:tc>
        <w:tc>
          <w:tcPr>
            <w:tcW w:w="613" w:type="dxa"/>
            <w:tcBorders>
              <w:top w:val="nil"/>
              <w:left w:val="nil"/>
              <w:bottom w:val="single" w:sz="4" w:space="0" w:color="auto"/>
              <w:right w:val="single" w:sz="4" w:space="0" w:color="auto"/>
            </w:tcBorders>
            <w:shd w:val="clear" w:color="auto" w:fill="auto"/>
            <w:noWrap/>
            <w:vAlign w:val="center"/>
            <w:hideMark/>
          </w:tcPr>
          <w:p w14:paraId="46D5AA3C" w14:textId="13583209"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13" w:type="dxa"/>
            <w:tcBorders>
              <w:top w:val="nil"/>
              <w:left w:val="nil"/>
              <w:bottom w:val="single" w:sz="4" w:space="0" w:color="auto"/>
              <w:right w:val="single" w:sz="4" w:space="0" w:color="auto"/>
            </w:tcBorders>
            <w:shd w:val="clear" w:color="auto" w:fill="auto"/>
            <w:noWrap/>
            <w:vAlign w:val="center"/>
            <w:hideMark/>
          </w:tcPr>
          <w:p w14:paraId="0DF0A1E2" w14:textId="1F54D92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13" w:type="dxa"/>
            <w:tcBorders>
              <w:top w:val="nil"/>
              <w:left w:val="nil"/>
              <w:bottom w:val="single" w:sz="4" w:space="0" w:color="auto"/>
              <w:right w:val="single" w:sz="4" w:space="0" w:color="auto"/>
            </w:tcBorders>
            <w:shd w:val="clear" w:color="auto" w:fill="auto"/>
            <w:noWrap/>
            <w:vAlign w:val="center"/>
            <w:hideMark/>
          </w:tcPr>
          <w:p w14:paraId="637F05A9" w14:textId="52B4158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r>
    </w:tbl>
    <w:p w14:paraId="76B4C60B" w14:textId="77777777" w:rsidR="00557DF7" w:rsidRDefault="00557DF7" w:rsidP="000E0A3D">
      <w:pPr>
        <w:spacing w:after="0" w:line="276" w:lineRule="auto"/>
        <w:contextualSpacing/>
        <w:rPr>
          <w:rFonts w:ascii="Garamond" w:hAnsi="Garamond" w:cs="Arial"/>
          <w:b/>
          <w:bCs/>
          <w:color w:val="4472C4" w:themeColor="accent1"/>
          <w:sz w:val="24"/>
          <w:highlight w:val="yellow"/>
          <w:shd w:val="clear" w:color="auto" w:fill="FFFFFF"/>
        </w:rPr>
      </w:pPr>
    </w:p>
    <w:p w14:paraId="0E6B05D9" w14:textId="6E596641" w:rsidR="000E0A3D" w:rsidRDefault="000E0A3D" w:rsidP="000E0A3D">
      <w:pPr>
        <w:spacing w:after="0" w:line="276" w:lineRule="auto"/>
        <w:contextualSpacing/>
        <w:rPr>
          <w:rFonts w:ascii="Garamond" w:hAnsi="Garamond" w:cs="Arial"/>
          <w:b/>
          <w:bCs/>
          <w:color w:val="4472C4" w:themeColor="accent1"/>
          <w:sz w:val="24"/>
          <w:shd w:val="clear" w:color="auto" w:fill="FFFFFF"/>
        </w:rPr>
      </w:pPr>
      <w:r w:rsidRPr="00557DF7">
        <w:rPr>
          <w:rFonts w:ascii="Garamond" w:hAnsi="Garamond" w:cs="Arial"/>
          <w:b/>
          <w:bCs/>
          <w:color w:val="4472C4" w:themeColor="accent1"/>
          <w:sz w:val="24"/>
          <w:shd w:val="clear" w:color="auto" w:fill="FFFFFF"/>
        </w:rPr>
        <w:t>NB : Il pourra être retenu une moyenne par saison IATA</w:t>
      </w:r>
    </w:p>
    <w:p w14:paraId="703C69EA" w14:textId="77777777" w:rsidR="00557DF7" w:rsidRPr="00557DF7" w:rsidRDefault="00557DF7" w:rsidP="000E0A3D">
      <w:pPr>
        <w:spacing w:after="0" w:line="276" w:lineRule="auto"/>
        <w:contextualSpacing/>
        <w:rPr>
          <w:rFonts w:ascii="Garamond" w:hAnsi="Garamond" w:cs="Arial"/>
          <w:b/>
          <w:bCs/>
          <w:color w:val="4472C4" w:themeColor="accent1"/>
          <w:sz w:val="10"/>
          <w:szCs w:val="10"/>
          <w:shd w:val="clear" w:color="auto" w:fill="FFFFFF"/>
        </w:rPr>
      </w:pPr>
    </w:p>
    <w:tbl>
      <w:tblPr>
        <w:tblW w:w="3807" w:type="dxa"/>
        <w:jc w:val="center"/>
        <w:tblCellMar>
          <w:left w:w="70" w:type="dxa"/>
          <w:right w:w="70" w:type="dxa"/>
        </w:tblCellMar>
        <w:tblLook w:val="04A0" w:firstRow="1" w:lastRow="0" w:firstColumn="1" w:lastColumn="0" w:noHBand="0" w:noVBand="1"/>
      </w:tblPr>
      <w:tblGrid>
        <w:gridCol w:w="207"/>
        <w:gridCol w:w="1200"/>
        <w:gridCol w:w="1200"/>
        <w:gridCol w:w="1200"/>
      </w:tblGrid>
      <w:tr w:rsidR="000E0A3D" w:rsidRPr="00557DF7" w14:paraId="40D3C47A"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5C71DC18" w14:textId="77777777" w:rsidR="000E0A3D" w:rsidRPr="00557DF7" w:rsidRDefault="000E0A3D" w:rsidP="00941C54">
            <w:pPr>
              <w:spacing w:after="0" w:line="240" w:lineRule="auto"/>
              <w:jc w:val="center"/>
              <w:rPr>
                <w:rFonts w:eastAsia="Times New Roman" w:cs="Calibri"/>
                <w:b/>
                <w:bCs/>
                <w:color w:val="000000"/>
                <w:sz w:val="16"/>
                <w:szCs w:val="16"/>
                <w:lang w:eastAsia="fr-FR"/>
              </w:rPr>
            </w:pPr>
            <w:r w:rsidRPr="00557DF7">
              <w:rPr>
                <w:rFonts w:eastAsia="Times New Roman" w:cs="Calibri"/>
                <w:b/>
                <w:bCs/>
                <w:color w:val="000000"/>
                <w:sz w:val="16"/>
                <w:szCs w:val="16"/>
                <w:lang w:eastAsia="fr-FR"/>
              </w:rPr>
              <w:t>ETE</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575A3" w14:textId="77777777" w:rsidR="000E0A3D" w:rsidRPr="00557DF7" w:rsidRDefault="000E0A3D" w:rsidP="00941C54">
            <w:pPr>
              <w:spacing w:after="0" w:line="240" w:lineRule="auto"/>
              <w:jc w:val="center"/>
              <w:rPr>
                <w:rFonts w:eastAsia="Times New Roman" w:cs="Calibri"/>
                <w:b/>
                <w:bCs/>
                <w:color w:val="000000"/>
                <w:sz w:val="16"/>
                <w:szCs w:val="16"/>
                <w:lang w:eastAsia="fr-FR"/>
              </w:rPr>
            </w:pPr>
            <w:r w:rsidRPr="00557DF7">
              <w:rPr>
                <w:rFonts w:eastAsia="Times New Roman" w:cs="Calibri"/>
                <w:b/>
                <w:bCs/>
                <w:color w:val="000000"/>
                <w:sz w:val="16"/>
                <w:szCs w:val="16"/>
                <w:lang w:eastAsia="fr-FR"/>
              </w:rPr>
              <w:t>HIVER</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EBDCA" w14:textId="77777777" w:rsidR="000E0A3D" w:rsidRPr="00557DF7" w:rsidRDefault="000E0A3D" w:rsidP="00941C54">
            <w:pPr>
              <w:spacing w:after="0" w:line="240" w:lineRule="auto"/>
              <w:jc w:val="center"/>
              <w:rPr>
                <w:rFonts w:eastAsia="Times New Roman" w:cs="Calibri"/>
                <w:b/>
                <w:bCs/>
                <w:color w:val="000000"/>
                <w:sz w:val="16"/>
                <w:szCs w:val="16"/>
                <w:lang w:eastAsia="fr-FR"/>
              </w:rPr>
            </w:pPr>
            <w:r w:rsidRPr="00557DF7">
              <w:rPr>
                <w:rFonts w:eastAsia="Times New Roman" w:cs="Calibri"/>
                <w:b/>
                <w:bCs/>
                <w:color w:val="000000"/>
                <w:sz w:val="16"/>
                <w:szCs w:val="16"/>
                <w:lang w:eastAsia="fr-FR"/>
              </w:rPr>
              <w:t>Route annuelle</w:t>
            </w:r>
          </w:p>
        </w:tc>
      </w:tr>
      <w:tr w:rsidR="000E0A3D" w:rsidRPr="00557DF7" w14:paraId="72FFA3C8"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17254AD9"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74%</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52819"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80%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00294"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77%</w:t>
            </w:r>
          </w:p>
        </w:tc>
      </w:tr>
      <w:tr w:rsidR="000E0A3D" w:rsidRPr="00557DF7" w14:paraId="24D7E688"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543B1C74"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F5E16"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96AEE"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50%</w:t>
            </w:r>
          </w:p>
        </w:tc>
      </w:tr>
      <w:tr w:rsidR="000E0A3D" w:rsidRPr="00557DF7" w14:paraId="4CF5BA1B"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09B3C07B"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BF6B0"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3AD22"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21%</w:t>
            </w:r>
          </w:p>
        </w:tc>
      </w:tr>
      <w:tr w:rsidR="000E0A3D" w:rsidRPr="00677DC1" w14:paraId="2F5B76B3" w14:textId="77777777" w:rsidTr="00F47C98">
        <w:trPr>
          <w:trHeight w:val="300"/>
          <w:jc w:val="center"/>
        </w:trPr>
        <w:tc>
          <w:tcPr>
            <w:tcW w:w="207" w:type="dxa"/>
            <w:tcBorders>
              <w:right w:val="single" w:sz="4" w:space="0" w:color="auto"/>
            </w:tcBorders>
            <w:shd w:val="clear" w:color="auto" w:fill="auto"/>
            <w:noWrap/>
            <w:vAlign w:val="bottom"/>
          </w:tcPr>
          <w:p w14:paraId="09F185F6" w14:textId="77777777" w:rsidR="000E0A3D" w:rsidRPr="00557DF7" w:rsidRDefault="000E0A3D" w:rsidP="00941C54">
            <w:pPr>
              <w:spacing w:after="0" w:line="240" w:lineRule="auto"/>
              <w:jc w:val="right"/>
              <w:rPr>
                <w:rFonts w:eastAsia="Times New Roman" w:cs="Calibri"/>
                <w:color w:val="000000"/>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ACF447" w14:textId="77777777" w:rsidR="000E0A3D" w:rsidRPr="00F47C98" w:rsidRDefault="000E0A3D" w:rsidP="00941C54">
            <w:pPr>
              <w:spacing w:after="0" w:line="240" w:lineRule="auto"/>
              <w:jc w:val="center"/>
              <w:rPr>
                <w:rFonts w:eastAsia="Times New Roman" w:cs="Calibri"/>
                <w:b/>
                <w:bCs/>
                <w:color w:val="000000"/>
                <w:lang w:eastAsia="fr-FR"/>
              </w:rPr>
            </w:pPr>
            <w:r w:rsidRPr="00F47C98">
              <w:rPr>
                <w:rFonts w:eastAsia="Times New Roman" w:cs="Calibri"/>
                <w:b/>
                <w:bCs/>
                <w:color w:val="000000"/>
                <w:lang w:eastAsia="fr-FR"/>
              </w:rPr>
              <w:t>49%</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3240D54" w14:textId="77777777" w:rsidR="000E0A3D" w:rsidRPr="00F47C98" w:rsidRDefault="000E0A3D" w:rsidP="00941C54">
            <w:pPr>
              <w:spacing w:after="0" w:line="240" w:lineRule="auto"/>
              <w:jc w:val="center"/>
              <w:rPr>
                <w:rFonts w:eastAsia="Times New Roman" w:cs="Calibri"/>
                <w:b/>
                <w:bCs/>
                <w:color w:val="000000"/>
                <w:lang w:eastAsia="fr-FR"/>
              </w:rPr>
            </w:pPr>
            <w:r w:rsidRPr="00F47C98">
              <w:rPr>
                <w:rFonts w:eastAsia="Times New Roman" w:cs="Calibri"/>
                <w:b/>
                <w:bCs/>
                <w:color w:val="000000"/>
                <w:lang w:eastAsia="fr-FR"/>
              </w:rPr>
              <w:t>49%</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9201893" w14:textId="77777777" w:rsidR="000E0A3D" w:rsidRPr="00F47C98" w:rsidRDefault="000E0A3D" w:rsidP="00941C54">
            <w:pPr>
              <w:spacing w:after="0" w:line="240" w:lineRule="auto"/>
              <w:jc w:val="center"/>
              <w:rPr>
                <w:rFonts w:eastAsia="Times New Roman" w:cs="Calibri"/>
                <w:b/>
                <w:bCs/>
                <w:color w:val="000000"/>
                <w:lang w:eastAsia="fr-FR"/>
              </w:rPr>
            </w:pPr>
            <w:r w:rsidRPr="00F47C98">
              <w:rPr>
                <w:rFonts w:eastAsia="Times New Roman" w:cs="Calibri"/>
                <w:b/>
                <w:bCs/>
                <w:color w:val="000000"/>
                <w:lang w:eastAsia="fr-FR"/>
              </w:rPr>
              <w:t>49%</w:t>
            </w:r>
          </w:p>
        </w:tc>
      </w:tr>
    </w:tbl>
    <w:p w14:paraId="615FF383" w14:textId="2F1A7CDF" w:rsidR="000A020E" w:rsidRDefault="000A020E" w:rsidP="00915824">
      <w:pPr>
        <w:spacing w:after="0" w:line="276" w:lineRule="auto"/>
        <w:contextualSpacing/>
        <w:rPr>
          <w:rFonts w:ascii="Garamond" w:eastAsia="Times New Roman" w:hAnsi="Garamond" w:cs="Arial"/>
          <w:b/>
          <w:bCs/>
          <w:color w:val="FF0000"/>
          <w:sz w:val="24"/>
          <w:szCs w:val="24"/>
          <w:lang w:eastAsia="fr-FR"/>
        </w:rPr>
      </w:pPr>
    </w:p>
    <w:p w14:paraId="26354DC8" w14:textId="65F5B22B" w:rsidR="000E0A3D" w:rsidRDefault="000E0A3D" w:rsidP="00915824">
      <w:pPr>
        <w:spacing w:after="0" w:line="276" w:lineRule="auto"/>
        <w:contextualSpacing/>
        <w:rPr>
          <w:rFonts w:ascii="Garamond" w:eastAsia="Times New Roman" w:hAnsi="Garamond" w:cs="Arial"/>
          <w:b/>
          <w:bCs/>
          <w:color w:val="FF0000"/>
          <w:sz w:val="24"/>
          <w:szCs w:val="24"/>
          <w:lang w:eastAsia="fr-FR"/>
        </w:rPr>
      </w:pPr>
    </w:p>
    <w:p w14:paraId="1DC10486" w14:textId="10D7478C" w:rsidR="000E0A3D" w:rsidRDefault="000E0A3D" w:rsidP="00915824">
      <w:pPr>
        <w:spacing w:after="0" w:line="276" w:lineRule="auto"/>
        <w:contextualSpacing/>
        <w:rPr>
          <w:rFonts w:ascii="Garamond" w:eastAsia="Times New Roman" w:hAnsi="Garamond" w:cs="Arial"/>
          <w:b/>
          <w:bCs/>
          <w:color w:val="FF0000"/>
          <w:sz w:val="24"/>
          <w:szCs w:val="24"/>
          <w:lang w:eastAsia="fr-FR"/>
        </w:rPr>
      </w:pPr>
    </w:p>
    <w:p w14:paraId="2DE0888C" w14:textId="19E32FAA" w:rsidR="000E0A3D" w:rsidRDefault="000E0A3D" w:rsidP="00915824">
      <w:pPr>
        <w:spacing w:after="0" w:line="276" w:lineRule="auto"/>
        <w:contextualSpacing/>
        <w:rPr>
          <w:rFonts w:ascii="Garamond" w:eastAsia="Times New Roman" w:hAnsi="Garamond" w:cs="Arial"/>
          <w:b/>
          <w:bCs/>
          <w:color w:val="FF0000"/>
          <w:sz w:val="24"/>
          <w:szCs w:val="24"/>
          <w:lang w:eastAsia="fr-FR"/>
        </w:rPr>
      </w:pPr>
    </w:p>
    <w:p w14:paraId="3BA84734" w14:textId="41C06371" w:rsidR="000E0A3D" w:rsidRDefault="000E0A3D" w:rsidP="00915824">
      <w:pPr>
        <w:spacing w:after="0" w:line="276" w:lineRule="auto"/>
        <w:contextualSpacing/>
        <w:rPr>
          <w:rFonts w:ascii="Garamond" w:eastAsia="Times New Roman" w:hAnsi="Garamond" w:cs="Arial"/>
          <w:b/>
          <w:bCs/>
          <w:color w:val="FF0000"/>
          <w:sz w:val="24"/>
          <w:szCs w:val="24"/>
          <w:lang w:eastAsia="fr-FR"/>
        </w:rPr>
      </w:pPr>
    </w:p>
    <w:p w14:paraId="0CB3BFD1" w14:textId="66D27FA1" w:rsidR="000E0A3D" w:rsidRDefault="000E0A3D" w:rsidP="00915824">
      <w:pPr>
        <w:spacing w:after="0" w:line="276" w:lineRule="auto"/>
        <w:contextualSpacing/>
        <w:rPr>
          <w:rFonts w:ascii="Garamond" w:eastAsia="Times New Roman" w:hAnsi="Garamond" w:cs="Arial"/>
          <w:b/>
          <w:bCs/>
          <w:color w:val="FF0000"/>
          <w:sz w:val="24"/>
          <w:szCs w:val="24"/>
          <w:lang w:eastAsia="fr-FR"/>
        </w:rPr>
      </w:pPr>
    </w:p>
    <w:p w14:paraId="34772100" w14:textId="5939CAD9" w:rsidR="000E0A3D" w:rsidRDefault="000E0A3D" w:rsidP="00915824">
      <w:pPr>
        <w:spacing w:after="0" w:line="276" w:lineRule="auto"/>
        <w:contextualSpacing/>
        <w:rPr>
          <w:rFonts w:ascii="Garamond" w:eastAsia="Times New Roman" w:hAnsi="Garamond" w:cs="Arial"/>
          <w:b/>
          <w:bCs/>
          <w:color w:val="FF0000"/>
          <w:sz w:val="24"/>
          <w:szCs w:val="24"/>
          <w:lang w:eastAsia="fr-FR"/>
        </w:rPr>
      </w:pPr>
    </w:p>
    <w:p w14:paraId="1927DC79" w14:textId="2941C82E" w:rsidR="000E0A3D" w:rsidRDefault="000E0A3D" w:rsidP="00915824">
      <w:pPr>
        <w:spacing w:after="0" w:line="276" w:lineRule="auto"/>
        <w:contextualSpacing/>
        <w:rPr>
          <w:rFonts w:ascii="Garamond" w:eastAsia="Times New Roman" w:hAnsi="Garamond" w:cs="Arial"/>
          <w:b/>
          <w:bCs/>
          <w:color w:val="FF0000"/>
          <w:sz w:val="24"/>
          <w:szCs w:val="24"/>
          <w:lang w:eastAsia="fr-FR"/>
        </w:rPr>
      </w:pPr>
    </w:p>
    <w:p w14:paraId="5BA9455B" w14:textId="07D69A31" w:rsidR="000E0A3D" w:rsidRDefault="000E0A3D" w:rsidP="00915824">
      <w:pPr>
        <w:spacing w:after="0" w:line="276" w:lineRule="auto"/>
        <w:contextualSpacing/>
        <w:rPr>
          <w:rFonts w:ascii="Garamond" w:eastAsia="Times New Roman" w:hAnsi="Garamond" w:cs="Arial"/>
          <w:b/>
          <w:bCs/>
          <w:color w:val="FF0000"/>
          <w:sz w:val="24"/>
          <w:szCs w:val="24"/>
          <w:lang w:eastAsia="fr-FR"/>
        </w:rPr>
      </w:pPr>
    </w:p>
    <w:p w14:paraId="4EE5ED04" w14:textId="77777777" w:rsidR="000E0A3D" w:rsidRPr="00BB4BFA" w:rsidRDefault="000E0A3D" w:rsidP="00915824">
      <w:pPr>
        <w:spacing w:after="0" w:line="276" w:lineRule="auto"/>
        <w:contextualSpacing/>
        <w:rPr>
          <w:rFonts w:ascii="Garamond" w:eastAsia="Times New Roman" w:hAnsi="Garamond" w:cs="Arial"/>
          <w:b/>
          <w:bCs/>
          <w:color w:val="FF0000"/>
          <w:sz w:val="24"/>
          <w:szCs w:val="24"/>
          <w:lang w:eastAsia="fr-FR"/>
        </w:rPr>
      </w:pPr>
    </w:p>
    <w:tbl>
      <w:tblPr>
        <w:tblW w:w="9406" w:type="dxa"/>
        <w:tblCellMar>
          <w:left w:w="70" w:type="dxa"/>
          <w:right w:w="70" w:type="dxa"/>
        </w:tblCellMar>
        <w:tblLook w:val="04A0" w:firstRow="1" w:lastRow="0" w:firstColumn="1" w:lastColumn="0" w:noHBand="0" w:noVBand="1"/>
      </w:tblPr>
      <w:tblGrid>
        <w:gridCol w:w="533"/>
        <w:gridCol w:w="417"/>
        <w:gridCol w:w="418"/>
        <w:gridCol w:w="871"/>
        <w:gridCol w:w="850"/>
        <w:gridCol w:w="638"/>
        <w:gridCol w:w="621"/>
        <w:gridCol w:w="609"/>
        <w:gridCol w:w="609"/>
        <w:gridCol w:w="771"/>
        <w:gridCol w:w="617"/>
        <w:gridCol w:w="609"/>
        <w:gridCol w:w="609"/>
        <w:gridCol w:w="609"/>
        <w:gridCol w:w="609"/>
        <w:gridCol w:w="16"/>
      </w:tblGrid>
      <w:tr w:rsidR="000A020E" w:rsidRPr="004B2B5B" w14:paraId="5292A9B2" w14:textId="77777777" w:rsidTr="00626471">
        <w:trPr>
          <w:trHeight w:val="271"/>
        </w:trPr>
        <w:tc>
          <w:tcPr>
            <w:tcW w:w="533"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DC00A28" w14:textId="195978FD" w:rsidR="000A020E" w:rsidRPr="004B2B5B" w:rsidRDefault="00BB4BFA" w:rsidP="00915824">
            <w:pPr>
              <w:spacing w:after="0" w:line="276" w:lineRule="auto"/>
              <w:ind w:left="113" w:right="113"/>
              <w:contextualSpacing/>
              <w:jc w:val="center"/>
              <w:rPr>
                <w:rFonts w:eastAsia="Times New Roman" w:cs="Calibri"/>
                <w:b/>
                <w:bCs/>
                <w:color w:val="FF0000"/>
                <w:sz w:val="24"/>
                <w:szCs w:val="24"/>
                <w:lang w:eastAsia="fr-FR"/>
              </w:rPr>
            </w:pPr>
            <w:r>
              <w:rPr>
                <w:rFonts w:eastAsia="Times New Roman" w:cs="Calibri"/>
                <w:b/>
                <w:bCs/>
                <w:color w:val="FF0000"/>
                <w:sz w:val="24"/>
                <w:szCs w:val="24"/>
                <w:lang w:eastAsia="fr-FR"/>
              </w:rPr>
              <w:lastRenderedPageBreak/>
              <w:t xml:space="preserve"> </w:t>
            </w:r>
            <w:r w:rsidRPr="00A45567">
              <w:rPr>
                <w:rFonts w:eastAsia="Times New Roman" w:cs="Calibri"/>
                <w:b/>
                <w:bCs/>
                <w:sz w:val="24"/>
                <w:szCs w:val="24"/>
                <w:lang w:eastAsia="fr-FR"/>
              </w:rPr>
              <w:t>LIA</w:t>
            </w:r>
            <w:r w:rsidR="00580688">
              <w:rPr>
                <w:rFonts w:eastAsia="Times New Roman" w:cs="Calibri"/>
                <w:b/>
                <w:bCs/>
                <w:sz w:val="24"/>
                <w:szCs w:val="24"/>
                <w:lang w:eastAsia="fr-FR"/>
              </w:rPr>
              <w:t>I</w:t>
            </w:r>
            <w:r w:rsidRPr="00A45567">
              <w:rPr>
                <w:rFonts w:eastAsia="Times New Roman" w:cs="Calibri"/>
                <w:b/>
                <w:bCs/>
                <w:sz w:val="24"/>
                <w:szCs w:val="24"/>
                <w:lang w:eastAsia="fr-FR"/>
              </w:rPr>
              <w:t xml:space="preserve">SON </w:t>
            </w:r>
            <w:r w:rsidR="000A020E" w:rsidRPr="00A45567">
              <w:rPr>
                <w:rFonts w:eastAsia="Times New Roman" w:cs="Calibri"/>
                <w:b/>
                <w:bCs/>
                <w:sz w:val="24"/>
                <w:szCs w:val="24"/>
                <w:lang w:eastAsia="fr-FR"/>
              </w:rPr>
              <w:t>INTERNATIONAL</w:t>
            </w:r>
            <w:r w:rsidRPr="00A45567">
              <w:rPr>
                <w:rFonts w:eastAsia="Times New Roman" w:cs="Calibri"/>
                <w:b/>
                <w:bCs/>
                <w:sz w:val="24"/>
                <w:szCs w:val="24"/>
                <w:lang w:eastAsia="fr-FR"/>
              </w:rPr>
              <w:t>E</w:t>
            </w:r>
          </w:p>
        </w:tc>
        <w:tc>
          <w:tcPr>
            <w:tcW w:w="8873"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B526251" w14:textId="2288E5E2" w:rsidR="000A020E" w:rsidRPr="004B2B5B" w:rsidRDefault="006F1E83" w:rsidP="00915824">
            <w:pPr>
              <w:spacing w:after="0" w:line="276" w:lineRule="auto"/>
              <w:contextualSpacing/>
              <w:jc w:val="center"/>
              <w:rPr>
                <w:rFonts w:eastAsia="Times New Roman" w:cs="Calibri"/>
                <w:b/>
                <w:bCs/>
                <w:color w:val="FF0000"/>
                <w:sz w:val="16"/>
                <w:szCs w:val="16"/>
                <w:lang w:eastAsia="fr-FR"/>
              </w:rPr>
            </w:pPr>
            <w:r w:rsidRPr="003D442F">
              <w:rPr>
                <w:rFonts w:eastAsia="Times New Roman" w:cs="Calibri"/>
                <w:b/>
                <w:bCs/>
                <w:sz w:val="24"/>
                <w:szCs w:val="24"/>
                <w:lang w:eastAsia="fr-FR"/>
              </w:rPr>
              <w:t xml:space="preserve">TAUX </w:t>
            </w:r>
            <w:r w:rsidR="002C7035" w:rsidRPr="003D442F">
              <w:rPr>
                <w:rFonts w:eastAsia="Times New Roman" w:cs="Calibri"/>
                <w:b/>
                <w:bCs/>
                <w:sz w:val="24"/>
                <w:szCs w:val="24"/>
                <w:lang w:eastAsia="fr-FR"/>
              </w:rPr>
              <w:t xml:space="preserve">D’ABATTEMENT DE </w:t>
            </w:r>
            <w:r w:rsidRPr="003D442F">
              <w:rPr>
                <w:rFonts w:eastAsia="Times New Roman" w:cs="Calibri"/>
                <w:b/>
                <w:bCs/>
                <w:sz w:val="24"/>
                <w:szCs w:val="24"/>
                <w:lang w:eastAsia="fr-FR"/>
              </w:rPr>
              <w:t xml:space="preserve">LA </w:t>
            </w:r>
            <w:r w:rsidR="000A020E" w:rsidRPr="003D442F">
              <w:rPr>
                <w:rFonts w:eastAsia="Times New Roman" w:cs="Calibri"/>
                <w:b/>
                <w:bCs/>
                <w:sz w:val="24"/>
                <w:szCs w:val="24"/>
                <w:lang w:eastAsia="fr-FR"/>
              </w:rPr>
              <w:t>REDEVANCE ATTERRISSAGE</w:t>
            </w:r>
          </w:p>
        </w:tc>
      </w:tr>
      <w:tr w:rsidR="000A020E" w:rsidRPr="004B2B5B" w14:paraId="6AA24F6F" w14:textId="77777777" w:rsidTr="000A020E">
        <w:trPr>
          <w:gridAfter w:val="1"/>
          <w:wAfter w:w="16" w:type="dxa"/>
          <w:trHeight w:val="349"/>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5F84FDA2" w14:textId="77777777" w:rsidR="000A020E" w:rsidRPr="004B2B5B" w:rsidRDefault="000A020E" w:rsidP="00915824">
            <w:pPr>
              <w:spacing w:after="0" w:line="276" w:lineRule="auto"/>
              <w:contextualSpacing/>
              <w:rPr>
                <w:rFonts w:eastAsia="Times New Roman" w:cs="Calibri"/>
                <w:b/>
                <w:bCs/>
                <w:color w:val="FF0000"/>
                <w:sz w:val="16"/>
                <w:szCs w:val="16"/>
                <w:lang w:eastAsia="fr-FR"/>
              </w:rPr>
            </w:pPr>
          </w:p>
        </w:tc>
        <w:tc>
          <w:tcPr>
            <w:tcW w:w="8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C03263E"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MOIS</w:t>
            </w:r>
          </w:p>
        </w:tc>
        <w:tc>
          <w:tcPr>
            <w:tcW w:w="871" w:type="dxa"/>
            <w:tcBorders>
              <w:top w:val="nil"/>
              <w:left w:val="nil"/>
              <w:bottom w:val="single" w:sz="4" w:space="0" w:color="auto"/>
              <w:right w:val="single" w:sz="4" w:space="0" w:color="auto"/>
            </w:tcBorders>
            <w:shd w:val="clear" w:color="auto" w:fill="auto"/>
            <w:noWrap/>
            <w:vAlign w:val="center"/>
            <w:hideMark/>
          </w:tcPr>
          <w:p w14:paraId="6FDECBB2"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JANVIER</w:t>
            </w:r>
          </w:p>
        </w:tc>
        <w:tc>
          <w:tcPr>
            <w:tcW w:w="850" w:type="dxa"/>
            <w:tcBorders>
              <w:top w:val="nil"/>
              <w:left w:val="nil"/>
              <w:bottom w:val="single" w:sz="4" w:space="0" w:color="auto"/>
              <w:right w:val="single" w:sz="4" w:space="0" w:color="auto"/>
            </w:tcBorders>
            <w:shd w:val="clear" w:color="auto" w:fill="auto"/>
            <w:noWrap/>
            <w:vAlign w:val="center"/>
            <w:hideMark/>
          </w:tcPr>
          <w:p w14:paraId="51396E30"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FEVRIER</w:t>
            </w:r>
          </w:p>
        </w:tc>
        <w:tc>
          <w:tcPr>
            <w:tcW w:w="638" w:type="dxa"/>
            <w:tcBorders>
              <w:top w:val="nil"/>
              <w:left w:val="nil"/>
              <w:bottom w:val="single" w:sz="4" w:space="0" w:color="auto"/>
              <w:right w:val="single" w:sz="4" w:space="0" w:color="auto"/>
            </w:tcBorders>
            <w:shd w:val="clear" w:color="auto" w:fill="auto"/>
            <w:noWrap/>
            <w:vAlign w:val="center"/>
            <w:hideMark/>
          </w:tcPr>
          <w:p w14:paraId="23451177"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MARS</w:t>
            </w:r>
          </w:p>
        </w:tc>
        <w:tc>
          <w:tcPr>
            <w:tcW w:w="621" w:type="dxa"/>
            <w:tcBorders>
              <w:top w:val="nil"/>
              <w:left w:val="nil"/>
              <w:bottom w:val="single" w:sz="4" w:space="0" w:color="auto"/>
              <w:right w:val="single" w:sz="4" w:space="0" w:color="auto"/>
            </w:tcBorders>
            <w:shd w:val="clear" w:color="auto" w:fill="auto"/>
            <w:noWrap/>
            <w:vAlign w:val="center"/>
            <w:hideMark/>
          </w:tcPr>
          <w:p w14:paraId="2BBBB688"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AVRIL</w:t>
            </w:r>
          </w:p>
        </w:tc>
        <w:tc>
          <w:tcPr>
            <w:tcW w:w="609" w:type="dxa"/>
            <w:tcBorders>
              <w:top w:val="nil"/>
              <w:left w:val="nil"/>
              <w:bottom w:val="single" w:sz="4" w:space="0" w:color="auto"/>
              <w:right w:val="single" w:sz="4" w:space="0" w:color="auto"/>
            </w:tcBorders>
            <w:shd w:val="clear" w:color="auto" w:fill="auto"/>
            <w:noWrap/>
            <w:vAlign w:val="center"/>
            <w:hideMark/>
          </w:tcPr>
          <w:p w14:paraId="5B565100"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MAI</w:t>
            </w:r>
          </w:p>
        </w:tc>
        <w:tc>
          <w:tcPr>
            <w:tcW w:w="609" w:type="dxa"/>
            <w:tcBorders>
              <w:top w:val="nil"/>
              <w:left w:val="nil"/>
              <w:bottom w:val="single" w:sz="4" w:space="0" w:color="auto"/>
              <w:right w:val="single" w:sz="4" w:space="0" w:color="auto"/>
            </w:tcBorders>
            <w:shd w:val="clear" w:color="auto" w:fill="auto"/>
            <w:noWrap/>
            <w:vAlign w:val="center"/>
            <w:hideMark/>
          </w:tcPr>
          <w:p w14:paraId="196E65C9"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JUIN</w:t>
            </w:r>
          </w:p>
        </w:tc>
        <w:tc>
          <w:tcPr>
            <w:tcW w:w="771" w:type="dxa"/>
            <w:tcBorders>
              <w:top w:val="nil"/>
              <w:left w:val="nil"/>
              <w:bottom w:val="single" w:sz="4" w:space="0" w:color="auto"/>
              <w:right w:val="single" w:sz="4" w:space="0" w:color="auto"/>
            </w:tcBorders>
            <w:shd w:val="clear" w:color="auto" w:fill="auto"/>
            <w:noWrap/>
            <w:vAlign w:val="center"/>
            <w:hideMark/>
          </w:tcPr>
          <w:p w14:paraId="3B43A25E"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JUILLET</w:t>
            </w:r>
          </w:p>
        </w:tc>
        <w:tc>
          <w:tcPr>
            <w:tcW w:w="617" w:type="dxa"/>
            <w:tcBorders>
              <w:top w:val="nil"/>
              <w:left w:val="nil"/>
              <w:bottom w:val="single" w:sz="4" w:space="0" w:color="auto"/>
              <w:right w:val="single" w:sz="4" w:space="0" w:color="auto"/>
            </w:tcBorders>
            <w:shd w:val="clear" w:color="auto" w:fill="auto"/>
            <w:noWrap/>
            <w:vAlign w:val="center"/>
            <w:hideMark/>
          </w:tcPr>
          <w:p w14:paraId="2CB8BB87"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AOUT</w:t>
            </w:r>
          </w:p>
        </w:tc>
        <w:tc>
          <w:tcPr>
            <w:tcW w:w="609" w:type="dxa"/>
            <w:tcBorders>
              <w:top w:val="nil"/>
              <w:left w:val="nil"/>
              <w:bottom w:val="single" w:sz="4" w:space="0" w:color="auto"/>
              <w:right w:val="single" w:sz="4" w:space="0" w:color="auto"/>
            </w:tcBorders>
            <w:shd w:val="clear" w:color="auto" w:fill="auto"/>
            <w:noWrap/>
            <w:vAlign w:val="center"/>
            <w:hideMark/>
          </w:tcPr>
          <w:p w14:paraId="45FEF98B"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SEPT</w:t>
            </w:r>
          </w:p>
        </w:tc>
        <w:tc>
          <w:tcPr>
            <w:tcW w:w="609" w:type="dxa"/>
            <w:tcBorders>
              <w:top w:val="nil"/>
              <w:left w:val="nil"/>
              <w:bottom w:val="single" w:sz="4" w:space="0" w:color="auto"/>
              <w:right w:val="single" w:sz="4" w:space="0" w:color="auto"/>
            </w:tcBorders>
            <w:shd w:val="clear" w:color="auto" w:fill="auto"/>
            <w:noWrap/>
            <w:vAlign w:val="center"/>
            <w:hideMark/>
          </w:tcPr>
          <w:p w14:paraId="61B8189E"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OCT</w:t>
            </w:r>
          </w:p>
        </w:tc>
        <w:tc>
          <w:tcPr>
            <w:tcW w:w="609" w:type="dxa"/>
            <w:tcBorders>
              <w:top w:val="nil"/>
              <w:left w:val="nil"/>
              <w:bottom w:val="single" w:sz="4" w:space="0" w:color="auto"/>
              <w:right w:val="single" w:sz="4" w:space="0" w:color="auto"/>
            </w:tcBorders>
            <w:shd w:val="clear" w:color="auto" w:fill="auto"/>
            <w:noWrap/>
            <w:vAlign w:val="center"/>
            <w:hideMark/>
          </w:tcPr>
          <w:p w14:paraId="6E955E68"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NOV</w:t>
            </w:r>
          </w:p>
        </w:tc>
        <w:tc>
          <w:tcPr>
            <w:tcW w:w="609" w:type="dxa"/>
            <w:tcBorders>
              <w:top w:val="nil"/>
              <w:left w:val="nil"/>
              <w:bottom w:val="single" w:sz="4" w:space="0" w:color="auto"/>
              <w:right w:val="single" w:sz="4" w:space="0" w:color="auto"/>
            </w:tcBorders>
            <w:shd w:val="clear" w:color="auto" w:fill="auto"/>
            <w:noWrap/>
            <w:vAlign w:val="center"/>
            <w:hideMark/>
          </w:tcPr>
          <w:p w14:paraId="7353A308"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DEC</w:t>
            </w:r>
          </w:p>
        </w:tc>
      </w:tr>
      <w:tr w:rsidR="00511FFB" w:rsidRPr="004B2B5B" w14:paraId="2193D4F3" w14:textId="77777777" w:rsidTr="000A020E">
        <w:trPr>
          <w:gridAfter w:val="1"/>
          <w:wAfter w:w="16" w:type="dxa"/>
          <w:trHeight w:val="222"/>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6FCE33F5" w14:textId="77777777" w:rsidR="00511FFB" w:rsidRPr="004B2B5B" w:rsidRDefault="00511FFB" w:rsidP="00511FFB">
            <w:pPr>
              <w:spacing w:after="0" w:line="276" w:lineRule="auto"/>
              <w:contextualSpacing/>
              <w:rPr>
                <w:rFonts w:eastAsia="Times New Roman" w:cs="Calibri"/>
                <w:b/>
                <w:bCs/>
                <w:color w:val="FF0000"/>
                <w:sz w:val="16"/>
                <w:szCs w:val="16"/>
                <w:lang w:eastAsia="fr-FR"/>
              </w:rPr>
            </w:pPr>
          </w:p>
        </w:tc>
        <w:tc>
          <w:tcPr>
            <w:tcW w:w="835" w:type="dxa"/>
            <w:gridSpan w:val="2"/>
            <w:tcBorders>
              <w:top w:val="single" w:sz="4" w:space="0" w:color="auto"/>
              <w:left w:val="nil"/>
              <w:bottom w:val="nil"/>
              <w:right w:val="single" w:sz="4" w:space="0" w:color="000000"/>
            </w:tcBorders>
            <w:shd w:val="clear" w:color="auto" w:fill="auto"/>
            <w:noWrap/>
            <w:vAlign w:val="center"/>
            <w:hideMark/>
          </w:tcPr>
          <w:p w14:paraId="54AC27A7" w14:textId="77777777" w:rsidR="00511FFB" w:rsidRPr="004B2B5B" w:rsidRDefault="00511FFB" w:rsidP="00511FFB">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1ère année</w:t>
            </w:r>
          </w:p>
        </w:tc>
        <w:tc>
          <w:tcPr>
            <w:tcW w:w="871" w:type="dxa"/>
            <w:tcBorders>
              <w:top w:val="nil"/>
              <w:left w:val="nil"/>
              <w:bottom w:val="single" w:sz="4" w:space="0" w:color="auto"/>
              <w:right w:val="single" w:sz="4" w:space="0" w:color="auto"/>
            </w:tcBorders>
            <w:shd w:val="clear" w:color="auto" w:fill="auto"/>
            <w:noWrap/>
            <w:vAlign w:val="center"/>
            <w:hideMark/>
          </w:tcPr>
          <w:p w14:paraId="6B7A1000" w14:textId="43FEC815"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85%</w:t>
            </w:r>
          </w:p>
        </w:tc>
        <w:tc>
          <w:tcPr>
            <w:tcW w:w="850" w:type="dxa"/>
            <w:tcBorders>
              <w:top w:val="nil"/>
              <w:left w:val="nil"/>
              <w:bottom w:val="single" w:sz="4" w:space="0" w:color="auto"/>
              <w:right w:val="single" w:sz="4" w:space="0" w:color="auto"/>
            </w:tcBorders>
            <w:shd w:val="clear" w:color="auto" w:fill="auto"/>
            <w:noWrap/>
            <w:vAlign w:val="center"/>
            <w:hideMark/>
          </w:tcPr>
          <w:p w14:paraId="44C4C424" w14:textId="0555EE71"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85%</w:t>
            </w:r>
          </w:p>
        </w:tc>
        <w:tc>
          <w:tcPr>
            <w:tcW w:w="638" w:type="dxa"/>
            <w:tcBorders>
              <w:top w:val="nil"/>
              <w:left w:val="nil"/>
              <w:bottom w:val="single" w:sz="4" w:space="0" w:color="auto"/>
              <w:right w:val="single" w:sz="4" w:space="0" w:color="auto"/>
            </w:tcBorders>
            <w:shd w:val="clear" w:color="auto" w:fill="auto"/>
            <w:noWrap/>
            <w:vAlign w:val="center"/>
            <w:hideMark/>
          </w:tcPr>
          <w:p w14:paraId="4BA56189" w14:textId="0D1C105C"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21" w:type="dxa"/>
            <w:tcBorders>
              <w:top w:val="nil"/>
              <w:left w:val="nil"/>
              <w:bottom w:val="single" w:sz="4" w:space="0" w:color="auto"/>
              <w:right w:val="single" w:sz="4" w:space="0" w:color="auto"/>
            </w:tcBorders>
            <w:shd w:val="clear" w:color="auto" w:fill="auto"/>
            <w:noWrap/>
            <w:vAlign w:val="center"/>
            <w:hideMark/>
          </w:tcPr>
          <w:p w14:paraId="229B910C" w14:textId="5314FBF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09" w:type="dxa"/>
            <w:tcBorders>
              <w:top w:val="nil"/>
              <w:left w:val="nil"/>
              <w:bottom w:val="single" w:sz="4" w:space="0" w:color="auto"/>
              <w:right w:val="single" w:sz="4" w:space="0" w:color="auto"/>
            </w:tcBorders>
            <w:shd w:val="clear" w:color="auto" w:fill="auto"/>
            <w:noWrap/>
            <w:vAlign w:val="center"/>
            <w:hideMark/>
          </w:tcPr>
          <w:p w14:paraId="45184FC0" w14:textId="02B94869"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09" w:type="dxa"/>
            <w:tcBorders>
              <w:top w:val="nil"/>
              <w:left w:val="nil"/>
              <w:bottom w:val="single" w:sz="4" w:space="0" w:color="auto"/>
              <w:right w:val="single" w:sz="4" w:space="0" w:color="auto"/>
            </w:tcBorders>
            <w:shd w:val="clear" w:color="auto" w:fill="auto"/>
            <w:noWrap/>
            <w:vAlign w:val="center"/>
            <w:hideMark/>
          </w:tcPr>
          <w:p w14:paraId="50B86326" w14:textId="515E0E6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75%</w:t>
            </w:r>
          </w:p>
        </w:tc>
        <w:tc>
          <w:tcPr>
            <w:tcW w:w="771" w:type="dxa"/>
            <w:tcBorders>
              <w:top w:val="nil"/>
              <w:left w:val="nil"/>
              <w:bottom w:val="single" w:sz="4" w:space="0" w:color="auto"/>
              <w:right w:val="single" w:sz="4" w:space="0" w:color="auto"/>
            </w:tcBorders>
            <w:shd w:val="clear" w:color="auto" w:fill="auto"/>
            <w:noWrap/>
            <w:vAlign w:val="center"/>
            <w:hideMark/>
          </w:tcPr>
          <w:p w14:paraId="4CC07FF2" w14:textId="6D790C1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75%</w:t>
            </w:r>
          </w:p>
        </w:tc>
        <w:tc>
          <w:tcPr>
            <w:tcW w:w="617" w:type="dxa"/>
            <w:tcBorders>
              <w:top w:val="nil"/>
              <w:left w:val="nil"/>
              <w:bottom w:val="single" w:sz="4" w:space="0" w:color="auto"/>
              <w:right w:val="single" w:sz="4" w:space="0" w:color="auto"/>
            </w:tcBorders>
            <w:shd w:val="clear" w:color="auto" w:fill="auto"/>
            <w:noWrap/>
            <w:vAlign w:val="center"/>
            <w:hideMark/>
          </w:tcPr>
          <w:p w14:paraId="0FF94A46" w14:textId="35B20BB5"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75%</w:t>
            </w:r>
          </w:p>
        </w:tc>
        <w:tc>
          <w:tcPr>
            <w:tcW w:w="609" w:type="dxa"/>
            <w:tcBorders>
              <w:top w:val="nil"/>
              <w:left w:val="nil"/>
              <w:bottom w:val="single" w:sz="4" w:space="0" w:color="auto"/>
              <w:right w:val="single" w:sz="4" w:space="0" w:color="auto"/>
            </w:tcBorders>
            <w:shd w:val="clear" w:color="auto" w:fill="auto"/>
            <w:noWrap/>
            <w:vAlign w:val="center"/>
            <w:hideMark/>
          </w:tcPr>
          <w:p w14:paraId="69A30D5C" w14:textId="380FCAD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09" w:type="dxa"/>
            <w:tcBorders>
              <w:top w:val="nil"/>
              <w:left w:val="nil"/>
              <w:bottom w:val="single" w:sz="4" w:space="0" w:color="auto"/>
              <w:right w:val="single" w:sz="4" w:space="0" w:color="auto"/>
            </w:tcBorders>
            <w:shd w:val="clear" w:color="auto" w:fill="auto"/>
            <w:noWrap/>
            <w:vAlign w:val="center"/>
            <w:hideMark/>
          </w:tcPr>
          <w:p w14:paraId="2F446986" w14:textId="65069019"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09" w:type="dxa"/>
            <w:tcBorders>
              <w:top w:val="nil"/>
              <w:left w:val="nil"/>
              <w:bottom w:val="single" w:sz="4" w:space="0" w:color="auto"/>
              <w:right w:val="single" w:sz="4" w:space="0" w:color="auto"/>
            </w:tcBorders>
            <w:shd w:val="clear" w:color="auto" w:fill="auto"/>
            <w:noWrap/>
            <w:vAlign w:val="center"/>
            <w:hideMark/>
          </w:tcPr>
          <w:p w14:paraId="6E91111E" w14:textId="03130255"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09" w:type="dxa"/>
            <w:tcBorders>
              <w:top w:val="nil"/>
              <w:left w:val="nil"/>
              <w:bottom w:val="single" w:sz="4" w:space="0" w:color="auto"/>
              <w:right w:val="single" w:sz="4" w:space="0" w:color="auto"/>
            </w:tcBorders>
            <w:shd w:val="clear" w:color="auto" w:fill="auto"/>
            <w:noWrap/>
            <w:vAlign w:val="center"/>
            <w:hideMark/>
          </w:tcPr>
          <w:p w14:paraId="4E4AAB20" w14:textId="275F394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85%</w:t>
            </w:r>
          </w:p>
        </w:tc>
      </w:tr>
      <w:tr w:rsidR="00511FFB" w:rsidRPr="004B2B5B" w14:paraId="0B5729E7" w14:textId="77777777" w:rsidTr="000A020E">
        <w:trPr>
          <w:gridAfter w:val="1"/>
          <w:wAfter w:w="16" w:type="dxa"/>
          <w:trHeight w:val="184"/>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3F5D3E73" w14:textId="77777777" w:rsidR="00511FFB" w:rsidRPr="004B2B5B" w:rsidRDefault="00511FFB" w:rsidP="00511FFB">
            <w:pPr>
              <w:spacing w:after="0" w:line="276" w:lineRule="auto"/>
              <w:contextualSpacing/>
              <w:rPr>
                <w:rFonts w:eastAsia="Times New Roman" w:cs="Calibri"/>
                <w:b/>
                <w:bCs/>
                <w:color w:val="FF0000"/>
                <w:sz w:val="16"/>
                <w:szCs w:val="16"/>
                <w:lang w:eastAsia="fr-FR"/>
              </w:rPr>
            </w:pPr>
          </w:p>
        </w:tc>
        <w:tc>
          <w:tcPr>
            <w:tcW w:w="835" w:type="dxa"/>
            <w:gridSpan w:val="2"/>
            <w:tcBorders>
              <w:top w:val="nil"/>
              <w:left w:val="nil"/>
              <w:bottom w:val="nil"/>
              <w:right w:val="single" w:sz="4" w:space="0" w:color="000000"/>
            </w:tcBorders>
            <w:shd w:val="clear" w:color="auto" w:fill="auto"/>
            <w:noWrap/>
            <w:vAlign w:val="center"/>
            <w:hideMark/>
          </w:tcPr>
          <w:p w14:paraId="7731A940" w14:textId="77777777" w:rsidR="00511FFB" w:rsidRPr="004B2B5B" w:rsidRDefault="00511FFB" w:rsidP="00511FFB">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2ème année</w:t>
            </w:r>
          </w:p>
        </w:tc>
        <w:tc>
          <w:tcPr>
            <w:tcW w:w="871" w:type="dxa"/>
            <w:tcBorders>
              <w:top w:val="nil"/>
              <w:left w:val="nil"/>
              <w:bottom w:val="single" w:sz="4" w:space="0" w:color="auto"/>
              <w:right w:val="single" w:sz="4" w:space="0" w:color="auto"/>
            </w:tcBorders>
            <w:shd w:val="clear" w:color="auto" w:fill="auto"/>
            <w:noWrap/>
            <w:vAlign w:val="center"/>
            <w:hideMark/>
          </w:tcPr>
          <w:p w14:paraId="4736F688" w14:textId="17A19D9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850" w:type="dxa"/>
            <w:tcBorders>
              <w:top w:val="nil"/>
              <w:left w:val="nil"/>
              <w:bottom w:val="single" w:sz="4" w:space="0" w:color="auto"/>
              <w:right w:val="single" w:sz="4" w:space="0" w:color="auto"/>
            </w:tcBorders>
            <w:shd w:val="clear" w:color="auto" w:fill="auto"/>
            <w:noWrap/>
            <w:vAlign w:val="center"/>
            <w:hideMark/>
          </w:tcPr>
          <w:p w14:paraId="229CAA08" w14:textId="12FCA8B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638" w:type="dxa"/>
            <w:tcBorders>
              <w:top w:val="nil"/>
              <w:left w:val="nil"/>
              <w:bottom w:val="single" w:sz="4" w:space="0" w:color="auto"/>
              <w:right w:val="single" w:sz="4" w:space="0" w:color="auto"/>
            </w:tcBorders>
            <w:shd w:val="clear" w:color="auto" w:fill="auto"/>
            <w:noWrap/>
            <w:vAlign w:val="center"/>
            <w:hideMark/>
          </w:tcPr>
          <w:p w14:paraId="6F33BA96" w14:textId="18E6F03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21" w:type="dxa"/>
            <w:tcBorders>
              <w:top w:val="nil"/>
              <w:left w:val="nil"/>
              <w:bottom w:val="single" w:sz="4" w:space="0" w:color="auto"/>
              <w:right w:val="single" w:sz="4" w:space="0" w:color="auto"/>
            </w:tcBorders>
            <w:shd w:val="clear" w:color="auto" w:fill="auto"/>
            <w:noWrap/>
            <w:vAlign w:val="center"/>
            <w:hideMark/>
          </w:tcPr>
          <w:p w14:paraId="2E8A09D9" w14:textId="50A9E0F9"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09" w:type="dxa"/>
            <w:tcBorders>
              <w:top w:val="nil"/>
              <w:left w:val="nil"/>
              <w:bottom w:val="single" w:sz="4" w:space="0" w:color="auto"/>
              <w:right w:val="single" w:sz="4" w:space="0" w:color="auto"/>
            </w:tcBorders>
            <w:shd w:val="clear" w:color="auto" w:fill="auto"/>
            <w:noWrap/>
            <w:vAlign w:val="center"/>
            <w:hideMark/>
          </w:tcPr>
          <w:p w14:paraId="00A89F54" w14:textId="50E9394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09" w:type="dxa"/>
            <w:tcBorders>
              <w:top w:val="nil"/>
              <w:left w:val="nil"/>
              <w:bottom w:val="single" w:sz="4" w:space="0" w:color="auto"/>
              <w:right w:val="single" w:sz="4" w:space="0" w:color="auto"/>
            </w:tcBorders>
            <w:shd w:val="clear" w:color="auto" w:fill="auto"/>
            <w:noWrap/>
            <w:vAlign w:val="center"/>
            <w:hideMark/>
          </w:tcPr>
          <w:p w14:paraId="5FF516A8" w14:textId="2CCFFE21"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771" w:type="dxa"/>
            <w:tcBorders>
              <w:top w:val="nil"/>
              <w:left w:val="nil"/>
              <w:bottom w:val="single" w:sz="4" w:space="0" w:color="auto"/>
              <w:right w:val="single" w:sz="4" w:space="0" w:color="auto"/>
            </w:tcBorders>
            <w:shd w:val="clear" w:color="auto" w:fill="auto"/>
            <w:noWrap/>
            <w:vAlign w:val="center"/>
            <w:hideMark/>
          </w:tcPr>
          <w:p w14:paraId="58730D43" w14:textId="50C86FA8"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17" w:type="dxa"/>
            <w:tcBorders>
              <w:top w:val="nil"/>
              <w:left w:val="nil"/>
              <w:bottom w:val="single" w:sz="4" w:space="0" w:color="auto"/>
              <w:right w:val="single" w:sz="4" w:space="0" w:color="auto"/>
            </w:tcBorders>
            <w:shd w:val="clear" w:color="auto" w:fill="auto"/>
            <w:noWrap/>
            <w:vAlign w:val="center"/>
            <w:hideMark/>
          </w:tcPr>
          <w:p w14:paraId="50D0ADAA" w14:textId="5825AFC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09" w:type="dxa"/>
            <w:tcBorders>
              <w:top w:val="nil"/>
              <w:left w:val="nil"/>
              <w:bottom w:val="single" w:sz="4" w:space="0" w:color="auto"/>
              <w:right w:val="single" w:sz="4" w:space="0" w:color="auto"/>
            </w:tcBorders>
            <w:shd w:val="clear" w:color="auto" w:fill="auto"/>
            <w:noWrap/>
            <w:vAlign w:val="center"/>
            <w:hideMark/>
          </w:tcPr>
          <w:p w14:paraId="70A322EE" w14:textId="097C4A1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09" w:type="dxa"/>
            <w:tcBorders>
              <w:top w:val="nil"/>
              <w:left w:val="nil"/>
              <w:bottom w:val="single" w:sz="4" w:space="0" w:color="auto"/>
              <w:right w:val="single" w:sz="4" w:space="0" w:color="auto"/>
            </w:tcBorders>
            <w:shd w:val="clear" w:color="auto" w:fill="auto"/>
            <w:noWrap/>
            <w:vAlign w:val="center"/>
            <w:hideMark/>
          </w:tcPr>
          <w:p w14:paraId="3D7FEBF0" w14:textId="389965F1"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09" w:type="dxa"/>
            <w:tcBorders>
              <w:top w:val="nil"/>
              <w:left w:val="nil"/>
              <w:bottom w:val="single" w:sz="4" w:space="0" w:color="auto"/>
              <w:right w:val="single" w:sz="4" w:space="0" w:color="auto"/>
            </w:tcBorders>
            <w:shd w:val="clear" w:color="auto" w:fill="auto"/>
            <w:noWrap/>
            <w:vAlign w:val="center"/>
            <w:hideMark/>
          </w:tcPr>
          <w:p w14:paraId="6F8B2A2E" w14:textId="4B6E65F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09" w:type="dxa"/>
            <w:tcBorders>
              <w:top w:val="nil"/>
              <w:left w:val="nil"/>
              <w:bottom w:val="single" w:sz="4" w:space="0" w:color="auto"/>
              <w:right w:val="single" w:sz="4" w:space="0" w:color="auto"/>
            </w:tcBorders>
            <w:shd w:val="clear" w:color="auto" w:fill="auto"/>
            <w:noWrap/>
            <w:vAlign w:val="center"/>
            <w:hideMark/>
          </w:tcPr>
          <w:p w14:paraId="48DE184D" w14:textId="50F40DDE"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r>
      <w:tr w:rsidR="00511FFB" w:rsidRPr="004B2B5B" w14:paraId="1D5D224F" w14:textId="77777777" w:rsidTr="000A020E">
        <w:trPr>
          <w:gridAfter w:val="1"/>
          <w:wAfter w:w="16" w:type="dxa"/>
          <w:trHeight w:val="204"/>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29EF33EC" w14:textId="77777777" w:rsidR="00511FFB" w:rsidRPr="004B2B5B" w:rsidRDefault="00511FFB" w:rsidP="00511FFB">
            <w:pPr>
              <w:spacing w:after="0" w:line="276" w:lineRule="auto"/>
              <w:contextualSpacing/>
              <w:rPr>
                <w:rFonts w:eastAsia="Times New Roman" w:cs="Calibri"/>
                <w:b/>
                <w:bCs/>
                <w:color w:val="FF0000"/>
                <w:sz w:val="16"/>
                <w:szCs w:val="16"/>
                <w:lang w:eastAsia="fr-FR"/>
              </w:rPr>
            </w:pPr>
          </w:p>
        </w:tc>
        <w:tc>
          <w:tcPr>
            <w:tcW w:w="835" w:type="dxa"/>
            <w:gridSpan w:val="2"/>
            <w:tcBorders>
              <w:top w:val="nil"/>
              <w:left w:val="nil"/>
              <w:bottom w:val="nil"/>
              <w:right w:val="single" w:sz="4" w:space="0" w:color="000000"/>
            </w:tcBorders>
            <w:shd w:val="clear" w:color="auto" w:fill="auto"/>
            <w:noWrap/>
            <w:vAlign w:val="center"/>
            <w:hideMark/>
          </w:tcPr>
          <w:p w14:paraId="58A7B6A1" w14:textId="77777777" w:rsidR="00511FFB" w:rsidRPr="004B2B5B" w:rsidRDefault="00511FFB" w:rsidP="00511FFB">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3ème année</w:t>
            </w:r>
          </w:p>
        </w:tc>
        <w:tc>
          <w:tcPr>
            <w:tcW w:w="871" w:type="dxa"/>
            <w:tcBorders>
              <w:top w:val="nil"/>
              <w:left w:val="nil"/>
              <w:bottom w:val="single" w:sz="4" w:space="0" w:color="auto"/>
              <w:right w:val="single" w:sz="4" w:space="0" w:color="auto"/>
            </w:tcBorders>
            <w:shd w:val="clear" w:color="auto" w:fill="auto"/>
            <w:noWrap/>
            <w:vAlign w:val="center"/>
            <w:hideMark/>
          </w:tcPr>
          <w:p w14:paraId="35162CC9" w14:textId="45D04DF5"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850" w:type="dxa"/>
            <w:tcBorders>
              <w:top w:val="nil"/>
              <w:left w:val="nil"/>
              <w:bottom w:val="single" w:sz="4" w:space="0" w:color="auto"/>
              <w:right w:val="single" w:sz="4" w:space="0" w:color="auto"/>
            </w:tcBorders>
            <w:shd w:val="clear" w:color="auto" w:fill="auto"/>
            <w:noWrap/>
            <w:vAlign w:val="center"/>
            <w:hideMark/>
          </w:tcPr>
          <w:p w14:paraId="2EC0DCE2" w14:textId="659D620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38" w:type="dxa"/>
            <w:tcBorders>
              <w:top w:val="nil"/>
              <w:left w:val="nil"/>
              <w:bottom w:val="single" w:sz="4" w:space="0" w:color="auto"/>
              <w:right w:val="single" w:sz="4" w:space="0" w:color="auto"/>
            </w:tcBorders>
            <w:shd w:val="clear" w:color="auto" w:fill="auto"/>
            <w:noWrap/>
            <w:vAlign w:val="center"/>
            <w:hideMark/>
          </w:tcPr>
          <w:p w14:paraId="37E696FB" w14:textId="6F7E0AD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21" w:type="dxa"/>
            <w:tcBorders>
              <w:top w:val="nil"/>
              <w:left w:val="nil"/>
              <w:bottom w:val="single" w:sz="4" w:space="0" w:color="auto"/>
              <w:right w:val="single" w:sz="4" w:space="0" w:color="auto"/>
            </w:tcBorders>
            <w:shd w:val="clear" w:color="auto" w:fill="auto"/>
            <w:noWrap/>
            <w:vAlign w:val="center"/>
            <w:hideMark/>
          </w:tcPr>
          <w:p w14:paraId="243ADC99" w14:textId="2773E03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09" w:type="dxa"/>
            <w:tcBorders>
              <w:top w:val="nil"/>
              <w:left w:val="nil"/>
              <w:bottom w:val="single" w:sz="4" w:space="0" w:color="auto"/>
              <w:right w:val="single" w:sz="4" w:space="0" w:color="auto"/>
            </w:tcBorders>
            <w:shd w:val="clear" w:color="auto" w:fill="auto"/>
            <w:noWrap/>
            <w:vAlign w:val="center"/>
            <w:hideMark/>
          </w:tcPr>
          <w:p w14:paraId="012DA304" w14:textId="260286A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09" w:type="dxa"/>
            <w:tcBorders>
              <w:top w:val="nil"/>
              <w:left w:val="nil"/>
              <w:bottom w:val="single" w:sz="4" w:space="0" w:color="auto"/>
              <w:right w:val="single" w:sz="4" w:space="0" w:color="auto"/>
            </w:tcBorders>
            <w:shd w:val="clear" w:color="auto" w:fill="auto"/>
            <w:noWrap/>
            <w:vAlign w:val="center"/>
            <w:hideMark/>
          </w:tcPr>
          <w:p w14:paraId="4ED3843A" w14:textId="2BD3F0E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771" w:type="dxa"/>
            <w:tcBorders>
              <w:top w:val="nil"/>
              <w:left w:val="nil"/>
              <w:bottom w:val="single" w:sz="4" w:space="0" w:color="auto"/>
              <w:right w:val="single" w:sz="4" w:space="0" w:color="auto"/>
            </w:tcBorders>
            <w:shd w:val="clear" w:color="auto" w:fill="auto"/>
            <w:noWrap/>
            <w:vAlign w:val="center"/>
            <w:hideMark/>
          </w:tcPr>
          <w:p w14:paraId="2384929E" w14:textId="4F600AAE"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17" w:type="dxa"/>
            <w:tcBorders>
              <w:top w:val="nil"/>
              <w:left w:val="nil"/>
              <w:bottom w:val="single" w:sz="4" w:space="0" w:color="auto"/>
              <w:right w:val="single" w:sz="4" w:space="0" w:color="auto"/>
            </w:tcBorders>
            <w:shd w:val="clear" w:color="auto" w:fill="auto"/>
            <w:noWrap/>
            <w:vAlign w:val="center"/>
            <w:hideMark/>
          </w:tcPr>
          <w:p w14:paraId="2FF98BC5" w14:textId="6F0DF8AF"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09" w:type="dxa"/>
            <w:tcBorders>
              <w:top w:val="nil"/>
              <w:left w:val="nil"/>
              <w:bottom w:val="single" w:sz="4" w:space="0" w:color="auto"/>
              <w:right w:val="single" w:sz="4" w:space="0" w:color="auto"/>
            </w:tcBorders>
            <w:shd w:val="clear" w:color="auto" w:fill="auto"/>
            <w:noWrap/>
            <w:vAlign w:val="center"/>
            <w:hideMark/>
          </w:tcPr>
          <w:p w14:paraId="1373CC47" w14:textId="554C0CE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09" w:type="dxa"/>
            <w:tcBorders>
              <w:top w:val="nil"/>
              <w:left w:val="nil"/>
              <w:bottom w:val="single" w:sz="4" w:space="0" w:color="auto"/>
              <w:right w:val="single" w:sz="4" w:space="0" w:color="auto"/>
            </w:tcBorders>
            <w:shd w:val="clear" w:color="auto" w:fill="auto"/>
            <w:noWrap/>
            <w:vAlign w:val="center"/>
            <w:hideMark/>
          </w:tcPr>
          <w:p w14:paraId="5C706CC0" w14:textId="1719BCDE"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09" w:type="dxa"/>
            <w:tcBorders>
              <w:top w:val="nil"/>
              <w:left w:val="nil"/>
              <w:bottom w:val="single" w:sz="4" w:space="0" w:color="auto"/>
              <w:right w:val="single" w:sz="4" w:space="0" w:color="auto"/>
            </w:tcBorders>
            <w:shd w:val="clear" w:color="auto" w:fill="auto"/>
            <w:noWrap/>
            <w:vAlign w:val="center"/>
            <w:hideMark/>
          </w:tcPr>
          <w:p w14:paraId="6008DAFD" w14:textId="38A3029C"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09" w:type="dxa"/>
            <w:tcBorders>
              <w:top w:val="nil"/>
              <w:left w:val="nil"/>
              <w:bottom w:val="single" w:sz="4" w:space="0" w:color="auto"/>
              <w:right w:val="single" w:sz="4" w:space="0" w:color="auto"/>
            </w:tcBorders>
            <w:shd w:val="clear" w:color="auto" w:fill="auto"/>
            <w:noWrap/>
            <w:vAlign w:val="center"/>
            <w:hideMark/>
          </w:tcPr>
          <w:p w14:paraId="4EC60290" w14:textId="278FA96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r>
      <w:tr w:rsidR="000A020E" w:rsidRPr="004B2B5B" w14:paraId="1E3838A3" w14:textId="77777777" w:rsidTr="007110A9">
        <w:trPr>
          <w:gridAfter w:val="1"/>
          <w:wAfter w:w="16" w:type="dxa"/>
          <w:trHeight w:val="271"/>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18F9FBEE" w14:textId="77777777" w:rsidR="000A020E" w:rsidRPr="004B2B5B" w:rsidRDefault="000A020E" w:rsidP="00915824">
            <w:pPr>
              <w:spacing w:after="0" w:line="276" w:lineRule="auto"/>
              <w:contextualSpacing/>
              <w:rPr>
                <w:rFonts w:eastAsia="Times New Roman" w:cs="Calibri"/>
                <w:b/>
                <w:bCs/>
                <w:color w:val="FF0000"/>
                <w:sz w:val="16"/>
                <w:szCs w:val="16"/>
                <w:lang w:eastAsia="fr-FR"/>
              </w:rPr>
            </w:pPr>
          </w:p>
        </w:tc>
        <w:tc>
          <w:tcPr>
            <w:tcW w:w="417" w:type="dxa"/>
            <w:tcBorders>
              <w:top w:val="nil"/>
              <w:left w:val="nil"/>
              <w:bottom w:val="nil"/>
              <w:right w:val="nil"/>
            </w:tcBorders>
            <w:shd w:val="clear" w:color="003366" w:fill="003366"/>
            <w:noWrap/>
            <w:vAlign w:val="center"/>
            <w:hideMark/>
          </w:tcPr>
          <w:p w14:paraId="49429B06"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418" w:type="dxa"/>
            <w:tcBorders>
              <w:top w:val="nil"/>
              <w:left w:val="nil"/>
              <w:bottom w:val="nil"/>
              <w:right w:val="nil"/>
            </w:tcBorders>
            <w:shd w:val="clear" w:color="003366" w:fill="003366"/>
            <w:noWrap/>
            <w:vAlign w:val="center"/>
            <w:hideMark/>
          </w:tcPr>
          <w:p w14:paraId="1B420C8C"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871" w:type="dxa"/>
            <w:tcBorders>
              <w:top w:val="nil"/>
              <w:left w:val="nil"/>
              <w:bottom w:val="nil"/>
              <w:right w:val="nil"/>
            </w:tcBorders>
            <w:shd w:val="clear" w:color="003366" w:fill="003366"/>
            <w:noWrap/>
            <w:vAlign w:val="center"/>
            <w:hideMark/>
          </w:tcPr>
          <w:p w14:paraId="4FE828C1"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850" w:type="dxa"/>
            <w:tcBorders>
              <w:top w:val="nil"/>
              <w:left w:val="nil"/>
              <w:bottom w:val="nil"/>
              <w:right w:val="nil"/>
            </w:tcBorders>
            <w:shd w:val="clear" w:color="003366" w:fill="003366"/>
            <w:noWrap/>
            <w:vAlign w:val="center"/>
            <w:hideMark/>
          </w:tcPr>
          <w:p w14:paraId="18706269"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638" w:type="dxa"/>
            <w:tcBorders>
              <w:top w:val="nil"/>
              <w:left w:val="nil"/>
              <w:bottom w:val="nil"/>
              <w:right w:val="nil"/>
            </w:tcBorders>
            <w:shd w:val="clear" w:color="003366" w:fill="003366"/>
            <w:noWrap/>
            <w:vAlign w:val="center"/>
            <w:hideMark/>
          </w:tcPr>
          <w:p w14:paraId="2A7C1802"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621" w:type="dxa"/>
            <w:tcBorders>
              <w:top w:val="nil"/>
              <w:left w:val="nil"/>
              <w:bottom w:val="nil"/>
              <w:right w:val="nil"/>
            </w:tcBorders>
            <w:shd w:val="clear" w:color="003366" w:fill="003366"/>
            <w:noWrap/>
            <w:vAlign w:val="center"/>
            <w:hideMark/>
          </w:tcPr>
          <w:p w14:paraId="75B1D19A"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609" w:type="dxa"/>
            <w:tcBorders>
              <w:top w:val="nil"/>
              <w:left w:val="nil"/>
              <w:bottom w:val="nil"/>
              <w:right w:val="nil"/>
            </w:tcBorders>
            <w:shd w:val="clear" w:color="003366" w:fill="003366"/>
            <w:noWrap/>
            <w:vAlign w:val="center"/>
            <w:hideMark/>
          </w:tcPr>
          <w:p w14:paraId="41C2E8B9"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609" w:type="dxa"/>
            <w:tcBorders>
              <w:top w:val="nil"/>
              <w:left w:val="nil"/>
              <w:bottom w:val="nil"/>
              <w:right w:val="nil"/>
            </w:tcBorders>
            <w:shd w:val="clear" w:color="003366" w:fill="003366"/>
            <w:noWrap/>
            <w:vAlign w:val="center"/>
            <w:hideMark/>
          </w:tcPr>
          <w:p w14:paraId="6D66CAB6"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771" w:type="dxa"/>
            <w:tcBorders>
              <w:top w:val="nil"/>
              <w:left w:val="nil"/>
              <w:bottom w:val="nil"/>
              <w:right w:val="nil"/>
            </w:tcBorders>
            <w:shd w:val="clear" w:color="003366" w:fill="003366"/>
            <w:noWrap/>
            <w:vAlign w:val="center"/>
            <w:hideMark/>
          </w:tcPr>
          <w:p w14:paraId="1B7B893A"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617" w:type="dxa"/>
            <w:tcBorders>
              <w:top w:val="nil"/>
              <w:left w:val="nil"/>
              <w:bottom w:val="nil"/>
              <w:right w:val="nil"/>
            </w:tcBorders>
            <w:shd w:val="clear" w:color="003366" w:fill="003366"/>
            <w:noWrap/>
            <w:vAlign w:val="center"/>
            <w:hideMark/>
          </w:tcPr>
          <w:p w14:paraId="6D4C3921"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609" w:type="dxa"/>
            <w:tcBorders>
              <w:top w:val="nil"/>
              <w:left w:val="nil"/>
              <w:bottom w:val="nil"/>
              <w:right w:val="nil"/>
            </w:tcBorders>
            <w:shd w:val="clear" w:color="003366" w:fill="003366"/>
            <w:noWrap/>
            <w:vAlign w:val="center"/>
            <w:hideMark/>
          </w:tcPr>
          <w:p w14:paraId="203896A2"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609" w:type="dxa"/>
            <w:tcBorders>
              <w:top w:val="nil"/>
              <w:left w:val="nil"/>
              <w:bottom w:val="nil"/>
              <w:right w:val="nil"/>
            </w:tcBorders>
            <w:shd w:val="clear" w:color="003366" w:fill="003366"/>
            <w:noWrap/>
            <w:vAlign w:val="center"/>
            <w:hideMark/>
          </w:tcPr>
          <w:p w14:paraId="35F79134"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609" w:type="dxa"/>
            <w:tcBorders>
              <w:top w:val="nil"/>
              <w:left w:val="nil"/>
              <w:bottom w:val="nil"/>
              <w:right w:val="nil"/>
            </w:tcBorders>
            <w:shd w:val="clear" w:color="003366" w:fill="003366"/>
            <w:noWrap/>
            <w:vAlign w:val="center"/>
            <w:hideMark/>
          </w:tcPr>
          <w:p w14:paraId="758A5540"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c>
          <w:tcPr>
            <w:tcW w:w="609" w:type="dxa"/>
            <w:tcBorders>
              <w:top w:val="nil"/>
              <w:left w:val="nil"/>
              <w:bottom w:val="nil"/>
              <w:right w:val="nil"/>
            </w:tcBorders>
            <w:shd w:val="clear" w:color="003366" w:fill="003366"/>
            <w:noWrap/>
            <w:vAlign w:val="center"/>
            <w:hideMark/>
          </w:tcPr>
          <w:p w14:paraId="56F55E87" w14:textId="77777777" w:rsidR="000A020E" w:rsidRPr="004B2B5B" w:rsidRDefault="000A020E" w:rsidP="00915824">
            <w:pPr>
              <w:spacing w:after="0" w:line="276" w:lineRule="auto"/>
              <w:contextualSpacing/>
              <w:jc w:val="center"/>
              <w:rPr>
                <w:rFonts w:eastAsia="Times New Roman" w:cs="Calibri"/>
                <w:sz w:val="16"/>
                <w:szCs w:val="16"/>
                <w:lang w:eastAsia="fr-FR"/>
              </w:rPr>
            </w:pPr>
            <w:r w:rsidRPr="004B2B5B">
              <w:rPr>
                <w:rFonts w:eastAsia="Times New Roman" w:cs="Calibri"/>
                <w:sz w:val="16"/>
                <w:szCs w:val="16"/>
                <w:lang w:eastAsia="fr-FR"/>
              </w:rPr>
              <w:t> </w:t>
            </w:r>
          </w:p>
        </w:tc>
      </w:tr>
      <w:tr w:rsidR="000A020E" w:rsidRPr="004B2B5B" w14:paraId="189B8C02" w14:textId="77777777" w:rsidTr="000A020E">
        <w:trPr>
          <w:trHeight w:val="222"/>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6DE185A7" w14:textId="77777777" w:rsidR="000A020E" w:rsidRPr="004B2B5B" w:rsidRDefault="000A020E" w:rsidP="00915824">
            <w:pPr>
              <w:spacing w:after="0" w:line="276" w:lineRule="auto"/>
              <w:contextualSpacing/>
              <w:rPr>
                <w:rFonts w:eastAsia="Times New Roman" w:cs="Calibri"/>
                <w:b/>
                <w:bCs/>
                <w:color w:val="FF0000"/>
                <w:sz w:val="16"/>
                <w:szCs w:val="16"/>
                <w:lang w:eastAsia="fr-FR"/>
              </w:rPr>
            </w:pPr>
          </w:p>
        </w:tc>
        <w:tc>
          <w:tcPr>
            <w:tcW w:w="8873" w:type="dxa"/>
            <w:gridSpan w:val="15"/>
            <w:tcBorders>
              <w:top w:val="nil"/>
              <w:left w:val="nil"/>
              <w:bottom w:val="single" w:sz="4" w:space="0" w:color="auto"/>
              <w:right w:val="nil"/>
            </w:tcBorders>
            <w:shd w:val="clear" w:color="auto" w:fill="auto"/>
            <w:noWrap/>
            <w:vAlign w:val="center"/>
            <w:hideMark/>
          </w:tcPr>
          <w:p w14:paraId="7FD13998" w14:textId="59D16B09" w:rsidR="000A020E" w:rsidRPr="004B2B5B" w:rsidRDefault="006F1E83" w:rsidP="00915824">
            <w:pPr>
              <w:spacing w:after="0" w:line="276" w:lineRule="auto"/>
              <w:contextualSpacing/>
              <w:jc w:val="center"/>
              <w:rPr>
                <w:rFonts w:eastAsia="Times New Roman" w:cs="Calibri"/>
                <w:b/>
                <w:bCs/>
                <w:color w:val="FF0000"/>
                <w:sz w:val="16"/>
                <w:szCs w:val="16"/>
                <w:lang w:eastAsia="fr-FR"/>
              </w:rPr>
            </w:pPr>
            <w:r w:rsidRPr="00A45567">
              <w:rPr>
                <w:rFonts w:eastAsia="Times New Roman" w:cs="Calibri"/>
                <w:b/>
                <w:bCs/>
                <w:sz w:val="24"/>
                <w:szCs w:val="24"/>
                <w:lang w:eastAsia="fr-FR"/>
              </w:rPr>
              <w:t xml:space="preserve">TAUX </w:t>
            </w:r>
            <w:r w:rsidR="002C7035" w:rsidRPr="00A45567">
              <w:rPr>
                <w:rFonts w:eastAsia="Times New Roman" w:cs="Calibri"/>
                <w:b/>
                <w:bCs/>
                <w:sz w:val="24"/>
                <w:szCs w:val="24"/>
                <w:lang w:eastAsia="fr-FR"/>
              </w:rPr>
              <w:t xml:space="preserve">D’ABATTEMENT </w:t>
            </w:r>
            <w:r w:rsidRPr="00A45567">
              <w:rPr>
                <w:rFonts w:eastAsia="Times New Roman" w:cs="Calibri"/>
                <w:b/>
                <w:bCs/>
                <w:sz w:val="24"/>
                <w:szCs w:val="24"/>
                <w:lang w:eastAsia="fr-FR"/>
              </w:rPr>
              <w:t xml:space="preserve">DE LA </w:t>
            </w:r>
            <w:r w:rsidR="000A020E" w:rsidRPr="00A45567">
              <w:rPr>
                <w:rFonts w:eastAsia="Times New Roman" w:cs="Calibri"/>
                <w:b/>
                <w:bCs/>
                <w:sz w:val="24"/>
                <w:szCs w:val="24"/>
                <w:lang w:eastAsia="fr-FR"/>
              </w:rPr>
              <w:t>REDEVANCE PASSAGER</w:t>
            </w:r>
          </w:p>
        </w:tc>
      </w:tr>
      <w:tr w:rsidR="000A020E" w:rsidRPr="004B2B5B" w14:paraId="4632D84B" w14:textId="77777777" w:rsidTr="000A020E">
        <w:trPr>
          <w:gridAfter w:val="1"/>
          <w:wAfter w:w="16" w:type="dxa"/>
          <w:trHeight w:val="232"/>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2256F215" w14:textId="77777777" w:rsidR="000A020E" w:rsidRPr="004B2B5B" w:rsidRDefault="000A020E" w:rsidP="00915824">
            <w:pPr>
              <w:spacing w:after="0" w:line="276" w:lineRule="auto"/>
              <w:contextualSpacing/>
              <w:rPr>
                <w:rFonts w:eastAsia="Times New Roman" w:cs="Calibri"/>
                <w:b/>
                <w:bCs/>
                <w:color w:val="FF0000"/>
                <w:sz w:val="16"/>
                <w:szCs w:val="16"/>
                <w:lang w:eastAsia="fr-FR"/>
              </w:rPr>
            </w:pPr>
          </w:p>
        </w:tc>
        <w:tc>
          <w:tcPr>
            <w:tcW w:w="8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7C91E2CC"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MOIS</w:t>
            </w:r>
          </w:p>
        </w:tc>
        <w:tc>
          <w:tcPr>
            <w:tcW w:w="871" w:type="dxa"/>
            <w:tcBorders>
              <w:top w:val="nil"/>
              <w:left w:val="nil"/>
              <w:bottom w:val="single" w:sz="4" w:space="0" w:color="auto"/>
              <w:right w:val="single" w:sz="4" w:space="0" w:color="auto"/>
            </w:tcBorders>
            <w:shd w:val="clear" w:color="auto" w:fill="auto"/>
            <w:noWrap/>
            <w:vAlign w:val="center"/>
            <w:hideMark/>
          </w:tcPr>
          <w:p w14:paraId="03B69DC8"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JANVIER</w:t>
            </w:r>
          </w:p>
        </w:tc>
        <w:tc>
          <w:tcPr>
            <w:tcW w:w="850" w:type="dxa"/>
            <w:tcBorders>
              <w:top w:val="nil"/>
              <w:left w:val="nil"/>
              <w:bottom w:val="single" w:sz="4" w:space="0" w:color="auto"/>
              <w:right w:val="single" w:sz="4" w:space="0" w:color="auto"/>
            </w:tcBorders>
            <w:shd w:val="clear" w:color="auto" w:fill="auto"/>
            <w:noWrap/>
            <w:vAlign w:val="center"/>
            <w:hideMark/>
          </w:tcPr>
          <w:p w14:paraId="0FCFA3E7"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FEVRIER</w:t>
            </w:r>
          </w:p>
        </w:tc>
        <w:tc>
          <w:tcPr>
            <w:tcW w:w="638" w:type="dxa"/>
            <w:tcBorders>
              <w:top w:val="nil"/>
              <w:left w:val="nil"/>
              <w:bottom w:val="single" w:sz="4" w:space="0" w:color="auto"/>
              <w:right w:val="single" w:sz="4" w:space="0" w:color="auto"/>
            </w:tcBorders>
            <w:shd w:val="clear" w:color="auto" w:fill="auto"/>
            <w:noWrap/>
            <w:vAlign w:val="center"/>
            <w:hideMark/>
          </w:tcPr>
          <w:p w14:paraId="2BCF88C5"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MARS</w:t>
            </w:r>
          </w:p>
        </w:tc>
        <w:tc>
          <w:tcPr>
            <w:tcW w:w="621" w:type="dxa"/>
            <w:tcBorders>
              <w:top w:val="nil"/>
              <w:left w:val="nil"/>
              <w:bottom w:val="single" w:sz="4" w:space="0" w:color="auto"/>
              <w:right w:val="single" w:sz="4" w:space="0" w:color="auto"/>
            </w:tcBorders>
            <w:shd w:val="clear" w:color="auto" w:fill="auto"/>
            <w:noWrap/>
            <w:vAlign w:val="center"/>
            <w:hideMark/>
          </w:tcPr>
          <w:p w14:paraId="53BEBBB7"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AVRIL</w:t>
            </w:r>
          </w:p>
        </w:tc>
        <w:tc>
          <w:tcPr>
            <w:tcW w:w="609" w:type="dxa"/>
            <w:tcBorders>
              <w:top w:val="nil"/>
              <w:left w:val="nil"/>
              <w:bottom w:val="single" w:sz="4" w:space="0" w:color="auto"/>
              <w:right w:val="single" w:sz="4" w:space="0" w:color="auto"/>
            </w:tcBorders>
            <w:shd w:val="clear" w:color="auto" w:fill="auto"/>
            <w:noWrap/>
            <w:vAlign w:val="center"/>
            <w:hideMark/>
          </w:tcPr>
          <w:p w14:paraId="573446A0"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MAI</w:t>
            </w:r>
          </w:p>
        </w:tc>
        <w:tc>
          <w:tcPr>
            <w:tcW w:w="609" w:type="dxa"/>
            <w:tcBorders>
              <w:top w:val="nil"/>
              <w:left w:val="nil"/>
              <w:bottom w:val="single" w:sz="4" w:space="0" w:color="auto"/>
              <w:right w:val="single" w:sz="4" w:space="0" w:color="auto"/>
            </w:tcBorders>
            <w:shd w:val="clear" w:color="auto" w:fill="auto"/>
            <w:noWrap/>
            <w:vAlign w:val="center"/>
            <w:hideMark/>
          </w:tcPr>
          <w:p w14:paraId="0B865E97"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JUIN</w:t>
            </w:r>
          </w:p>
        </w:tc>
        <w:tc>
          <w:tcPr>
            <w:tcW w:w="771" w:type="dxa"/>
            <w:tcBorders>
              <w:top w:val="nil"/>
              <w:left w:val="nil"/>
              <w:bottom w:val="single" w:sz="4" w:space="0" w:color="auto"/>
              <w:right w:val="single" w:sz="4" w:space="0" w:color="auto"/>
            </w:tcBorders>
            <w:shd w:val="clear" w:color="auto" w:fill="auto"/>
            <w:noWrap/>
            <w:vAlign w:val="center"/>
            <w:hideMark/>
          </w:tcPr>
          <w:p w14:paraId="3CE78100"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JUILLET</w:t>
            </w:r>
          </w:p>
        </w:tc>
        <w:tc>
          <w:tcPr>
            <w:tcW w:w="617" w:type="dxa"/>
            <w:tcBorders>
              <w:top w:val="nil"/>
              <w:left w:val="nil"/>
              <w:bottom w:val="single" w:sz="4" w:space="0" w:color="auto"/>
              <w:right w:val="single" w:sz="4" w:space="0" w:color="auto"/>
            </w:tcBorders>
            <w:shd w:val="clear" w:color="auto" w:fill="auto"/>
            <w:noWrap/>
            <w:vAlign w:val="center"/>
            <w:hideMark/>
          </w:tcPr>
          <w:p w14:paraId="184CB50B"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AOUT</w:t>
            </w:r>
          </w:p>
        </w:tc>
        <w:tc>
          <w:tcPr>
            <w:tcW w:w="609" w:type="dxa"/>
            <w:tcBorders>
              <w:top w:val="nil"/>
              <w:left w:val="nil"/>
              <w:bottom w:val="single" w:sz="4" w:space="0" w:color="auto"/>
              <w:right w:val="single" w:sz="4" w:space="0" w:color="auto"/>
            </w:tcBorders>
            <w:shd w:val="clear" w:color="auto" w:fill="auto"/>
            <w:noWrap/>
            <w:vAlign w:val="center"/>
            <w:hideMark/>
          </w:tcPr>
          <w:p w14:paraId="51CA2AE1"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SEPT</w:t>
            </w:r>
          </w:p>
        </w:tc>
        <w:tc>
          <w:tcPr>
            <w:tcW w:w="609" w:type="dxa"/>
            <w:tcBorders>
              <w:top w:val="nil"/>
              <w:left w:val="nil"/>
              <w:bottom w:val="single" w:sz="4" w:space="0" w:color="auto"/>
              <w:right w:val="single" w:sz="4" w:space="0" w:color="auto"/>
            </w:tcBorders>
            <w:shd w:val="clear" w:color="auto" w:fill="auto"/>
            <w:noWrap/>
            <w:vAlign w:val="center"/>
            <w:hideMark/>
          </w:tcPr>
          <w:p w14:paraId="53DBE94E"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OCT</w:t>
            </w:r>
          </w:p>
        </w:tc>
        <w:tc>
          <w:tcPr>
            <w:tcW w:w="609" w:type="dxa"/>
            <w:tcBorders>
              <w:top w:val="nil"/>
              <w:left w:val="nil"/>
              <w:bottom w:val="single" w:sz="4" w:space="0" w:color="auto"/>
              <w:right w:val="single" w:sz="4" w:space="0" w:color="auto"/>
            </w:tcBorders>
            <w:shd w:val="clear" w:color="auto" w:fill="auto"/>
            <w:noWrap/>
            <w:vAlign w:val="center"/>
            <w:hideMark/>
          </w:tcPr>
          <w:p w14:paraId="369240EF"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NOV</w:t>
            </w:r>
          </w:p>
        </w:tc>
        <w:tc>
          <w:tcPr>
            <w:tcW w:w="609" w:type="dxa"/>
            <w:tcBorders>
              <w:top w:val="nil"/>
              <w:left w:val="nil"/>
              <w:bottom w:val="single" w:sz="4" w:space="0" w:color="auto"/>
              <w:right w:val="single" w:sz="4" w:space="0" w:color="auto"/>
            </w:tcBorders>
            <w:shd w:val="clear" w:color="auto" w:fill="auto"/>
            <w:noWrap/>
            <w:vAlign w:val="center"/>
            <w:hideMark/>
          </w:tcPr>
          <w:p w14:paraId="23D1E45F" w14:textId="77777777" w:rsidR="000A020E" w:rsidRPr="004B2B5B" w:rsidRDefault="000A020E" w:rsidP="00915824">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DEC</w:t>
            </w:r>
          </w:p>
        </w:tc>
      </w:tr>
      <w:tr w:rsidR="00511FFB" w:rsidRPr="004B2B5B" w14:paraId="5A122444" w14:textId="77777777" w:rsidTr="000A020E">
        <w:trPr>
          <w:gridAfter w:val="1"/>
          <w:wAfter w:w="16" w:type="dxa"/>
          <w:trHeight w:val="232"/>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27A08F89" w14:textId="77777777" w:rsidR="00511FFB" w:rsidRPr="004B2B5B" w:rsidRDefault="00511FFB" w:rsidP="00511FFB">
            <w:pPr>
              <w:spacing w:after="0" w:line="276" w:lineRule="auto"/>
              <w:contextualSpacing/>
              <w:rPr>
                <w:rFonts w:eastAsia="Times New Roman" w:cs="Calibri"/>
                <w:b/>
                <w:bCs/>
                <w:color w:val="FF0000"/>
                <w:sz w:val="16"/>
                <w:szCs w:val="16"/>
                <w:lang w:eastAsia="fr-FR"/>
              </w:rPr>
            </w:pPr>
          </w:p>
        </w:tc>
        <w:tc>
          <w:tcPr>
            <w:tcW w:w="835" w:type="dxa"/>
            <w:gridSpan w:val="2"/>
            <w:tcBorders>
              <w:top w:val="single" w:sz="4" w:space="0" w:color="auto"/>
              <w:left w:val="nil"/>
              <w:bottom w:val="nil"/>
              <w:right w:val="single" w:sz="4" w:space="0" w:color="auto"/>
            </w:tcBorders>
            <w:shd w:val="clear" w:color="auto" w:fill="auto"/>
            <w:noWrap/>
            <w:vAlign w:val="center"/>
            <w:hideMark/>
          </w:tcPr>
          <w:p w14:paraId="55AF4FE3" w14:textId="77777777" w:rsidR="00511FFB" w:rsidRPr="004B2B5B" w:rsidRDefault="00511FFB" w:rsidP="00511FFB">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1ère année</w:t>
            </w:r>
          </w:p>
        </w:tc>
        <w:tc>
          <w:tcPr>
            <w:tcW w:w="871" w:type="dxa"/>
            <w:tcBorders>
              <w:top w:val="nil"/>
              <w:left w:val="single" w:sz="4" w:space="0" w:color="auto"/>
              <w:bottom w:val="single" w:sz="4" w:space="0" w:color="auto"/>
              <w:right w:val="single" w:sz="4" w:space="0" w:color="auto"/>
            </w:tcBorders>
            <w:shd w:val="clear" w:color="auto" w:fill="auto"/>
            <w:noWrap/>
            <w:vAlign w:val="center"/>
            <w:hideMark/>
          </w:tcPr>
          <w:p w14:paraId="41989E7E" w14:textId="7038299F"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85%</w:t>
            </w:r>
          </w:p>
        </w:tc>
        <w:tc>
          <w:tcPr>
            <w:tcW w:w="850" w:type="dxa"/>
            <w:tcBorders>
              <w:top w:val="nil"/>
              <w:left w:val="nil"/>
              <w:bottom w:val="single" w:sz="4" w:space="0" w:color="auto"/>
              <w:right w:val="single" w:sz="4" w:space="0" w:color="auto"/>
            </w:tcBorders>
            <w:shd w:val="clear" w:color="auto" w:fill="auto"/>
            <w:noWrap/>
            <w:vAlign w:val="center"/>
            <w:hideMark/>
          </w:tcPr>
          <w:p w14:paraId="17051840" w14:textId="17D7525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85%</w:t>
            </w:r>
          </w:p>
        </w:tc>
        <w:tc>
          <w:tcPr>
            <w:tcW w:w="638" w:type="dxa"/>
            <w:tcBorders>
              <w:top w:val="nil"/>
              <w:left w:val="nil"/>
              <w:bottom w:val="single" w:sz="4" w:space="0" w:color="auto"/>
              <w:right w:val="single" w:sz="4" w:space="0" w:color="auto"/>
            </w:tcBorders>
            <w:shd w:val="clear" w:color="auto" w:fill="auto"/>
            <w:noWrap/>
            <w:vAlign w:val="center"/>
            <w:hideMark/>
          </w:tcPr>
          <w:p w14:paraId="398005E0" w14:textId="24F10CB5"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21" w:type="dxa"/>
            <w:tcBorders>
              <w:top w:val="nil"/>
              <w:left w:val="nil"/>
              <w:bottom w:val="single" w:sz="4" w:space="0" w:color="auto"/>
              <w:right w:val="single" w:sz="4" w:space="0" w:color="auto"/>
            </w:tcBorders>
            <w:shd w:val="clear" w:color="auto" w:fill="auto"/>
            <w:noWrap/>
            <w:vAlign w:val="center"/>
            <w:hideMark/>
          </w:tcPr>
          <w:p w14:paraId="7F6E25CF" w14:textId="4D4598DF"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09" w:type="dxa"/>
            <w:tcBorders>
              <w:top w:val="nil"/>
              <w:left w:val="nil"/>
              <w:bottom w:val="single" w:sz="4" w:space="0" w:color="auto"/>
              <w:right w:val="single" w:sz="4" w:space="0" w:color="auto"/>
            </w:tcBorders>
            <w:shd w:val="clear" w:color="auto" w:fill="auto"/>
            <w:noWrap/>
            <w:vAlign w:val="center"/>
            <w:hideMark/>
          </w:tcPr>
          <w:p w14:paraId="3FAD6252" w14:textId="4FAE14D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09" w:type="dxa"/>
            <w:tcBorders>
              <w:top w:val="nil"/>
              <w:left w:val="nil"/>
              <w:bottom w:val="single" w:sz="4" w:space="0" w:color="auto"/>
              <w:right w:val="single" w:sz="4" w:space="0" w:color="auto"/>
            </w:tcBorders>
            <w:shd w:val="clear" w:color="auto" w:fill="auto"/>
            <w:noWrap/>
            <w:vAlign w:val="center"/>
            <w:hideMark/>
          </w:tcPr>
          <w:p w14:paraId="79A1C1D2" w14:textId="10BAA24B"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75%</w:t>
            </w:r>
          </w:p>
        </w:tc>
        <w:tc>
          <w:tcPr>
            <w:tcW w:w="771" w:type="dxa"/>
            <w:tcBorders>
              <w:top w:val="nil"/>
              <w:left w:val="nil"/>
              <w:bottom w:val="single" w:sz="4" w:space="0" w:color="auto"/>
              <w:right w:val="single" w:sz="4" w:space="0" w:color="auto"/>
            </w:tcBorders>
            <w:shd w:val="clear" w:color="auto" w:fill="auto"/>
            <w:noWrap/>
            <w:vAlign w:val="center"/>
            <w:hideMark/>
          </w:tcPr>
          <w:p w14:paraId="4D9593EB" w14:textId="4B9521C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75%</w:t>
            </w:r>
          </w:p>
        </w:tc>
        <w:tc>
          <w:tcPr>
            <w:tcW w:w="617" w:type="dxa"/>
            <w:tcBorders>
              <w:top w:val="nil"/>
              <w:left w:val="nil"/>
              <w:bottom w:val="single" w:sz="4" w:space="0" w:color="auto"/>
              <w:right w:val="single" w:sz="4" w:space="0" w:color="auto"/>
            </w:tcBorders>
            <w:shd w:val="clear" w:color="auto" w:fill="auto"/>
            <w:noWrap/>
            <w:vAlign w:val="center"/>
            <w:hideMark/>
          </w:tcPr>
          <w:p w14:paraId="7E58774F" w14:textId="415FAAA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75%</w:t>
            </w:r>
          </w:p>
        </w:tc>
        <w:tc>
          <w:tcPr>
            <w:tcW w:w="609" w:type="dxa"/>
            <w:tcBorders>
              <w:top w:val="nil"/>
              <w:left w:val="nil"/>
              <w:bottom w:val="single" w:sz="4" w:space="0" w:color="auto"/>
              <w:right w:val="single" w:sz="4" w:space="0" w:color="auto"/>
            </w:tcBorders>
            <w:shd w:val="clear" w:color="auto" w:fill="auto"/>
            <w:noWrap/>
            <w:vAlign w:val="center"/>
            <w:hideMark/>
          </w:tcPr>
          <w:p w14:paraId="22E602D8" w14:textId="603FF83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09" w:type="dxa"/>
            <w:tcBorders>
              <w:top w:val="nil"/>
              <w:left w:val="nil"/>
              <w:bottom w:val="single" w:sz="4" w:space="0" w:color="auto"/>
              <w:right w:val="single" w:sz="4" w:space="0" w:color="auto"/>
            </w:tcBorders>
            <w:shd w:val="clear" w:color="auto" w:fill="auto"/>
            <w:noWrap/>
            <w:vAlign w:val="center"/>
            <w:hideMark/>
          </w:tcPr>
          <w:p w14:paraId="6D07D6BB" w14:textId="7B03FCF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09" w:type="dxa"/>
            <w:tcBorders>
              <w:top w:val="nil"/>
              <w:left w:val="nil"/>
              <w:bottom w:val="single" w:sz="4" w:space="0" w:color="auto"/>
              <w:right w:val="single" w:sz="4" w:space="0" w:color="auto"/>
            </w:tcBorders>
            <w:shd w:val="clear" w:color="auto" w:fill="auto"/>
            <w:noWrap/>
            <w:vAlign w:val="center"/>
            <w:hideMark/>
          </w:tcPr>
          <w:p w14:paraId="60C5C1F6" w14:textId="7398D9F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80%</w:t>
            </w:r>
          </w:p>
        </w:tc>
        <w:tc>
          <w:tcPr>
            <w:tcW w:w="609" w:type="dxa"/>
            <w:tcBorders>
              <w:top w:val="nil"/>
              <w:left w:val="nil"/>
              <w:bottom w:val="single" w:sz="4" w:space="0" w:color="auto"/>
              <w:right w:val="single" w:sz="4" w:space="0" w:color="auto"/>
            </w:tcBorders>
            <w:shd w:val="clear" w:color="auto" w:fill="auto"/>
            <w:noWrap/>
            <w:vAlign w:val="center"/>
            <w:hideMark/>
          </w:tcPr>
          <w:p w14:paraId="1DAEE84A" w14:textId="69FF864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85%</w:t>
            </w:r>
          </w:p>
        </w:tc>
      </w:tr>
      <w:tr w:rsidR="00511FFB" w:rsidRPr="004B2B5B" w14:paraId="5E49B5B9" w14:textId="77777777" w:rsidTr="000A020E">
        <w:trPr>
          <w:gridAfter w:val="1"/>
          <w:wAfter w:w="16" w:type="dxa"/>
          <w:trHeight w:val="194"/>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05062630" w14:textId="77777777" w:rsidR="00511FFB" w:rsidRPr="004B2B5B" w:rsidRDefault="00511FFB" w:rsidP="00511FFB">
            <w:pPr>
              <w:spacing w:after="0" w:line="276" w:lineRule="auto"/>
              <w:contextualSpacing/>
              <w:rPr>
                <w:rFonts w:eastAsia="Times New Roman" w:cs="Calibri"/>
                <w:b/>
                <w:bCs/>
                <w:color w:val="FF0000"/>
                <w:sz w:val="16"/>
                <w:szCs w:val="16"/>
                <w:lang w:eastAsia="fr-FR"/>
              </w:rPr>
            </w:pPr>
          </w:p>
        </w:tc>
        <w:tc>
          <w:tcPr>
            <w:tcW w:w="835" w:type="dxa"/>
            <w:gridSpan w:val="2"/>
            <w:tcBorders>
              <w:top w:val="nil"/>
              <w:left w:val="nil"/>
              <w:bottom w:val="nil"/>
              <w:right w:val="single" w:sz="4" w:space="0" w:color="auto"/>
            </w:tcBorders>
            <w:shd w:val="clear" w:color="auto" w:fill="auto"/>
            <w:noWrap/>
            <w:vAlign w:val="center"/>
            <w:hideMark/>
          </w:tcPr>
          <w:p w14:paraId="57F3BEFA" w14:textId="77777777" w:rsidR="00511FFB" w:rsidRPr="004B2B5B" w:rsidRDefault="00511FFB" w:rsidP="00511FFB">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2ème année</w:t>
            </w:r>
          </w:p>
        </w:tc>
        <w:tc>
          <w:tcPr>
            <w:tcW w:w="871" w:type="dxa"/>
            <w:tcBorders>
              <w:top w:val="nil"/>
              <w:left w:val="single" w:sz="4" w:space="0" w:color="auto"/>
              <w:bottom w:val="single" w:sz="4" w:space="0" w:color="auto"/>
              <w:right w:val="single" w:sz="4" w:space="0" w:color="auto"/>
            </w:tcBorders>
            <w:shd w:val="clear" w:color="auto" w:fill="auto"/>
            <w:noWrap/>
            <w:vAlign w:val="center"/>
            <w:hideMark/>
          </w:tcPr>
          <w:p w14:paraId="3CF257DC" w14:textId="362EADD1"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850" w:type="dxa"/>
            <w:tcBorders>
              <w:top w:val="nil"/>
              <w:left w:val="nil"/>
              <w:bottom w:val="single" w:sz="4" w:space="0" w:color="auto"/>
              <w:right w:val="single" w:sz="4" w:space="0" w:color="auto"/>
            </w:tcBorders>
            <w:shd w:val="clear" w:color="auto" w:fill="auto"/>
            <w:noWrap/>
            <w:vAlign w:val="center"/>
            <w:hideMark/>
          </w:tcPr>
          <w:p w14:paraId="382160FF" w14:textId="1BE285C8"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c>
          <w:tcPr>
            <w:tcW w:w="638" w:type="dxa"/>
            <w:tcBorders>
              <w:top w:val="nil"/>
              <w:left w:val="nil"/>
              <w:bottom w:val="single" w:sz="4" w:space="0" w:color="auto"/>
              <w:right w:val="single" w:sz="4" w:space="0" w:color="auto"/>
            </w:tcBorders>
            <w:shd w:val="clear" w:color="auto" w:fill="auto"/>
            <w:noWrap/>
            <w:vAlign w:val="center"/>
            <w:hideMark/>
          </w:tcPr>
          <w:p w14:paraId="7392FAD0" w14:textId="2F67420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21" w:type="dxa"/>
            <w:tcBorders>
              <w:top w:val="nil"/>
              <w:left w:val="nil"/>
              <w:bottom w:val="single" w:sz="4" w:space="0" w:color="auto"/>
              <w:right w:val="single" w:sz="4" w:space="0" w:color="auto"/>
            </w:tcBorders>
            <w:shd w:val="clear" w:color="auto" w:fill="auto"/>
            <w:noWrap/>
            <w:vAlign w:val="center"/>
            <w:hideMark/>
          </w:tcPr>
          <w:p w14:paraId="68ACF825" w14:textId="15EF7A1E"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09" w:type="dxa"/>
            <w:tcBorders>
              <w:top w:val="nil"/>
              <w:left w:val="nil"/>
              <w:bottom w:val="single" w:sz="4" w:space="0" w:color="auto"/>
              <w:right w:val="single" w:sz="4" w:space="0" w:color="auto"/>
            </w:tcBorders>
            <w:shd w:val="clear" w:color="auto" w:fill="auto"/>
            <w:noWrap/>
            <w:vAlign w:val="center"/>
            <w:hideMark/>
          </w:tcPr>
          <w:p w14:paraId="4EB88393" w14:textId="08F6530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09" w:type="dxa"/>
            <w:tcBorders>
              <w:top w:val="nil"/>
              <w:left w:val="nil"/>
              <w:bottom w:val="single" w:sz="4" w:space="0" w:color="auto"/>
              <w:right w:val="single" w:sz="4" w:space="0" w:color="auto"/>
            </w:tcBorders>
            <w:shd w:val="clear" w:color="auto" w:fill="auto"/>
            <w:noWrap/>
            <w:vAlign w:val="center"/>
            <w:hideMark/>
          </w:tcPr>
          <w:p w14:paraId="179C79F8" w14:textId="4971710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771" w:type="dxa"/>
            <w:tcBorders>
              <w:top w:val="nil"/>
              <w:left w:val="nil"/>
              <w:bottom w:val="single" w:sz="4" w:space="0" w:color="auto"/>
              <w:right w:val="single" w:sz="4" w:space="0" w:color="auto"/>
            </w:tcBorders>
            <w:shd w:val="clear" w:color="auto" w:fill="auto"/>
            <w:noWrap/>
            <w:vAlign w:val="center"/>
            <w:hideMark/>
          </w:tcPr>
          <w:p w14:paraId="68FFD138" w14:textId="5BB0B65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17" w:type="dxa"/>
            <w:tcBorders>
              <w:top w:val="nil"/>
              <w:left w:val="nil"/>
              <w:bottom w:val="single" w:sz="4" w:space="0" w:color="auto"/>
              <w:right w:val="single" w:sz="4" w:space="0" w:color="auto"/>
            </w:tcBorders>
            <w:shd w:val="clear" w:color="auto" w:fill="auto"/>
            <w:noWrap/>
            <w:vAlign w:val="center"/>
            <w:hideMark/>
          </w:tcPr>
          <w:p w14:paraId="390A3F0A" w14:textId="78C742B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09" w:type="dxa"/>
            <w:tcBorders>
              <w:top w:val="nil"/>
              <w:left w:val="nil"/>
              <w:bottom w:val="single" w:sz="4" w:space="0" w:color="auto"/>
              <w:right w:val="single" w:sz="4" w:space="0" w:color="auto"/>
            </w:tcBorders>
            <w:shd w:val="clear" w:color="auto" w:fill="auto"/>
            <w:noWrap/>
            <w:vAlign w:val="center"/>
            <w:hideMark/>
          </w:tcPr>
          <w:p w14:paraId="59213979" w14:textId="1D6E880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09" w:type="dxa"/>
            <w:tcBorders>
              <w:top w:val="nil"/>
              <w:left w:val="nil"/>
              <w:bottom w:val="single" w:sz="4" w:space="0" w:color="auto"/>
              <w:right w:val="single" w:sz="4" w:space="0" w:color="auto"/>
            </w:tcBorders>
            <w:shd w:val="clear" w:color="auto" w:fill="auto"/>
            <w:noWrap/>
            <w:vAlign w:val="center"/>
            <w:hideMark/>
          </w:tcPr>
          <w:p w14:paraId="6AA6C4CD" w14:textId="28723158"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09" w:type="dxa"/>
            <w:tcBorders>
              <w:top w:val="nil"/>
              <w:left w:val="nil"/>
              <w:bottom w:val="single" w:sz="4" w:space="0" w:color="auto"/>
              <w:right w:val="single" w:sz="4" w:space="0" w:color="auto"/>
            </w:tcBorders>
            <w:shd w:val="clear" w:color="auto" w:fill="auto"/>
            <w:noWrap/>
            <w:vAlign w:val="center"/>
            <w:hideMark/>
          </w:tcPr>
          <w:p w14:paraId="1AD8D141" w14:textId="6B51A878"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50%</w:t>
            </w:r>
          </w:p>
        </w:tc>
        <w:tc>
          <w:tcPr>
            <w:tcW w:w="609" w:type="dxa"/>
            <w:tcBorders>
              <w:top w:val="nil"/>
              <w:left w:val="nil"/>
              <w:bottom w:val="single" w:sz="4" w:space="0" w:color="auto"/>
              <w:right w:val="single" w:sz="4" w:space="0" w:color="auto"/>
            </w:tcBorders>
            <w:shd w:val="clear" w:color="auto" w:fill="auto"/>
            <w:noWrap/>
            <w:vAlign w:val="center"/>
            <w:hideMark/>
          </w:tcPr>
          <w:p w14:paraId="0AE069DB" w14:textId="71F624E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55%</w:t>
            </w:r>
          </w:p>
        </w:tc>
      </w:tr>
      <w:tr w:rsidR="00511FFB" w:rsidRPr="004B2B5B" w14:paraId="7E58CFE7" w14:textId="77777777" w:rsidTr="000A020E">
        <w:trPr>
          <w:gridAfter w:val="1"/>
          <w:wAfter w:w="16" w:type="dxa"/>
          <w:trHeight w:val="174"/>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4CCD58C4" w14:textId="77777777" w:rsidR="00511FFB" w:rsidRPr="004B2B5B" w:rsidRDefault="00511FFB" w:rsidP="00511FFB">
            <w:pPr>
              <w:spacing w:after="0" w:line="276" w:lineRule="auto"/>
              <w:contextualSpacing/>
              <w:rPr>
                <w:rFonts w:eastAsia="Times New Roman" w:cs="Calibri"/>
                <w:b/>
                <w:bCs/>
                <w:color w:val="FF0000"/>
                <w:sz w:val="16"/>
                <w:szCs w:val="16"/>
                <w:lang w:eastAsia="fr-FR"/>
              </w:rPr>
            </w:pPr>
          </w:p>
        </w:tc>
        <w:tc>
          <w:tcPr>
            <w:tcW w:w="835" w:type="dxa"/>
            <w:gridSpan w:val="2"/>
            <w:tcBorders>
              <w:top w:val="nil"/>
              <w:left w:val="nil"/>
              <w:bottom w:val="single" w:sz="4" w:space="0" w:color="auto"/>
              <w:right w:val="single" w:sz="4" w:space="0" w:color="auto"/>
            </w:tcBorders>
            <w:shd w:val="clear" w:color="auto" w:fill="auto"/>
            <w:noWrap/>
            <w:vAlign w:val="center"/>
            <w:hideMark/>
          </w:tcPr>
          <w:p w14:paraId="7CD339E1" w14:textId="77777777" w:rsidR="00511FFB" w:rsidRPr="004B2B5B" w:rsidRDefault="00511FFB" w:rsidP="00511FFB">
            <w:pPr>
              <w:spacing w:after="0" w:line="276" w:lineRule="auto"/>
              <w:contextualSpacing/>
              <w:jc w:val="center"/>
              <w:rPr>
                <w:rFonts w:eastAsia="Times New Roman" w:cs="Calibri"/>
                <w:b/>
                <w:bCs/>
                <w:sz w:val="16"/>
                <w:szCs w:val="16"/>
                <w:lang w:eastAsia="fr-FR"/>
              </w:rPr>
            </w:pPr>
            <w:r w:rsidRPr="004B2B5B">
              <w:rPr>
                <w:rFonts w:eastAsia="Times New Roman" w:cs="Calibri"/>
                <w:b/>
                <w:bCs/>
                <w:sz w:val="16"/>
                <w:szCs w:val="16"/>
                <w:lang w:eastAsia="fr-FR"/>
              </w:rPr>
              <w:t>3ème année</w:t>
            </w:r>
          </w:p>
        </w:tc>
        <w:tc>
          <w:tcPr>
            <w:tcW w:w="871" w:type="dxa"/>
            <w:tcBorders>
              <w:top w:val="nil"/>
              <w:left w:val="single" w:sz="4" w:space="0" w:color="auto"/>
              <w:bottom w:val="single" w:sz="4" w:space="0" w:color="auto"/>
              <w:right w:val="single" w:sz="4" w:space="0" w:color="auto"/>
            </w:tcBorders>
            <w:shd w:val="clear" w:color="auto" w:fill="auto"/>
            <w:noWrap/>
            <w:vAlign w:val="center"/>
            <w:hideMark/>
          </w:tcPr>
          <w:p w14:paraId="4E607568" w14:textId="027E62E8"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850" w:type="dxa"/>
            <w:tcBorders>
              <w:top w:val="nil"/>
              <w:left w:val="nil"/>
              <w:bottom w:val="single" w:sz="4" w:space="0" w:color="auto"/>
              <w:right w:val="single" w:sz="4" w:space="0" w:color="auto"/>
            </w:tcBorders>
            <w:shd w:val="clear" w:color="auto" w:fill="auto"/>
            <w:noWrap/>
            <w:vAlign w:val="center"/>
            <w:hideMark/>
          </w:tcPr>
          <w:p w14:paraId="6584FC9B" w14:textId="6922AB9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38" w:type="dxa"/>
            <w:tcBorders>
              <w:top w:val="nil"/>
              <w:left w:val="nil"/>
              <w:bottom w:val="single" w:sz="4" w:space="0" w:color="auto"/>
              <w:right w:val="single" w:sz="4" w:space="0" w:color="auto"/>
            </w:tcBorders>
            <w:shd w:val="clear" w:color="auto" w:fill="auto"/>
            <w:noWrap/>
            <w:vAlign w:val="center"/>
            <w:hideMark/>
          </w:tcPr>
          <w:p w14:paraId="39DBC0BE" w14:textId="7470156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21" w:type="dxa"/>
            <w:tcBorders>
              <w:top w:val="nil"/>
              <w:left w:val="nil"/>
              <w:bottom w:val="single" w:sz="4" w:space="0" w:color="auto"/>
              <w:right w:val="single" w:sz="4" w:space="0" w:color="auto"/>
            </w:tcBorders>
            <w:shd w:val="clear" w:color="auto" w:fill="auto"/>
            <w:noWrap/>
            <w:vAlign w:val="center"/>
            <w:hideMark/>
          </w:tcPr>
          <w:p w14:paraId="3E7E0B38" w14:textId="01CB08A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09" w:type="dxa"/>
            <w:tcBorders>
              <w:top w:val="nil"/>
              <w:left w:val="nil"/>
              <w:bottom w:val="single" w:sz="4" w:space="0" w:color="auto"/>
              <w:right w:val="single" w:sz="4" w:space="0" w:color="auto"/>
            </w:tcBorders>
            <w:shd w:val="clear" w:color="auto" w:fill="auto"/>
            <w:noWrap/>
            <w:vAlign w:val="center"/>
            <w:hideMark/>
          </w:tcPr>
          <w:p w14:paraId="04814727" w14:textId="5718D29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09" w:type="dxa"/>
            <w:tcBorders>
              <w:top w:val="nil"/>
              <w:left w:val="nil"/>
              <w:bottom w:val="single" w:sz="4" w:space="0" w:color="auto"/>
              <w:right w:val="single" w:sz="4" w:space="0" w:color="auto"/>
            </w:tcBorders>
            <w:shd w:val="clear" w:color="auto" w:fill="auto"/>
            <w:noWrap/>
            <w:vAlign w:val="center"/>
            <w:hideMark/>
          </w:tcPr>
          <w:p w14:paraId="6E93548B" w14:textId="1DB0BDB8"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771" w:type="dxa"/>
            <w:tcBorders>
              <w:top w:val="nil"/>
              <w:left w:val="nil"/>
              <w:bottom w:val="single" w:sz="4" w:space="0" w:color="auto"/>
              <w:right w:val="single" w:sz="4" w:space="0" w:color="auto"/>
            </w:tcBorders>
            <w:shd w:val="clear" w:color="auto" w:fill="auto"/>
            <w:noWrap/>
            <w:vAlign w:val="center"/>
            <w:hideMark/>
          </w:tcPr>
          <w:p w14:paraId="251F4D3D" w14:textId="43FB50F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17" w:type="dxa"/>
            <w:tcBorders>
              <w:top w:val="nil"/>
              <w:left w:val="nil"/>
              <w:bottom w:val="single" w:sz="4" w:space="0" w:color="auto"/>
              <w:right w:val="single" w:sz="4" w:space="0" w:color="auto"/>
            </w:tcBorders>
            <w:shd w:val="clear" w:color="auto" w:fill="auto"/>
            <w:noWrap/>
            <w:vAlign w:val="center"/>
            <w:hideMark/>
          </w:tcPr>
          <w:p w14:paraId="3CE2D0A3" w14:textId="0BC9667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09" w:type="dxa"/>
            <w:tcBorders>
              <w:top w:val="nil"/>
              <w:left w:val="nil"/>
              <w:bottom w:val="single" w:sz="4" w:space="0" w:color="auto"/>
              <w:right w:val="single" w:sz="4" w:space="0" w:color="auto"/>
            </w:tcBorders>
            <w:shd w:val="clear" w:color="auto" w:fill="auto"/>
            <w:noWrap/>
            <w:vAlign w:val="center"/>
            <w:hideMark/>
          </w:tcPr>
          <w:p w14:paraId="646ACEE3" w14:textId="5EEB529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09" w:type="dxa"/>
            <w:tcBorders>
              <w:top w:val="nil"/>
              <w:left w:val="nil"/>
              <w:bottom w:val="single" w:sz="4" w:space="0" w:color="auto"/>
              <w:right w:val="single" w:sz="4" w:space="0" w:color="auto"/>
            </w:tcBorders>
            <w:shd w:val="clear" w:color="auto" w:fill="auto"/>
            <w:noWrap/>
            <w:vAlign w:val="center"/>
            <w:hideMark/>
          </w:tcPr>
          <w:p w14:paraId="708FB3DA" w14:textId="27861F9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09" w:type="dxa"/>
            <w:tcBorders>
              <w:top w:val="nil"/>
              <w:left w:val="nil"/>
              <w:bottom w:val="single" w:sz="4" w:space="0" w:color="auto"/>
              <w:right w:val="single" w:sz="4" w:space="0" w:color="auto"/>
            </w:tcBorders>
            <w:shd w:val="clear" w:color="auto" w:fill="auto"/>
            <w:noWrap/>
            <w:vAlign w:val="center"/>
            <w:hideMark/>
          </w:tcPr>
          <w:p w14:paraId="53F3A6C8" w14:textId="7835FC1B"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c>
          <w:tcPr>
            <w:tcW w:w="609" w:type="dxa"/>
            <w:tcBorders>
              <w:top w:val="nil"/>
              <w:left w:val="nil"/>
              <w:bottom w:val="single" w:sz="4" w:space="0" w:color="auto"/>
              <w:right w:val="single" w:sz="4" w:space="0" w:color="auto"/>
            </w:tcBorders>
            <w:shd w:val="clear" w:color="auto" w:fill="auto"/>
            <w:noWrap/>
            <w:vAlign w:val="center"/>
            <w:hideMark/>
          </w:tcPr>
          <w:p w14:paraId="455238C6" w14:textId="3816CC9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b/>
                <w:bCs/>
                <w:color w:val="0070C0"/>
                <w:sz w:val="20"/>
                <w:szCs w:val="20"/>
              </w:rPr>
              <w:t>20%</w:t>
            </w:r>
          </w:p>
        </w:tc>
      </w:tr>
    </w:tbl>
    <w:p w14:paraId="71C12FC8" w14:textId="1B530DA9" w:rsidR="007110A9" w:rsidRDefault="007110A9" w:rsidP="00915824">
      <w:pPr>
        <w:pStyle w:val="Paragraphedeliste"/>
        <w:spacing w:line="276" w:lineRule="auto"/>
        <w:ind w:left="851"/>
        <w:jc w:val="both"/>
        <w:rPr>
          <w:rFonts w:ascii="Garamond" w:hAnsi="Garamond"/>
          <w:b/>
          <w:bCs/>
          <w:smallCaps/>
          <w:color w:val="4472C4" w:themeColor="accent1"/>
          <w:sz w:val="24"/>
        </w:rPr>
      </w:pPr>
    </w:p>
    <w:p w14:paraId="1B725B8D" w14:textId="77777777" w:rsidR="00DC206D" w:rsidRPr="00557DF7" w:rsidRDefault="00DC206D" w:rsidP="00DC206D">
      <w:pPr>
        <w:spacing w:after="0" w:line="276" w:lineRule="auto"/>
        <w:contextualSpacing/>
        <w:rPr>
          <w:rFonts w:ascii="Garamond" w:hAnsi="Garamond" w:cs="Arial"/>
          <w:b/>
          <w:bCs/>
          <w:color w:val="4472C4" w:themeColor="accent1"/>
          <w:sz w:val="24"/>
          <w:shd w:val="clear" w:color="auto" w:fill="FFFFFF"/>
        </w:rPr>
      </w:pPr>
      <w:r w:rsidRPr="00557DF7">
        <w:rPr>
          <w:rFonts w:ascii="Garamond" w:hAnsi="Garamond" w:cs="Arial"/>
          <w:b/>
          <w:bCs/>
          <w:color w:val="4472C4" w:themeColor="accent1"/>
          <w:sz w:val="24"/>
          <w:shd w:val="clear" w:color="auto" w:fill="FFFFFF"/>
        </w:rPr>
        <w:t>NB : Il pourra être retenu une moyenne par saison IATA</w:t>
      </w:r>
    </w:p>
    <w:tbl>
      <w:tblPr>
        <w:tblW w:w="3807" w:type="dxa"/>
        <w:jc w:val="center"/>
        <w:tblCellMar>
          <w:left w:w="70" w:type="dxa"/>
          <w:right w:w="70" w:type="dxa"/>
        </w:tblCellMar>
        <w:tblLook w:val="04A0" w:firstRow="1" w:lastRow="0" w:firstColumn="1" w:lastColumn="0" w:noHBand="0" w:noVBand="1"/>
      </w:tblPr>
      <w:tblGrid>
        <w:gridCol w:w="207"/>
        <w:gridCol w:w="1200"/>
        <w:gridCol w:w="1200"/>
        <w:gridCol w:w="1200"/>
      </w:tblGrid>
      <w:tr w:rsidR="00DC206D" w:rsidRPr="00557DF7" w14:paraId="1B61A2AD" w14:textId="77777777" w:rsidTr="00557DF7">
        <w:trPr>
          <w:trHeight w:val="80"/>
          <w:jc w:val="center"/>
        </w:trPr>
        <w:tc>
          <w:tcPr>
            <w:tcW w:w="207" w:type="dxa"/>
            <w:tcBorders>
              <w:top w:val="nil"/>
              <w:left w:val="nil"/>
              <w:bottom w:val="nil"/>
              <w:right w:val="nil"/>
            </w:tcBorders>
            <w:shd w:val="clear" w:color="auto" w:fill="auto"/>
            <w:noWrap/>
            <w:vAlign w:val="bottom"/>
            <w:hideMark/>
          </w:tcPr>
          <w:p w14:paraId="0D2EE473" w14:textId="77777777" w:rsidR="00DC206D" w:rsidRPr="00557DF7" w:rsidRDefault="00DC206D" w:rsidP="00941C54">
            <w:pPr>
              <w:spacing w:after="0" w:line="240" w:lineRule="auto"/>
              <w:rPr>
                <w:rFonts w:eastAsia="Times New Roman" w:cs="Calibri"/>
                <w:color w:val="000000"/>
                <w:lang w:eastAsia="fr-FR"/>
              </w:rPr>
            </w:pPr>
          </w:p>
        </w:tc>
        <w:tc>
          <w:tcPr>
            <w:tcW w:w="1200" w:type="dxa"/>
            <w:tcBorders>
              <w:top w:val="nil"/>
              <w:left w:val="nil"/>
              <w:bottom w:val="single" w:sz="4" w:space="0" w:color="auto"/>
              <w:right w:val="nil"/>
            </w:tcBorders>
          </w:tcPr>
          <w:p w14:paraId="5AFEDA68" w14:textId="77777777" w:rsidR="00DC206D" w:rsidRPr="00557DF7" w:rsidRDefault="00DC206D" w:rsidP="00941C54">
            <w:pPr>
              <w:spacing w:after="0" w:line="240" w:lineRule="auto"/>
              <w:rPr>
                <w:rFonts w:ascii="Times New Roman" w:eastAsia="Times New Roman" w:hAnsi="Times New Roman"/>
                <w:sz w:val="10"/>
                <w:szCs w:val="10"/>
                <w:lang w:eastAsia="fr-FR"/>
              </w:rPr>
            </w:pPr>
          </w:p>
        </w:tc>
        <w:tc>
          <w:tcPr>
            <w:tcW w:w="1200" w:type="dxa"/>
            <w:tcBorders>
              <w:top w:val="nil"/>
              <w:left w:val="nil"/>
              <w:bottom w:val="single" w:sz="4" w:space="0" w:color="auto"/>
              <w:right w:val="nil"/>
            </w:tcBorders>
            <w:shd w:val="clear" w:color="auto" w:fill="auto"/>
            <w:noWrap/>
            <w:vAlign w:val="bottom"/>
          </w:tcPr>
          <w:p w14:paraId="7E0D9E52" w14:textId="77777777" w:rsidR="00DC206D" w:rsidRPr="00557DF7" w:rsidRDefault="00DC206D" w:rsidP="00941C54">
            <w:pPr>
              <w:spacing w:after="0" w:line="240" w:lineRule="auto"/>
              <w:rPr>
                <w:rFonts w:ascii="Times New Roman" w:eastAsia="Times New Roman" w:hAnsi="Times New Roman"/>
                <w:sz w:val="20"/>
                <w:szCs w:val="20"/>
                <w:lang w:eastAsia="fr-FR"/>
              </w:rPr>
            </w:pPr>
          </w:p>
        </w:tc>
        <w:tc>
          <w:tcPr>
            <w:tcW w:w="1200" w:type="dxa"/>
            <w:tcBorders>
              <w:top w:val="nil"/>
              <w:left w:val="nil"/>
              <w:bottom w:val="single" w:sz="4" w:space="0" w:color="auto"/>
              <w:right w:val="nil"/>
            </w:tcBorders>
            <w:shd w:val="clear" w:color="auto" w:fill="auto"/>
            <w:noWrap/>
            <w:vAlign w:val="bottom"/>
            <w:hideMark/>
          </w:tcPr>
          <w:p w14:paraId="6B7FA81F" w14:textId="77777777" w:rsidR="00DC206D" w:rsidRPr="00557DF7" w:rsidRDefault="00DC206D" w:rsidP="00941C54">
            <w:pPr>
              <w:spacing w:after="0" w:line="240" w:lineRule="auto"/>
              <w:rPr>
                <w:rFonts w:ascii="Times New Roman" w:eastAsia="Times New Roman" w:hAnsi="Times New Roman"/>
                <w:sz w:val="20"/>
                <w:szCs w:val="20"/>
                <w:lang w:eastAsia="fr-FR"/>
              </w:rPr>
            </w:pPr>
          </w:p>
        </w:tc>
      </w:tr>
      <w:tr w:rsidR="00DC206D" w:rsidRPr="00557DF7" w14:paraId="2310F8EB"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0BAA929B" w14:textId="77777777" w:rsidR="00DC206D" w:rsidRPr="00557DF7" w:rsidRDefault="00DC206D" w:rsidP="00941C54">
            <w:pPr>
              <w:spacing w:after="0" w:line="240" w:lineRule="auto"/>
              <w:jc w:val="center"/>
              <w:rPr>
                <w:rFonts w:eastAsia="Times New Roman" w:cs="Calibri"/>
                <w:b/>
                <w:bCs/>
                <w:color w:val="000000"/>
                <w:sz w:val="16"/>
                <w:szCs w:val="16"/>
                <w:lang w:eastAsia="fr-FR"/>
              </w:rPr>
            </w:pPr>
            <w:r w:rsidRPr="00557DF7">
              <w:rPr>
                <w:rFonts w:eastAsia="Times New Roman" w:cs="Calibri"/>
                <w:b/>
                <w:bCs/>
                <w:color w:val="000000"/>
                <w:sz w:val="16"/>
                <w:szCs w:val="16"/>
                <w:lang w:eastAsia="fr-FR"/>
              </w:rPr>
              <w:t>ETE</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6E9ED" w14:textId="77777777" w:rsidR="00DC206D" w:rsidRPr="00557DF7" w:rsidRDefault="00DC206D" w:rsidP="00941C54">
            <w:pPr>
              <w:spacing w:after="0" w:line="240" w:lineRule="auto"/>
              <w:jc w:val="center"/>
              <w:rPr>
                <w:rFonts w:eastAsia="Times New Roman" w:cs="Calibri"/>
                <w:b/>
                <w:bCs/>
                <w:color w:val="000000"/>
                <w:sz w:val="16"/>
                <w:szCs w:val="16"/>
                <w:lang w:eastAsia="fr-FR"/>
              </w:rPr>
            </w:pPr>
            <w:r w:rsidRPr="00557DF7">
              <w:rPr>
                <w:rFonts w:eastAsia="Times New Roman" w:cs="Calibri"/>
                <w:b/>
                <w:bCs/>
                <w:color w:val="000000"/>
                <w:sz w:val="16"/>
                <w:szCs w:val="16"/>
                <w:lang w:eastAsia="fr-FR"/>
              </w:rPr>
              <w:t>HIVER</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8E39E" w14:textId="77777777" w:rsidR="00DC206D" w:rsidRPr="00557DF7" w:rsidRDefault="00DC206D" w:rsidP="00941C54">
            <w:pPr>
              <w:spacing w:after="0" w:line="240" w:lineRule="auto"/>
              <w:jc w:val="center"/>
              <w:rPr>
                <w:rFonts w:eastAsia="Times New Roman" w:cs="Calibri"/>
                <w:b/>
                <w:bCs/>
                <w:color w:val="000000"/>
                <w:sz w:val="16"/>
                <w:szCs w:val="16"/>
                <w:lang w:eastAsia="fr-FR"/>
              </w:rPr>
            </w:pPr>
            <w:r w:rsidRPr="00557DF7">
              <w:rPr>
                <w:rFonts w:eastAsia="Times New Roman" w:cs="Calibri"/>
                <w:b/>
                <w:bCs/>
                <w:color w:val="000000"/>
                <w:sz w:val="16"/>
                <w:szCs w:val="16"/>
                <w:lang w:eastAsia="fr-FR"/>
              </w:rPr>
              <w:t>Route annuelle</w:t>
            </w:r>
          </w:p>
        </w:tc>
      </w:tr>
      <w:tr w:rsidR="00DC206D" w:rsidRPr="00557DF7" w14:paraId="5F02AE4C"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5D2A2503" w14:textId="6DD21BED" w:rsidR="00DC206D" w:rsidRPr="00E50EBA" w:rsidRDefault="00DC206D" w:rsidP="00941C54">
            <w:pPr>
              <w:spacing w:after="0" w:line="240" w:lineRule="auto"/>
              <w:jc w:val="center"/>
              <w:rPr>
                <w:rFonts w:eastAsia="Times New Roman" w:cs="Calibri"/>
                <w:b/>
                <w:bCs/>
                <w:color w:val="0070C0"/>
                <w:lang w:eastAsia="fr-FR"/>
              </w:rPr>
            </w:pPr>
            <w:r w:rsidRPr="00E50EBA">
              <w:rPr>
                <w:rFonts w:eastAsia="Times New Roman" w:cs="Calibri"/>
                <w:b/>
                <w:bCs/>
                <w:color w:val="0070C0"/>
                <w:lang w:eastAsia="fr-FR"/>
              </w:rPr>
              <w:t>7</w:t>
            </w:r>
            <w:r w:rsidR="000E0A3D" w:rsidRPr="00E50EBA">
              <w:rPr>
                <w:rFonts w:eastAsia="Times New Roman" w:cs="Calibri"/>
                <w:b/>
                <w:bCs/>
                <w:color w:val="0070C0"/>
                <w:lang w:eastAsia="fr-FR"/>
              </w:rPr>
              <w:t>7.5</w:t>
            </w:r>
            <w:r w:rsidRPr="00E50EBA">
              <w:rPr>
                <w:rFonts w:eastAsia="Times New Roman" w:cs="Calibri"/>
                <w:b/>
                <w:bCs/>
                <w:color w:val="0070C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AD588" w14:textId="690917AA" w:rsidR="00DC206D" w:rsidRPr="00E50EBA" w:rsidRDefault="00DC206D" w:rsidP="00941C54">
            <w:pPr>
              <w:spacing w:after="0" w:line="240" w:lineRule="auto"/>
              <w:jc w:val="center"/>
              <w:rPr>
                <w:rFonts w:eastAsia="Times New Roman" w:cs="Calibri"/>
                <w:b/>
                <w:bCs/>
                <w:color w:val="0070C0"/>
                <w:lang w:eastAsia="fr-FR"/>
              </w:rPr>
            </w:pPr>
            <w:r w:rsidRPr="00E50EBA">
              <w:rPr>
                <w:rFonts w:eastAsia="Times New Roman" w:cs="Calibri"/>
                <w:b/>
                <w:bCs/>
                <w:color w:val="0070C0"/>
                <w:lang w:eastAsia="fr-FR"/>
              </w:rPr>
              <w:t>8</w:t>
            </w:r>
            <w:r w:rsidR="000E0A3D" w:rsidRPr="00E50EBA">
              <w:rPr>
                <w:rFonts w:eastAsia="Times New Roman" w:cs="Calibri"/>
                <w:b/>
                <w:bCs/>
                <w:color w:val="0070C0"/>
                <w:lang w:eastAsia="fr-FR"/>
              </w:rPr>
              <w:t>2,5</w:t>
            </w:r>
            <w:r w:rsidRPr="00E50EBA">
              <w:rPr>
                <w:rFonts w:eastAsia="Times New Roman" w:cs="Calibri"/>
                <w:b/>
                <w:bCs/>
                <w:color w:val="0070C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E9C65" w14:textId="38E135DC" w:rsidR="00DC206D" w:rsidRPr="00E50EBA" w:rsidRDefault="000E0A3D" w:rsidP="00941C54">
            <w:pPr>
              <w:spacing w:after="0" w:line="240" w:lineRule="auto"/>
              <w:jc w:val="center"/>
              <w:rPr>
                <w:rFonts w:eastAsia="Times New Roman" w:cs="Calibri"/>
                <w:b/>
                <w:bCs/>
                <w:color w:val="0070C0"/>
                <w:lang w:eastAsia="fr-FR"/>
              </w:rPr>
            </w:pPr>
            <w:r w:rsidRPr="00E50EBA">
              <w:rPr>
                <w:rFonts w:eastAsia="Times New Roman" w:cs="Calibri"/>
                <w:b/>
                <w:bCs/>
                <w:color w:val="0070C0"/>
                <w:lang w:eastAsia="fr-FR"/>
              </w:rPr>
              <w:t>80</w:t>
            </w:r>
            <w:r w:rsidR="00DC206D" w:rsidRPr="00E50EBA">
              <w:rPr>
                <w:rFonts w:eastAsia="Times New Roman" w:cs="Calibri"/>
                <w:b/>
                <w:bCs/>
                <w:color w:val="0070C0"/>
                <w:lang w:eastAsia="fr-FR"/>
              </w:rPr>
              <w:t>%</w:t>
            </w:r>
          </w:p>
        </w:tc>
      </w:tr>
      <w:tr w:rsidR="00DC206D" w:rsidRPr="00557DF7" w14:paraId="56AF6537"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04E59120" w14:textId="404CCE90" w:rsidR="00DC206D" w:rsidRPr="00E50EBA" w:rsidRDefault="00DC206D" w:rsidP="00941C54">
            <w:pPr>
              <w:spacing w:after="0" w:line="240" w:lineRule="auto"/>
              <w:jc w:val="center"/>
              <w:rPr>
                <w:rFonts w:eastAsia="Times New Roman" w:cs="Calibri"/>
                <w:b/>
                <w:bCs/>
                <w:color w:val="0070C0"/>
                <w:lang w:eastAsia="fr-FR"/>
              </w:rPr>
            </w:pPr>
            <w:r w:rsidRPr="00E50EBA">
              <w:rPr>
                <w:rFonts w:eastAsia="Times New Roman" w:cs="Calibri"/>
                <w:b/>
                <w:bCs/>
                <w:color w:val="0070C0"/>
                <w:lang w:eastAsia="fr-FR"/>
              </w:rPr>
              <w:t>52</w:t>
            </w:r>
            <w:r w:rsidR="000E0A3D" w:rsidRPr="00E50EBA">
              <w:rPr>
                <w:rFonts w:eastAsia="Times New Roman" w:cs="Calibri"/>
                <w:b/>
                <w:bCs/>
                <w:color w:val="0070C0"/>
                <w:lang w:eastAsia="fr-FR"/>
              </w:rPr>
              <w:t>,5</w:t>
            </w:r>
            <w:r w:rsidRPr="00E50EBA">
              <w:rPr>
                <w:rFonts w:eastAsia="Times New Roman" w:cs="Calibri"/>
                <w:b/>
                <w:bCs/>
                <w:color w:val="0070C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D213C" w14:textId="77777777" w:rsidR="00DC206D" w:rsidRPr="00E50EBA" w:rsidRDefault="00DC206D" w:rsidP="00941C54">
            <w:pPr>
              <w:spacing w:after="0" w:line="240" w:lineRule="auto"/>
              <w:jc w:val="center"/>
              <w:rPr>
                <w:rFonts w:eastAsia="Times New Roman" w:cs="Calibri"/>
                <w:b/>
                <w:bCs/>
                <w:color w:val="0070C0"/>
                <w:lang w:eastAsia="fr-FR"/>
              </w:rPr>
            </w:pPr>
            <w:r w:rsidRPr="00E50EBA">
              <w:rPr>
                <w:rFonts w:eastAsia="Times New Roman" w:cs="Calibri"/>
                <w:b/>
                <w:bCs/>
                <w:color w:val="0070C0"/>
                <w:lang w:eastAsia="fr-FR"/>
              </w:rPr>
              <w:t>50%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0E5DF" w14:textId="339BB444" w:rsidR="00DC206D" w:rsidRPr="00E50EBA" w:rsidRDefault="00DC206D" w:rsidP="00941C54">
            <w:pPr>
              <w:spacing w:after="0" w:line="240" w:lineRule="auto"/>
              <w:jc w:val="center"/>
              <w:rPr>
                <w:rFonts w:eastAsia="Times New Roman" w:cs="Calibri"/>
                <w:b/>
                <w:bCs/>
                <w:color w:val="0070C0"/>
                <w:lang w:eastAsia="fr-FR"/>
              </w:rPr>
            </w:pPr>
            <w:r w:rsidRPr="00E50EBA">
              <w:rPr>
                <w:rFonts w:eastAsia="Times New Roman" w:cs="Calibri"/>
                <w:b/>
                <w:bCs/>
                <w:color w:val="0070C0"/>
                <w:lang w:eastAsia="fr-FR"/>
              </w:rPr>
              <w:t>5</w:t>
            </w:r>
            <w:r w:rsidR="000E0A3D" w:rsidRPr="00E50EBA">
              <w:rPr>
                <w:rFonts w:eastAsia="Times New Roman" w:cs="Calibri"/>
                <w:b/>
                <w:bCs/>
                <w:color w:val="0070C0"/>
                <w:lang w:eastAsia="fr-FR"/>
              </w:rPr>
              <w:t>1,25</w:t>
            </w:r>
            <w:r w:rsidRPr="00E50EBA">
              <w:rPr>
                <w:rFonts w:eastAsia="Times New Roman" w:cs="Calibri"/>
                <w:b/>
                <w:bCs/>
                <w:color w:val="0070C0"/>
                <w:lang w:eastAsia="fr-FR"/>
              </w:rPr>
              <w:t>%</w:t>
            </w:r>
          </w:p>
        </w:tc>
      </w:tr>
      <w:tr w:rsidR="00DC206D" w:rsidRPr="00557DF7" w14:paraId="56C377E8" w14:textId="77777777" w:rsidTr="00557DF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21CADA94" w14:textId="210FB3F7" w:rsidR="00DC206D" w:rsidRPr="00E50EBA" w:rsidRDefault="00DC206D" w:rsidP="00941C54">
            <w:pPr>
              <w:spacing w:after="0" w:line="240" w:lineRule="auto"/>
              <w:jc w:val="center"/>
              <w:rPr>
                <w:rFonts w:eastAsia="Times New Roman" w:cs="Calibri"/>
                <w:b/>
                <w:bCs/>
                <w:color w:val="0070C0"/>
                <w:lang w:eastAsia="fr-FR"/>
              </w:rPr>
            </w:pPr>
            <w:r w:rsidRPr="00E50EBA">
              <w:rPr>
                <w:rFonts w:eastAsia="Times New Roman" w:cs="Calibri"/>
                <w:b/>
                <w:bCs/>
                <w:color w:val="0070C0"/>
                <w:lang w:eastAsia="fr-FR"/>
              </w:rPr>
              <w:t>2</w:t>
            </w:r>
            <w:r w:rsidR="000E0A3D" w:rsidRPr="00E50EBA">
              <w:rPr>
                <w:rFonts w:eastAsia="Times New Roman" w:cs="Calibri"/>
                <w:b/>
                <w:bCs/>
                <w:color w:val="0070C0"/>
                <w:lang w:eastAsia="fr-FR"/>
              </w:rPr>
              <w:t>0</w:t>
            </w:r>
            <w:r w:rsidRPr="00E50EBA">
              <w:rPr>
                <w:rFonts w:eastAsia="Times New Roman" w:cs="Calibri"/>
                <w:b/>
                <w:bCs/>
                <w:color w:val="0070C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0334F" w14:textId="77777777" w:rsidR="00DC206D" w:rsidRPr="00E50EBA" w:rsidRDefault="00DC206D" w:rsidP="00941C54">
            <w:pPr>
              <w:spacing w:after="0" w:line="240" w:lineRule="auto"/>
              <w:jc w:val="center"/>
              <w:rPr>
                <w:rFonts w:eastAsia="Times New Roman" w:cs="Calibri"/>
                <w:b/>
                <w:bCs/>
                <w:color w:val="0070C0"/>
                <w:lang w:eastAsia="fr-FR"/>
              </w:rPr>
            </w:pPr>
            <w:r w:rsidRPr="00E50EBA">
              <w:rPr>
                <w:rFonts w:eastAsia="Times New Roman" w:cs="Calibri"/>
                <w:b/>
                <w:bCs/>
                <w:color w:val="0070C0"/>
                <w:lang w:eastAsia="fr-FR"/>
              </w:rPr>
              <w:t>20%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D4BD9" w14:textId="7B2416BE" w:rsidR="00DC206D" w:rsidRPr="00E50EBA" w:rsidRDefault="00DC206D" w:rsidP="00941C54">
            <w:pPr>
              <w:spacing w:after="0" w:line="240" w:lineRule="auto"/>
              <w:jc w:val="center"/>
              <w:rPr>
                <w:rFonts w:eastAsia="Times New Roman" w:cs="Calibri"/>
                <w:b/>
                <w:bCs/>
                <w:color w:val="0070C0"/>
                <w:lang w:eastAsia="fr-FR"/>
              </w:rPr>
            </w:pPr>
            <w:r w:rsidRPr="00E50EBA">
              <w:rPr>
                <w:rFonts w:eastAsia="Times New Roman" w:cs="Calibri"/>
                <w:b/>
                <w:bCs/>
                <w:color w:val="0070C0"/>
                <w:lang w:eastAsia="fr-FR"/>
              </w:rPr>
              <w:t>2</w:t>
            </w:r>
            <w:r w:rsidR="000E0A3D" w:rsidRPr="00E50EBA">
              <w:rPr>
                <w:rFonts w:eastAsia="Times New Roman" w:cs="Calibri"/>
                <w:b/>
                <w:bCs/>
                <w:color w:val="0070C0"/>
                <w:lang w:eastAsia="fr-FR"/>
              </w:rPr>
              <w:t>0</w:t>
            </w:r>
            <w:r w:rsidRPr="00E50EBA">
              <w:rPr>
                <w:rFonts w:eastAsia="Times New Roman" w:cs="Calibri"/>
                <w:b/>
                <w:bCs/>
                <w:color w:val="0070C0"/>
                <w:lang w:eastAsia="fr-FR"/>
              </w:rPr>
              <w:t>%</w:t>
            </w:r>
          </w:p>
        </w:tc>
      </w:tr>
      <w:tr w:rsidR="00DC206D" w:rsidRPr="00677DC1" w14:paraId="25D38465" w14:textId="77777777" w:rsidTr="00F47C98">
        <w:trPr>
          <w:trHeight w:val="300"/>
          <w:jc w:val="center"/>
        </w:trPr>
        <w:tc>
          <w:tcPr>
            <w:tcW w:w="207" w:type="dxa"/>
            <w:tcBorders>
              <w:right w:val="single" w:sz="4" w:space="0" w:color="auto"/>
            </w:tcBorders>
            <w:shd w:val="clear" w:color="auto" w:fill="auto"/>
            <w:noWrap/>
            <w:vAlign w:val="bottom"/>
          </w:tcPr>
          <w:p w14:paraId="23DBE257" w14:textId="77777777" w:rsidR="00DC206D" w:rsidRPr="00557DF7" w:rsidRDefault="00DC206D" w:rsidP="00941C54">
            <w:pPr>
              <w:spacing w:after="0" w:line="240" w:lineRule="auto"/>
              <w:jc w:val="right"/>
              <w:rPr>
                <w:rFonts w:eastAsia="Times New Roman" w:cs="Calibri"/>
                <w:color w:val="000000"/>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86DC07" w14:textId="77777777" w:rsidR="00DC206D" w:rsidRPr="00F47C98" w:rsidRDefault="00DC206D" w:rsidP="00941C54">
            <w:pPr>
              <w:spacing w:after="0" w:line="240" w:lineRule="auto"/>
              <w:jc w:val="center"/>
              <w:rPr>
                <w:rFonts w:eastAsia="Times New Roman" w:cs="Calibri"/>
                <w:b/>
                <w:bCs/>
                <w:color w:val="000000"/>
                <w:lang w:eastAsia="fr-FR"/>
              </w:rPr>
            </w:pPr>
            <w:r w:rsidRPr="00F47C98">
              <w:rPr>
                <w:rFonts w:eastAsia="Times New Roman" w:cs="Calibri"/>
                <w:b/>
                <w:bCs/>
                <w:color w:val="000000"/>
                <w:lang w:eastAsia="fr-FR"/>
              </w:rPr>
              <w:t>49%</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1B3C9C3" w14:textId="32C86A11" w:rsidR="00DC206D" w:rsidRPr="00F47C98" w:rsidRDefault="000E0A3D" w:rsidP="00941C54">
            <w:pPr>
              <w:spacing w:after="0" w:line="240" w:lineRule="auto"/>
              <w:jc w:val="center"/>
              <w:rPr>
                <w:rFonts w:eastAsia="Times New Roman" w:cs="Calibri"/>
                <w:b/>
                <w:bCs/>
                <w:color w:val="000000"/>
                <w:lang w:eastAsia="fr-FR"/>
              </w:rPr>
            </w:pPr>
            <w:r w:rsidRPr="00F47C98">
              <w:rPr>
                <w:rFonts w:eastAsia="Times New Roman" w:cs="Calibri"/>
                <w:b/>
                <w:bCs/>
                <w:color w:val="000000"/>
                <w:lang w:eastAsia="fr-FR"/>
              </w:rPr>
              <w:t>50</w:t>
            </w:r>
            <w:r w:rsidR="00DC206D" w:rsidRPr="00F47C98">
              <w:rPr>
                <w:rFonts w:eastAsia="Times New Roman" w:cs="Calibri"/>
                <w:b/>
                <w:bCs/>
                <w:color w:val="00000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9503A25" w14:textId="2424AD1B" w:rsidR="00DC206D" w:rsidRPr="00F47C98" w:rsidRDefault="00DC206D" w:rsidP="00941C54">
            <w:pPr>
              <w:spacing w:after="0" w:line="240" w:lineRule="auto"/>
              <w:jc w:val="center"/>
              <w:rPr>
                <w:rFonts w:eastAsia="Times New Roman" w:cs="Calibri"/>
                <w:b/>
                <w:bCs/>
                <w:color w:val="000000"/>
                <w:lang w:eastAsia="fr-FR"/>
              </w:rPr>
            </w:pPr>
            <w:r w:rsidRPr="00F47C98">
              <w:rPr>
                <w:rFonts w:eastAsia="Times New Roman" w:cs="Calibri"/>
                <w:b/>
                <w:bCs/>
                <w:color w:val="000000"/>
                <w:lang w:eastAsia="fr-FR"/>
              </w:rPr>
              <w:t>49</w:t>
            </w:r>
            <w:r w:rsidR="000E0A3D" w:rsidRPr="00F47C98">
              <w:rPr>
                <w:rFonts w:eastAsia="Times New Roman" w:cs="Calibri"/>
                <w:b/>
                <w:bCs/>
                <w:color w:val="000000"/>
                <w:lang w:eastAsia="fr-FR"/>
              </w:rPr>
              <w:t>,5</w:t>
            </w:r>
            <w:r w:rsidRPr="00F47C98">
              <w:rPr>
                <w:rFonts w:eastAsia="Times New Roman" w:cs="Calibri"/>
                <w:b/>
                <w:bCs/>
                <w:color w:val="000000"/>
                <w:lang w:eastAsia="fr-FR"/>
              </w:rPr>
              <w:t>%</w:t>
            </w:r>
          </w:p>
        </w:tc>
      </w:tr>
    </w:tbl>
    <w:p w14:paraId="119F2D7F" w14:textId="71E5BB1B" w:rsidR="00B5223D" w:rsidRDefault="00B5223D" w:rsidP="00915824">
      <w:pPr>
        <w:spacing w:after="0" w:line="276" w:lineRule="auto"/>
        <w:contextualSpacing/>
        <w:rPr>
          <w:rFonts w:ascii="Garamond" w:eastAsia="Times New Roman" w:hAnsi="Garamond" w:cs="Arial"/>
          <w:b/>
          <w:bCs/>
          <w:color w:val="4472C4" w:themeColor="accent1"/>
          <w:sz w:val="24"/>
          <w:szCs w:val="24"/>
          <w:shd w:val="clear" w:color="auto" w:fill="FFFFFF"/>
          <w:lang w:eastAsia="fr-FR"/>
        </w:rPr>
      </w:pPr>
    </w:p>
    <w:p w14:paraId="114DB5CE" w14:textId="137DD16D" w:rsidR="007110A9" w:rsidRPr="00A45567" w:rsidRDefault="007110A9" w:rsidP="00915824">
      <w:pPr>
        <w:pStyle w:val="Paragraphedeliste"/>
        <w:numPr>
          <w:ilvl w:val="1"/>
          <w:numId w:val="41"/>
        </w:numPr>
        <w:spacing w:line="276" w:lineRule="auto"/>
        <w:ind w:left="709" w:hanging="709"/>
        <w:jc w:val="both"/>
        <w:rPr>
          <w:rFonts w:ascii="Garamond" w:hAnsi="Garamond"/>
          <w:b/>
          <w:bCs/>
          <w:smallCaps/>
          <w:sz w:val="24"/>
        </w:rPr>
      </w:pPr>
      <w:r w:rsidRPr="00A45567">
        <w:rPr>
          <w:rFonts w:ascii="Garamond" w:hAnsi="Garamond" w:cs="Arial"/>
          <w:b/>
          <w:bCs/>
          <w:sz w:val="24"/>
          <w:shd w:val="clear" w:color="auto" w:fill="FFFFFF"/>
        </w:rPr>
        <w:t xml:space="preserve">Modulation </w:t>
      </w:r>
      <w:r w:rsidR="002A3048" w:rsidRPr="00A45567">
        <w:rPr>
          <w:rFonts w:ascii="Garamond" w:hAnsi="Garamond" w:cs="Arial"/>
          <w:b/>
          <w:bCs/>
          <w:sz w:val="24"/>
          <w:shd w:val="clear" w:color="auto" w:fill="FFFFFF"/>
        </w:rPr>
        <w:t>complémentaire</w:t>
      </w:r>
      <w:r w:rsidRPr="00A45567">
        <w:rPr>
          <w:rFonts w:ascii="Garamond" w:hAnsi="Garamond" w:cs="Arial"/>
          <w:b/>
          <w:bCs/>
          <w:sz w:val="24"/>
          <w:shd w:val="clear" w:color="auto" w:fill="FFFFFF"/>
        </w:rPr>
        <w:t xml:space="preserve"> au titre de la performance environnementale </w:t>
      </w:r>
    </w:p>
    <w:p w14:paraId="57220B04" w14:textId="77777777" w:rsidR="009C2F13" w:rsidRDefault="009C2F13" w:rsidP="00915824">
      <w:pPr>
        <w:spacing w:after="0" w:line="276" w:lineRule="auto"/>
        <w:contextualSpacing/>
        <w:jc w:val="both"/>
        <w:rPr>
          <w:rFonts w:ascii="Garamond" w:hAnsi="Garamond"/>
          <w:color w:val="4472C4" w:themeColor="accent1"/>
          <w:sz w:val="24"/>
          <w:szCs w:val="24"/>
        </w:rPr>
      </w:pPr>
    </w:p>
    <w:p w14:paraId="03219429" w14:textId="699C4937" w:rsidR="00472961" w:rsidRPr="00606B1C" w:rsidRDefault="00472961" w:rsidP="00915824">
      <w:pPr>
        <w:spacing w:after="0" w:line="276" w:lineRule="auto"/>
        <w:contextualSpacing/>
        <w:jc w:val="both"/>
        <w:rPr>
          <w:rFonts w:ascii="Garamond" w:hAnsi="Garamond"/>
          <w:color w:val="000000" w:themeColor="text1"/>
          <w:sz w:val="24"/>
          <w:szCs w:val="24"/>
        </w:rPr>
      </w:pPr>
      <w:r w:rsidRPr="00606B1C">
        <w:rPr>
          <w:rFonts w:ascii="Garamond" w:hAnsi="Garamond"/>
          <w:color w:val="000000" w:themeColor="text1"/>
          <w:sz w:val="24"/>
          <w:szCs w:val="24"/>
        </w:rPr>
        <w:t>Afin de réduire les atteintes</w:t>
      </w:r>
      <w:r w:rsidR="006E508B" w:rsidRPr="00606B1C">
        <w:rPr>
          <w:rFonts w:ascii="Garamond" w:hAnsi="Garamond"/>
          <w:color w:val="000000" w:themeColor="text1"/>
          <w:sz w:val="24"/>
          <w:szCs w:val="24"/>
        </w:rPr>
        <w:t xml:space="preserve"> portées</w:t>
      </w:r>
      <w:r w:rsidRPr="00606B1C">
        <w:rPr>
          <w:rFonts w:ascii="Garamond" w:hAnsi="Garamond"/>
          <w:color w:val="000000" w:themeColor="text1"/>
          <w:sz w:val="24"/>
          <w:szCs w:val="24"/>
        </w:rPr>
        <w:t xml:space="preserve"> à l’environnement par une meilleure performance</w:t>
      </w:r>
      <w:r w:rsidR="0011464D" w:rsidRPr="00606B1C">
        <w:rPr>
          <w:rFonts w:ascii="Garamond" w:hAnsi="Garamond"/>
          <w:color w:val="000000" w:themeColor="text1"/>
          <w:sz w:val="24"/>
          <w:szCs w:val="24"/>
        </w:rPr>
        <w:t xml:space="preserve"> des aéronefs qui desservent les aéroports énumérés à l’article 2</w:t>
      </w:r>
      <w:r w:rsidRPr="00606B1C">
        <w:rPr>
          <w:rFonts w:ascii="Garamond" w:hAnsi="Garamond"/>
          <w:color w:val="000000" w:themeColor="text1"/>
          <w:sz w:val="24"/>
          <w:szCs w:val="24"/>
        </w:rPr>
        <w:t xml:space="preserve"> </w:t>
      </w:r>
      <w:r w:rsidR="00F72DAC" w:rsidRPr="00606B1C">
        <w:rPr>
          <w:rFonts w:ascii="Garamond" w:hAnsi="Garamond"/>
          <w:color w:val="000000" w:themeColor="text1"/>
          <w:sz w:val="24"/>
          <w:szCs w:val="24"/>
        </w:rPr>
        <w:t>en matière d’émissions gazeuses</w:t>
      </w:r>
      <w:r w:rsidRPr="00606B1C">
        <w:rPr>
          <w:rFonts w:ascii="Garamond" w:hAnsi="Garamond"/>
          <w:color w:val="000000" w:themeColor="text1"/>
          <w:sz w:val="24"/>
          <w:szCs w:val="24"/>
        </w:rPr>
        <w:t xml:space="preserve">, une modulation complémentaire de la redevance d’atterrissage est </w:t>
      </w:r>
      <w:r w:rsidR="006E508B" w:rsidRPr="00606B1C">
        <w:rPr>
          <w:rFonts w:ascii="Garamond" w:hAnsi="Garamond"/>
          <w:color w:val="000000" w:themeColor="text1"/>
          <w:sz w:val="24"/>
          <w:szCs w:val="24"/>
        </w:rPr>
        <w:t xml:space="preserve">accordée lorsque l’aéronef </w:t>
      </w:r>
      <w:r w:rsidR="00F6094C" w:rsidRPr="00606B1C">
        <w:rPr>
          <w:rFonts w:ascii="Garamond" w:hAnsi="Garamond"/>
          <w:color w:val="000000" w:themeColor="text1"/>
          <w:sz w:val="24"/>
          <w:szCs w:val="24"/>
        </w:rPr>
        <w:t>qui atterrit</w:t>
      </w:r>
      <w:r w:rsidR="006E508B" w:rsidRPr="00606B1C">
        <w:rPr>
          <w:rFonts w:ascii="Garamond" w:hAnsi="Garamond"/>
          <w:color w:val="000000" w:themeColor="text1"/>
          <w:sz w:val="24"/>
          <w:szCs w:val="24"/>
        </w:rPr>
        <w:t> :</w:t>
      </w:r>
    </w:p>
    <w:p w14:paraId="2696C1FA" w14:textId="16F07702" w:rsidR="00472961" w:rsidRPr="00606B1C" w:rsidRDefault="00472961" w:rsidP="00915824">
      <w:pPr>
        <w:spacing w:after="0" w:line="276" w:lineRule="auto"/>
        <w:contextualSpacing/>
        <w:jc w:val="both"/>
        <w:rPr>
          <w:rFonts w:ascii="Garamond" w:hAnsi="Garamond"/>
          <w:color w:val="000000" w:themeColor="text1"/>
          <w:sz w:val="24"/>
          <w:szCs w:val="24"/>
        </w:rPr>
      </w:pPr>
    </w:p>
    <w:p w14:paraId="7D51FDA5" w14:textId="24359119" w:rsidR="00F72DAC" w:rsidRPr="00606B1C" w:rsidRDefault="00F72DAC" w:rsidP="00915824">
      <w:pPr>
        <w:spacing w:after="0" w:line="276" w:lineRule="auto"/>
        <w:contextualSpacing/>
        <w:jc w:val="both"/>
        <w:rPr>
          <w:rFonts w:ascii="Garamond" w:hAnsi="Garamond"/>
          <w:color w:val="000000" w:themeColor="text1"/>
          <w:sz w:val="24"/>
        </w:rPr>
      </w:pPr>
      <w:r w:rsidRPr="00AA1162">
        <w:rPr>
          <w:rFonts w:ascii="Garamond" w:hAnsi="Garamond"/>
          <w:b/>
          <w:bCs/>
          <w:color w:val="000000" w:themeColor="text1"/>
          <w:sz w:val="24"/>
        </w:rPr>
        <w:t>1°</w:t>
      </w:r>
      <w:r w:rsidRPr="00606B1C">
        <w:rPr>
          <w:rFonts w:ascii="Garamond" w:hAnsi="Garamond"/>
          <w:color w:val="000000" w:themeColor="text1"/>
          <w:sz w:val="24"/>
        </w:rPr>
        <w:t xml:space="preserve"> soit cumule une conformité aux chapitres 4 et 14 de l’annexe 16 </w:t>
      </w:r>
      <w:r w:rsidR="00F6094C" w:rsidRPr="00606B1C">
        <w:rPr>
          <w:rFonts w:ascii="Garamond" w:hAnsi="Garamond"/>
          <w:color w:val="000000" w:themeColor="text1"/>
          <w:sz w:val="24"/>
        </w:rPr>
        <w:t>de</w:t>
      </w:r>
      <w:r w:rsidR="00F6094C" w:rsidRPr="00606B1C">
        <w:rPr>
          <w:rFonts w:ascii="Garamond" w:hAnsi="Garamond"/>
          <w:color w:val="000000" w:themeColor="text1"/>
          <w:sz w:val="24"/>
          <w:szCs w:val="24"/>
        </w:rPr>
        <w:t xml:space="preserve"> la Convention relative à l’aviation civile internationale </w:t>
      </w:r>
      <w:r w:rsidRPr="00606B1C">
        <w:rPr>
          <w:rFonts w:ascii="Garamond" w:hAnsi="Garamond"/>
          <w:color w:val="000000" w:themeColor="text1"/>
          <w:sz w:val="24"/>
        </w:rPr>
        <w:t>de l’O</w:t>
      </w:r>
      <w:r w:rsidR="00F6094C" w:rsidRPr="00606B1C">
        <w:rPr>
          <w:rFonts w:ascii="Garamond" w:hAnsi="Garamond"/>
          <w:color w:val="000000" w:themeColor="text1"/>
          <w:sz w:val="24"/>
        </w:rPr>
        <w:t xml:space="preserve">rganisation </w:t>
      </w:r>
      <w:r w:rsidR="0011464D" w:rsidRPr="00606B1C">
        <w:rPr>
          <w:rFonts w:ascii="Garamond" w:hAnsi="Garamond"/>
          <w:color w:val="000000" w:themeColor="text1"/>
          <w:sz w:val="24"/>
        </w:rPr>
        <w:t>de l’aviation civile internationale (O</w:t>
      </w:r>
      <w:r w:rsidRPr="00606B1C">
        <w:rPr>
          <w:rFonts w:ascii="Garamond" w:hAnsi="Garamond"/>
          <w:color w:val="000000" w:themeColor="text1"/>
          <w:sz w:val="24"/>
        </w:rPr>
        <w:t>ACI</w:t>
      </w:r>
      <w:r w:rsidR="0011464D" w:rsidRPr="00606B1C">
        <w:rPr>
          <w:rFonts w:ascii="Garamond" w:hAnsi="Garamond"/>
          <w:color w:val="000000" w:themeColor="text1"/>
          <w:sz w:val="24"/>
        </w:rPr>
        <w:t>)</w:t>
      </w:r>
      <w:r w:rsidR="006E508B" w:rsidRPr="00606B1C">
        <w:rPr>
          <w:rFonts w:ascii="Garamond" w:hAnsi="Garamond"/>
          <w:color w:val="000000" w:themeColor="text1"/>
          <w:sz w:val="24"/>
        </w:rPr>
        <w:t> ;</w:t>
      </w:r>
    </w:p>
    <w:p w14:paraId="2247DB08" w14:textId="77777777" w:rsidR="006E508B" w:rsidRPr="00606B1C" w:rsidRDefault="006E508B" w:rsidP="00915824">
      <w:pPr>
        <w:spacing w:after="0" w:line="276" w:lineRule="auto"/>
        <w:contextualSpacing/>
        <w:jc w:val="both"/>
        <w:rPr>
          <w:rFonts w:ascii="Garamond" w:hAnsi="Garamond"/>
          <w:color w:val="000000" w:themeColor="text1"/>
          <w:sz w:val="24"/>
        </w:rPr>
      </w:pPr>
    </w:p>
    <w:p w14:paraId="4D7CA94A" w14:textId="6EC9B3EC" w:rsidR="00F72DAC" w:rsidRPr="00606B1C" w:rsidRDefault="00F72DAC" w:rsidP="00915824">
      <w:pPr>
        <w:spacing w:after="0" w:line="276" w:lineRule="auto"/>
        <w:contextualSpacing/>
        <w:jc w:val="both"/>
        <w:rPr>
          <w:rFonts w:ascii="Garamond" w:hAnsi="Garamond"/>
          <w:color w:val="000000" w:themeColor="text1"/>
          <w:sz w:val="24"/>
        </w:rPr>
      </w:pPr>
      <w:r w:rsidRPr="00606B1C">
        <w:rPr>
          <w:rFonts w:ascii="Garamond" w:hAnsi="Garamond"/>
          <w:b/>
          <w:bCs/>
          <w:color w:val="000000" w:themeColor="text1"/>
          <w:sz w:val="24"/>
        </w:rPr>
        <w:t>2°</w:t>
      </w:r>
      <w:r w:rsidRPr="00606B1C">
        <w:rPr>
          <w:rFonts w:ascii="Garamond" w:hAnsi="Garamond"/>
          <w:color w:val="000000" w:themeColor="text1"/>
          <w:sz w:val="24"/>
        </w:rPr>
        <w:t xml:space="preserve"> soit détient une conformité équivalente au </w:t>
      </w:r>
      <w:r w:rsidR="0011464D" w:rsidRPr="00606B1C">
        <w:rPr>
          <w:rFonts w:ascii="Garamond" w:hAnsi="Garamond"/>
          <w:color w:val="000000" w:themeColor="text1"/>
          <w:sz w:val="24"/>
        </w:rPr>
        <w:t xml:space="preserve">manuel </w:t>
      </w:r>
      <w:r w:rsidRPr="00606B1C">
        <w:rPr>
          <w:rFonts w:ascii="Garamond" w:hAnsi="Garamond"/>
          <w:i/>
          <w:iCs/>
          <w:color w:val="000000" w:themeColor="text1"/>
          <w:sz w:val="24"/>
        </w:rPr>
        <w:t>Certification Specifications, Acceptable Means of Compliance And Guidance Material for Aeroplane CO2 Emissions (CS-CO2)</w:t>
      </w:r>
      <w:r w:rsidR="0011464D" w:rsidRPr="00606B1C">
        <w:rPr>
          <w:rFonts w:ascii="Garamond" w:hAnsi="Garamond"/>
          <w:color w:val="000000" w:themeColor="text1"/>
          <w:sz w:val="24"/>
        </w:rPr>
        <w:t>,</w:t>
      </w:r>
      <w:r w:rsidR="004612B6">
        <w:rPr>
          <w:rFonts w:ascii="Garamond" w:hAnsi="Garamond"/>
          <w:color w:val="000000" w:themeColor="text1"/>
          <w:sz w:val="24"/>
        </w:rPr>
        <w:t xml:space="preserve"> </w:t>
      </w:r>
      <w:r w:rsidRPr="00606B1C">
        <w:rPr>
          <w:rFonts w:ascii="Garamond" w:hAnsi="Garamond"/>
          <w:color w:val="000000" w:themeColor="text1"/>
          <w:sz w:val="24"/>
        </w:rPr>
        <w:t>Issue 2 du 14 juillet 2021</w:t>
      </w:r>
      <w:r w:rsidR="0011464D" w:rsidRPr="00606B1C">
        <w:rPr>
          <w:rFonts w:ascii="Garamond" w:hAnsi="Garamond"/>
          <w:color w:val="000000" w:themeColor="text1"/>
          <w:sz w:val="24"/>
        </w:rPr>
        <w:t>.</w:t>
      </w:r>
    </w:p>
    <w:p w14:paraId="73C7E989" w14:textId="77777777" w:rsidR="00472961" w:rsidRPr="00606B1C" w:rsidRDefault="00472961" w:rsidP="00915824">
      <w:pPr>
        <w:spacing w:after="0" w:line="276" w:lineRule="auto"/>
        <w:contextualSpacing/>
        <w:jc w:val="both"/>
        <w:rPr>
          <w:rFonts w:ascii="Garamond" w:hAnsi="Garamond"/>
          <w:color w:val="000000" w:themeColor="text1"/>
          <w:sz w:val="24"/>
          <w:szCs w:val="24"/>
        </w:rPr>
      </w:pPr>
    </w:p>
    <w:p w14:paraId="5CF02804" w14:textId="1CDA06F8" w:rsidR="002C7035" w:rsidRPr="00606B1C" w:rsidRDefault="002C7035" w:rsidP="00915824">
      <w:pPr>
        <w:spacing w:after="0" w:line="276" w:lineRule="auto"/>
        <w:contextualSpacing/>
        <w:jc w:val="both"/>
        <w:rPr>
          <w:rFonts w:ascii="Garamond" w:hAnsi="Garamond"/>
          <w:color w:val="000000" w:themeColor="text1"/>
          <w:sz w:val="24"/>
          <w:szCs w:val="24"/>
        </w:rPr>
      </w:pPr>
      <w:bookmarkStart w:id="1" w:name="_Hlk120093622"/>
      <w:r w:rsidRPr="00606B1C">
        <w:rPr>
          <w:rFonts w:ascii="Garamond" w:hAnsi="Garamond"/>
          <w:color w:val="000000" w:themeColor="text1"/>
          <w:sz w:val="24"/>
          <w:szCs w:val="24"/>
        </w:rPr>
        <w:t>S</w:t>
      </w:r>
      <w:r w:rsidR="006F1E83" w:rsidRPr="00606B1C">
        <w:rPr>
          <w:rFonts w:ascii="Garamond" w:hAnsi="Garamond"/>
          <w:color w:val="000000" w:themeColor="text1"/>
          <w:sz w:val="24"/>
          <w:szCs w:val="24"/>
        </w:rPr>
        <w:t xml:space="preserve">ont notamment réputés </w:t>
      </w:r>
      <w:r w:rsidR="00322F48" w:rsidRPr="00606B1C">
        <w:rPr>
          <w:rFonts w:ascii="Garamond" w:hAnsi="Garamond"/>
          <w:color w:val="000000" w:themeColor="text1"/>
          <w:sz w:val="24"/>
          <w:szCs w:val="24"/>
        </w:rPr>
        <w:t xml:space="preserve">satisfaire les critères ci-dessus </w:t>
      </w:r>
      <w:r w:rsidR="006F1E83" w:rsidRPr="00606B1C">
        <w:rPr>
          <w:rFonts w:ascii="Garamond" w:hAnsi="Garamond"/>
          <w:color w:val="000000" w:themeColor="text1"/>
          <w:sz w:val="24"/>
          <w:szCs w:val="24"/>
        </w:rPr>
        <w:t xml:space="preserve">les aéronefs </w:t>
      </w:r>
      <w:r w:rsidR="007110A9" w:rsidRPr="00606B1C">
        <w:rPr>
          <w:rFonts w:ascii="Garamond" w:hAnsi="Garamond"/>
          <w:color w:val="000000" w:themeColor="text1"/>
          <w:sz w:val="24"/>
          <w:szCs w:val="24"/>
        </w:rPr>
        <w:t>de type ATR</w:t>
      </w:r>
      <w:r w:rsidR="007F6FD4" w:rsidRPr="00606B1C">
        <w:rPr>
          <w:rFonts w:ascii="Garamond" w:hAnsi="Garamond"/>
          <w:color w:val="000000" w:themeColor="text1"/>
          <w:sz w:val="24"/>
          <w:szCs w:val="24"/>
        </w:rPr>
        <w:t>72-600</w:t>
      </w:r>
      <w:r w:rsidR="007110A9" w:rsidRPr="00606B1C">
        <w:rPr>
          <w:rFonts w:ascii="Garamond" w:hAnsi="Garamond"/>
          <w:color w:val="000000" w:themeColor="text1"/>
          <w:sz w:val="24"/>
          <w:szCs w:val="24"/>
        </w:rPr>
        <w:t>, Airbus A32X Neo, Boeing 737X Max ou Embraer 195 E-2</w:t>
      </w:r>
      <w:r w:rsidR="006F1E83" w:rsidRPr="00606B1C">
        <w:rPr>
          <w:rFonts w:ascii="Garamond" w:hAnsi="Garamond"/>
          <w:color w:val="000000" w:themeColor="text1"/>
          <w:sz w:val="24"/>
          <w:szCs w:val="24"/>
        </w:rPr>
        <w:t>.</w:t>
      </w:r>
      <w:r w:rsidR="00322F48" w:rsidRPr="00606B1C">
        <w:rPr>
          <w:rFonts w:ascii="Garamond" w:hAnsi="Garamond"/>
          <w:color w:val="000000" w:themeColor="text1"/>
          <w:sz w:val="24"/>
          <w:szCs w:val="24"/>
        </w:rPr>
        <w:t xml:space="preserve"> </w:t>
      </w:r>
    </w:p>
    <w:p w14:paraId="0CCAF66C" w14:textId="77777777" w:rsidR="002C7035" w:rsidRPr="00606B1C" w:rsidRDefault="002C7035" w:rsidP="00915824">
      <w:pPr>
        <w:spacing w:after="0" w:line="276" w:lineRule="auto"/>
        <w:contextualSpacing/>
        <w:jc w:val="both"/>
        <w:rPr>
          <w:rFonts w:ascii="Garamond" w:hAnsi="Garamond"/>
          <w:color w:val="000000" w:themeColor="text1"/>
          <w:sz w:val="24"/>
          <w:szCs w:val="24"/>
        </w:rPr>
      </w:pPr>
    </w:p>
    <w:p w14:paraId="07B8346B" w14:textId="043BFFA4" w:rsidR="007110A9" w:rsidRPr="00606B1C" w:rsidRDefault="00322F48" w:rsidP="00915824">
      <w:pPr>
        <w:spacing w:after="0" w:line="276" w:lineRule="auto"/>
        <w:contextualSpacing/>
        <w:jc w:val="both"/>
        <w:rPr>
          <w:rFonts w:ascii="Garamond" w:hAnsi="Garamond"/>
          <w:color w:val="000000" w:themeColor="text1"/>
          <w:sz w:val="24"/>
          <w:szCs w:val="24"/>
        </w:rPr>
      </w:pPr>
      <w:r w:rsidRPr="00606B1C">
        <w:rPr>
          <w:rFonts w:ascii="Garamond" w:hAnsi="Garamond"/>
          <w:color w:val="000000" w:themeColor="text1"/>
          <w:sz w:val="24"/>
          <w:szCs w:val="24"/>
        </w:rPr>
        <w:t xml:space="preserve">Les compagnies aériennes peuvent proposer d’autres aéronefs s’ils satisfont lesdits critères. </w:t>
      </w:r>
    </w:p>
    <w:bookmarkEnd w:id="1"/>
    <w:p w14:paraId="2DE01F87" w14:textId="1C95B575" w:rsidR="00E448CD" w:rsidRPr="001B01DB" w:rsidRDefault="00E448CD" w:rsidP="00915824">
      <w:pPr>
        <w:spacing w:after="0" w:line="276" w:lineRule="auto"/>
        <w:contextualSpacing/>
        <w:rPr>
          <w:rFonts w:ascii="Garamond" w:hAnsi="Garamond"/>
          <w:color w:val="000000" w:themeColor="text1"/>
          <w:sz w:val="20"/>
          <w:szCs w:val="20"/>
        </w:rPr>
      </w:pPr>
    </w:p>
    <w:p w14:paraId="68A362CE" w14:textId="4F6BB8B6" w:rsidR="00F72DAC" w:rsidRPr="00606B1C" w:rsidRDefault="00F72DAC" w:rsidP="00915824">
      <w:pPr>
        <w:spacing w:after="0" w:line="276" w:lineRule="auto"/>
        <w:contextualSpacing/>
        <w:jc w:val="both"/>
        <w:rPr>
          <w:rFonts w:ascii="Garamond" w:hAnsi="Garamond"/>
          <w:color w:val="000000" w:themeColor="text1"/>
          <w:sz w:val="24"/>
          <w:szCs w:val="24"/>
        </w:rPr>
      </w:pPr>
      <w:r w:rsidRPr="00606B1C">
        <w:rPr>
          <w:rFonts w:ascii="Garamond" w:hAnsi="Garamond"/>
          <w:color w:val="000000" w:themeColor="text1"/>
          <w:sz w:val="24"/>
          <w:szCs w:val="24"/>
        </w:rPr>
        <w:t>Cette modulation complémentaire de la redevance d’atterrissage s’applique pour chaque atterrissage ayant lieu </w:t>
      </w:r>
      <w:r w:rsidR="00626471" w:rsidRPr="00606B1C">
        <w:rPr>
          <w:rFonts w:ascii="Garamond" w:hAnsi="Garamond"/>
          <w:color w:val="000000" w:themeColor="text1"/>
          <w:sz w:val="24"/>
          <w:szCs w:val="24"/>
        </w:rPr>
        <w:t>dans la période qui s’étend de 05:00 (heure locale) à 24:00</w:t>
      </w:r>
      <w:r w:rsidR="00606B1C">
        <w:rPr>
          <w:rFonts w:ascii="Garamond" w:hAnsi="Garamond"/>
          <w:color w:val="000000" w:themeColor="text1"/>
          <w:sz w:val="24"/>
          <w:szCs w:val="24"/>
        </w:rPr>
        <w:t xml:space="preserve"> </w:t>
      </w:r>
      <w:r w:rsidR="00626471" w:rsidRPr="00606B1C">
        <w:rPr>
          <w:rFonts w:ascii="Garamond" w:hAnsi="Garamond"/>
          <w:color w:val="000000" w:themeColor="text1"/>
          <w:sz w:val="24"/>
          <w:szCs w:val="24"/>
        </w:rPr>
        <w:t>(heure locale</w:t>
      </w:r>
      <w:r w:rsidR="00606B1C" w:rsidRPr="00606B1C">
        <w:rPr>
          <w:rFonts w:ascii="Garamond" w:hAnsi="Garamond"/>
          <w:color w:val="000000" w:themeColor="text1"/>
          <w:sz w:val="24"/>
          <w:szCs w:val="24"/>
        </w:rPr>
        <w:t>).</w:t>
      </w:r>
    </w:p>
    <w:p w14:paraId="785D4D00" w14:textId="77777777" w:rsidR="00F72DAC" w:rsidRPr="001B01DB" w:rsidRDefault="00F72DAC" w:rsidP="00915824">
      <w:pPr>
        <w:spacing w:after="0" w:line="276" w:lineRule="auto"/>
        <w:contextualSpacing/>
        <w:rPr>
          <w:rFonts w:ascii="Garamond" w:hAnsi="Garamond"/>
          <w:color w:val="000000" w:themeColor="text1"/>
          <w:sz w:val="20"/>
          <w:szCs w:val="20"/>
        </w:rPr>
      </w:pPr>
    </w:p>
    <w:p w14:paraId="7B63CDE9" w14:textId="14A9FE35" w:rsidR="009F4B2E" w:rsidRDefault="00F72DAC" w:rsidP="00915824">
      <w:pPr>
        <w:spacing w:after="0" w:line="276" w:lineRule="auto"/>
        <w:contextualSpacing/>
        <w:jc w:val="both"/>
        <w:rPr>
          <w:rFonts w:ascii="Garamond" w:hAnsi="Garamond"/>
          <w:color w:val="000000" w:themeColor="text1"/>
          <w:sz w:val="24"/>
          <w:szCs w:val="24"/>
        </w:rPr>
      </w:pPr>
      <w:r>
        <w:rPr>
          <w:rFonts w:ascii="Garamond" w:hAnsi="Garamond"/>
          <w:color w:val="000000" w:themeColor="text1"/>
          <w:sz w:val="24"/>
          <w:szCs w:val="24"/>
        </w:rPr>
        <w:t xml:space="preserve">Elle </w:t>
      </w:r>
      <w:r w:rsidR="009C2F13" w:rsidRPr="00984567">
        <w:rPr>
          <w:rFonts w:ascii="Garamond" w:hAnsi="Garamond"/>
          <w:color w:val="000000" w:themeColor="text1"/>
          <w:sz w:val="24"/>
          <w:szCs w:val="24"/>
        </w:rPr>
        <w:t>est constituée par les</w:t>
      </w:r>
      <w:r w:rsidR="00E448CD" w:rsidRPr="00984567">
        <w:rPr>
          <w:rFonts w:ascii="Garamond" w:hAnsi="Garamond"/>
          <w:color w:val="000000" w:themeColor="text1"/>
          <w:sz w:val="24"/>
          <w:szCs w:val="24"/>
        </w:rPr>
        <w:t xml:space="preserve"> abattements suivants, pratiqués sur la redevance d’atterrissage modulée en application des articles </w:t>
      </w:r>
      <w:r w:rsidR="00567593">
        <w:rPr>
          <w:rFonts w:ascii="Garamond" w:hAnsi="Garamond"/>
          <w:color w:val="000000" w:themeColor="text1"/>
          <w:sz w:val="24"/>
          <w:szCs w:val="24"/>
        </w:rPr>
        <w:t>7.1</w:t>
      </w:r>
      <w:r w:rsidR="00E448CD" w:rsidRPr="00984567">
        <w:rPr>
          <w:rFonts w:ascii="Garamond" w:hAnsi="Garamond"/>
          <w:color w:val="000000" w:themeColor="text1"/>
          <w:sz w:val="24"/>
          <w:szCs w:val="24"/>
        </w:rPr>
        <w:t xml:space="preserve"> et </w:t>
      </w:r>
      <w:r w:rsidR="00567593">
        <w:rPr>
          <w:rFonts w:ascii="Garamond" w:hAnsi="Garamond"/>
          <w:color w:val="000000" w:themeColor="text1"/>
          <w:sz w:val="24"/>
          <w:szCs w:val="24"/>
        </w:rPr>
        <w:t>7.2</w:t>
      </w:r>
      <w:r w:rsidR="00E448CD" w:rsidRPr="00984567">
        <w:rPr>
          <w:rFonts w:ascii="Garamond" w:hAnsi="Garamond"/>
          <w:color w:val="000000" w:themeColor="text1"/>
          <w:sz w:val="24"/>
          <w:szCs w:val="24"/>
        </w:rPr>
        <w:t> :</w:t>
      </w:r>
    </w:p>
    <w:tbl>
      <w:tblPr>
        <w:tblStyle w:val="Grilledutableau"/>
        <w:tblpPr w:leftFromText="141" w:rightFromText="141" w:vertAnchor="text" w:horzAnchor="margin" w:tblpXSpec="center" w:tblpY="84"/>
        <w:tblW w:w="6943" w:type="dxa"/>
        <w:tblLook w:val="04A0" w:firstRow="1" w:lastRow="0" w:firstColumn="1" w:lastColumn="0" w:noHBand="0" w:noVBand="1"/>
      </w:tblPr>
      <w:tblGrid>
        <w:gridCol w:w="2267"/>
        <w:gridCol w:w="2329"/>
        <w:gridCol w:w="2347"/>
      </w:tblGrid>
      <w:tr w:rsidR="001D63B9" w:rsidRPr="0044286B" w14:paraId="4F13D154" w14:textId="77777777" w:rsidTr="001D63B9">
        <w:trPr>
          <w:trHeight w:val="829"/>
        </w:trPr>
        <w:tc>
          <w:tcPr>
            <w:tcW w:w="2267" w:type="dxa"/>
          </w:tcPr>
          <w:p w14:paraId="4B908BFB" w14:textId="77777777" w:rsidR="001D63B9" w:rsidRPr="001D63B9" w:rsidRDefault="001D63B9" w:rsidP="00915824">
            <w:pPr>
              <w:pStyle w:val="NormalWeb"/>
              <w:spacing w:before="0" w:beforeAutospacing="0" w:after="0" w:afterAutospacing="0" w:line="276" w:lineRule="auto"/>
              <w:contextualSpacing/>
              <w:jc w:val="center"/>
              <w:rPr>
                <w:rFonts w:ascii="Garamond" w:hAnsi="Garamond" w:cs="Arial"/>
                <w:b/>
                <w:bCs/>
                <w:sz w:val="22"/>
                <w:szCs w:val="22"/>
              </w:rPr>
            </w:pPr>
          </w:p>
          <w:p w14:paraId="0357096F" w14:textId="77777777" w:rsidR="001D63B9" w:rsidRPr="001D63B9" w:rsidRDefault="001D63B9" w:rsidP="00915824">
            <w:pPr>
              <w:pStyle w:val="NormalWeb"/>
              <w:spacing w:before="0" w:beforeAutospacing="0" w:after="0" w:afterAutospacing="0" w:line="276" w:lineRule="auto"/>
              <w:contextualSpacing/>
              <w:jc w:val="center"/>
              <w:rPr>
                <w:rFonts w:ascii="Garamond" w:hAnsi="Garamond" w:cs="Arial"/>
                <w:b/>
                <w:bCs/>
                <w:sz w:val="22"/>
                <w:szCs w:val="22"/>
              </w:rPr>
            </w:pPr>
            <w:r w:rsidRPr="001D63B9">
              <w:rPr>
                <w:rFonts w:ascii="Garamond" w:hAnsi="Garamond" w:cs="Arial"/>
                <w:b/>
                <w:bCs/>
                <w:sz w:val="22"/>
                <w:szCs w:val="22"/>
              </w:rPr>
              <w:t>Année 1</w:t>
            </w:r>
          </w:p>
        </w:tc>
        <w:tc>
          <w:tcPr>
            <w:tcW w:w="2329" w:type="dxa"/>
          </w:tcPr>
          <w:p w14:paraId="3D11945B" w14:textId="77777777" w:rsidR="001D63B9" w:rsidRPr="001D63B9" w:rsidRDefault="001D63B9" w:rsidP="00915824">
            <w:pPr>
              <w:pStyle w:val="NormalWeb"/>
              <w:spacing w:before="0" w:beforeAutospacing="0" w:after="0" w:afterAutospacing="0" w:line="276" w:lineRule="auto"/>
              <w:contextualSpacing/>
              <w:jc w:val="center"/>
              <w:rPr>
                <w:rFonts w:ascii="Garamond" w:hAnsi="Garamond" w:cs="Arial"/>
                <w:b/>
                <w:bCs/>
                <w:sz w:val="22"/>
                <w:szCs w:val="22"/>
              </w:rPr>
            </w:pPr>
          </w:p>
          <w:p w14:paraId="66754744" w14:textId="77777777" w:rsidR="001D63B9" w:rsidRPr="001D63B9" w:rsidRDefault="001D63B9" w:rsidP="00915824">
            <w:pPr>
              <w:pStyle w:val="NormalWeb"/>
              <w:spacing w:before="0" w:beforeAutospacing="0" w:after="0" w:afterAutospacing="0" w:line="276" w:lineRule="auto"/>
              <w:contextualSpacing/>
              <w:jc w:val="center"/>
              <w:rPr>
                <w:rFonts w:ascii="Garamond" w:hAnsi="Garamond" w:cs="Arial"/>
                <w:b/>
                <w:bCs/>
                <w:sz w:val="22"/>
                <w:szCs w:val="22"/>
              </w:rPr>
            </w:pPr>
            <w:r w:rsidRPr="001D63B9">
              <w:rPr>
                <w:rFonts w:ascii="Garamond" w:hAnsi="Garamond" w:cs="Arial"/>
                <w:b/>
                <w:bCs/>
                <w:sz w:val="22"/>
                <w:szCs w:val="22"/>
              </w:rPr>
              <w:t>Année 2</w:t>
            </w:r>
          </w:p>
        </w:tc>
        <w:tc>
          <w:tcPr>
            <w:tcW w:w="2347" w:type="dxa"/>
          </w:tcPr>
          <w:p w14:paraId="3C3BDE3C" w14:textId="77777777" w:rsidR="001D63B9" w:rsidRPr="001D63B9" w:rsidRDefault="001D63B9" w:rsidP="00915824">
            <w:pPr>
              <w:pStyle w:val="NormalWeb"/>
              <w:spacing w:before="0" w:beforeAutospacing="0" w:after="0" w:afterAutospacing="0" w:line="276" w:lineRule="auto"/>
              <w:contextualSpacing/>
              <w:jc w:val="center"/>
              <w:rPr>
                <w:rFonts w:ascii="Garamond" w:hAnsi="Garamond" w:cs="Arial"/>
                <w:b/>
                <w:bCs/>
                <w:sz w:val="22"/>
                <w:szCs w:val="22"/>
              </w:rPr>
            </w:pPr>
          </w:p>
          <w:p w14:paraId="5FC9782A" w14:textId="77777777" w:rsidR="001D63B9" w:rsidRPr="001D63B9" w:rsidRDefault="001D63B9" w:rsidP="00915824">
            <w:pPr>
              <w:pStyle w:val="NormalWeb"/>
              <w:spacing w:before="0" w:beforeAutospacing="0" w:after="0" w:afterAutospacing="0" w:line="276" w:lineRule="auto"/>
              <w:contextualSpacing/>
              <w:jc w:val="center"/>
              <w:rPr>
                <w:rFonts w:ascii="Garamond" w:hAnsi="Garamond" w:cs="Arial"/>
                <w:b/>
                <w:bCs/>
                <w:sz w:val="22"/>
                <w:szCs w:val="22"/>
              </w:rPr>
            </w:pPr>
            <w:r w:rsidRPr="001D63B9">
              <w:rPr>
                <w:rFonts w:ascii="Garamond" w:hAnsi="Garamond" w:cs="Arial"/>
                <w:b/>
                <w:bCs/>
                <w:sz w:val="22"/>
                <w:szCs w:val="22"/>
              </w:rPr>
              <w:t>Année 3</w:t>
            </w:r>
          </w:p>
        </w:tc>
      </w:tr>
      <w:tr w:rsidR="001D63B9" w:rsidRPr="0044286B" w14:paraId="25C9E4BD" w14:textId="77777777" w:rsidTr="001D63B9">
        <w:trPr>
          <w:trHeight w:val="683"/>
        </w:trPr>
        <w:tc>
          <w:tcPr>
            <w:tcW w:w="2267" w:type="dxa"/>
            <w:vAlign w:val="center"/>
          </w:tcPr>
          <w:p w14:paraId="465256D6" w14:textId="77777777" w:rsidR="001D63B9" w:rsidRPr="00E50EBA" w:rsidRDefault="001D63B9" w:rsidP="00915824">
            <w:pPr>
              <w:pStyle w:val="NormalWeb"/>
              <w:spacing w:before="0" w:beforeAutospacing="0" w:after="0" w:afterAutospacing="0" w:line="276" w:lineRule="auto"/>
              <w:contextualSpacing/>
              <w:jc w:val="center"/>
              <w:rPr>
                <w:rFonts w:ascii="Garamond" w:hAnsi="Garamond" w:cs="Arial"/>
                <w:b/>
                <w:bCs/>
                <w:color w:val="0070C0"/>
              </w:rPr>
            </w:pPr>
            <w:r w:rsidRPr="00E50EBA">
              <w:rPr>
                <w:rFonts w:ascii="Garamond" w:hAnsi="Garamond" w:cs="Arial"/>
                <w:b/>
                <w:bCs/>
                <w:color w:val="0070C0"/>
              </w:rPr>
              <w:t>20 %</w:t>
            </w:r>
          </w:p>
        </w:tc>
        <w:tc>
          <w:tcPr>
            <w:tcW w:w="2329" w:type="dxa"/>
            <w:vAlign w:val="center"/>
          </w:tcPr>
          <w:p w14:paraId="5FDA28FB" w14:textId="77777777" w:rsidR="001D63B9" w:rsidRPr="00E50EBA" w:rsidRDefault="001D63B9" w:rsidP="00915824">
            <w:pPr>
              <w:pStyle w:val="NormalWeb"/>
              <w:spacing w:before="0" w:beforeAutospacing="0" w:after="0" w:afterAutospacing="0" w:line="276" w:lineRule="auto"/>
              <w:contextualSpacing/>
              <w:jc w:val="center"/>
              <w:rPr>
                <w:rFonts w:ascii="Garamond" w:hAnsi="Garamond" w:cs="Arial"/>
                <w:b/>
                <w:bCs/>
                <w:color w:val="0070C0"/>
              </w:rPr>
            </w:pPr>
            <w:r w:rsidRPr="00E50EBA">
              <w:rPr>
                <w:rFonts w:ascii="Garamond" w:hAnsi="Garamond" w:cs="Arial"/>
                <w:b/>
                <w:bCs/>
                <w:color w:val="0070C0"/>
              </w:rPr>
              <w:t>15 %</w:t>
            </w:r>
          </w:p>
        </w:tc>
        <w:tc>
          <w:tcPr>
            <w:tcW w:w="2347" w:type="dxa"/>
            <w:vAlign w:val="center"/>
          </w:tcPr>
          <w:p w14:paraId="4F630BD6" w14:textId="77777777" w:rsidR="001D63B9" w:rsidRPr="00E50EBA" w:rsidRDefault="001D63B9" w:rsidP="00915824">
            <w:pPr>
              <w:pStyle w:val="NormalWeb"/>
              <w:spacing w:before="0" w:beforeAutospacing="0" w:after="0" w:afterAutospacing="0" w:line="276" w:lineRule="auto"/>
              <w:contextualSpacing/>
              <w:jc w:val="center"/>
              <w:rPr>
                <w:rFonts w:ascii="Garamond" w:hAnsi="Garamond" w:cs="Arial"/>
                <w:b/>
                <w:bCs/>
                <w:color w:val="0070C0"/>
              </w:rPr>
            </w:pPr>
            <w:r w:rsidRPr="00E50EBA">
              <w:rPr>
                <w:rFonts w:ascii="Garamond" w:hAnsi="Garamond" w:cs="Arial"/>
                <w:b/>
                <w:bCs/>
                <w:color w:val="0070C0"/>
              </w:rPr>
              <w:t>5 %</w:t>
            </w:r>
          </w:p>
        </w:tc>
      </w:tr>
    </w:tbl>
    <w:p w14:paraId="5E9D800A" w14:textId="5B45DA25" w:rsidR="001D63B9" w:rsidRDefault="001D63B9" w:rsidP="00915824">
      <w:pPr>
        <w:spacing w:after="0" w:line="276" w:lineRule="auto"/>
        <w:contextualSpacing/>
        <w:jc w:val="both"/>
        <w:rPr>
          <w:rFonts w:ascii="Garamond" w:hAnsi="Garamond"/>
          <w:color w:val="000000" w:themeColor="text1"/>
          <w:sz w:val="24"/>
          <w:szCs w:val="24"/>
        </w:rPr>
      </w:pPr>
    </w:p>
    <w:p w14:paraId="3D8BDEC7" w14:textId="77777777" w:rsidR="001B01DB" w:rsidRDefault="001B01DB" w:rsidP="00915824">
      <w:pPr>
        <w:spacing w:after="0" w:line="276" w:lineRule="auto"/>
        <w:contextualSpacing/>
        <w:jc w:val="both"/>
        <w:rPr>
          <w:rFonts w:ascii="Garamond" w:hAnsi="Garamond"/>
          <w:color w:val="000000" w:themeColor="text1"/>
          <w:sz w:val="24"/>
          <w:szCs w:val="24"/>
        </w:rPr>
      </w:pPr>
    </w:p>
    <w:p w14:paraId="08756125" w14:textId="77777777" w:rsidR="001B01DB" w:rsidRDefault="001B01DB" w:rsidP="00915824">
      <w:pPr>
        <w:spacing w:after="0" w:line="276" w:lineRule="auto"/>
        <w:contextualSpacing/>
        <w:jc w:val="both"/>
        <w:rPr>
          <w:rFonts w:ascii="Garamond" w:hAnsi="Garamond"/>
          <w:color w:val="000000" w:themeColor="text1"/>
          <w:sz w:val="24"/>
          <w:szCs w:val="24"/>
        </w:rPr>
      </w:pPr>
    </w:p>
    <w:p w14:paraId="538B23DE" w14:textId="77777777" w:rsidR="001B01DB" w:rsidRDefault="001B01DB" w:rsidP="00915824">
      <w:pPr>
        <w:spacing w:after="0" w:line="276" w:lineRule="auto"/>
        <w:contextualSpacing/>
        <w:jc w:val="both"/>
        <w:rPr>
          <w:rFonts w:ascii="Garamond" w:hAnsi="Garamond"/>
          <w:color w:val="000000" w:themeColor="text1"/>
          <w:sz w:val="24"/>
          <w:szCs w:val="24"/>
        </w:rPr>
      </w:pPr>
    </w:p>
    <w:p w14:paraId="21CEA778" w14:textId="0FFB5AE6" w:rsidR="001D63B9" w:rsidRDefault="001D63B9" w:rsidP="00915824">
      <w:pPr>
        <w:spacing w:after="0" w:line="276" w:lineRule="auto"/>
        <w:contextualSpacing/>
        <w:jc w:val="both"/>
        <w:rPr>
          <w:rFonts w:ascii="Garamond" w:hAnsi="Garamond"/>
          <w:color w:val="000000" w:themeColor="text1"/>
          <w:sz w:val="24"/>
          <w:szCs w:val="24"/>
        </w:rPr>
      </w:pPr>
    </w:p>
    <w:p w14:paraId="38DAD4CA" w14:textId="3E221BCE" w:rsidR="001D63B9" w:rsidRDefault="001D63B9" w:rsidP="00915824">
      <w:pPr>
        <w:spacing w:after="0" w:line="276" w:lineRule="auto"/>
        <w:contextualSpacing/>
        <w:jc w:val="both"/>
        <w:rPr>
          <w:rFonts w:ascii="Garamond" w:hAnsi="Garamond"/>
          <w:color w:val="000000" w:themeColor="text1"/>
          <w:sz w:val="24"/>
          <w:szCs w:val="24"/>
        </w:rPr>
      </w:pPr>
    </w:p>
    <w:p w14:paraId="3D91802F" w14:textId="11EF5675" w:rsidR="001D63B9" w:rsidRDefault="001D63B9" w:rsidP="00915824">
      <w:pPr>
        <w:spacing w:after="0" w:line="276" w:lineRule="auto"/>
        <w:contextualSpacing/>
        <w:jc w:val="both"/>
        <w:rPr>
          <w:rFonts w:ascii="Garamond" w:hAnsi="Garamond"/>
          <w:color w:val="000000" w:themeColor="text1"/>
          <w:sz w:val="24"/>
          <w:szCs w:val="24"/>
        </w:rPr>
      </w:pPr>
    </w:p>
    <w:p w14:paraId="25D46FA4" w14:textId="61CBB5B3" w:rsidR="001D63B9" w:rsidRDefault="001D63B9" w:rsidP="00915824">
      <w:pPr>
        <w:spacing w:after="0" w:line="276" w:lineRule="auto"/>
        <w:contextualSpacing/>
        <w:jc w:val="both"/>
        <w:rPr>
          <w:rFonts w:ascii="Garamond" w:hAnsi="Garamond"/>
          <w:color w:val="000000" w:themeColor="text1"/>
          <w:sz w:val="24"/>
          <w:szCs w:val="24"/>
        </w:rPr>
      </w:pPr>
    </w:p>
    <w:p w14:paraId="11141531" w14:textId="2E11A0D4" w:rsidR="000A6B61" w:rsidRDefault="000A6B61" w:rsidP="00915824">
      <w:pPr>
        <w:spacing w:after="0" w:line="276" w:lineRule="auto"/>
        <w:contextualSpacing/>
        <w:rPr>
          <w:rFonts w:ascii="Garamond" w:eastAsia="Times New Roman" w:hAnsi="Garamond" w:cs="Arial"/>
          <w:b/>
          <w:bCs/>
          <w:sz w:val="24"/>
          <w:szCs w:val="24"/>
          <w:shd w:val="clear" w:color="auto" w:fill="FFFFFF"/>
          <w:lang w:eastAsia="fr-FR"/>
        </w:rPr>
      </w:pPr>
    </w:p>
    <w:p w14:paraId="07A0824B" w14:textId="77777777" w:rsidR="009F4B2E" w:rsidRDefault="009F4B2E" w:rsidP="009F4B2E">
      <w:pPr>
        <w:pStyle w:val="Paragraphedeliste"/>
        <w:spacing w:line="276" w:lineRule="auto"/>
        <w:ind w:left="851"/>
        <w:rPr>
          <w:rFonts w:ascii="Garamond" w:hAnsi="Garamond"/>
          <w:b/>
          <w:bCs/>
          <w:smallCaps/>
          <w:sz w:val="24"/>
        </w:rPr>
      </w:pPr>
    </w:p>
    <w:p w14:paraId="780D8F10" w14:textId="74309A68" w:rsidR="00345092" w:rsidRPr="00856E70" w:rsidRDefault="00345092" w:rsidP="00915824">
      <w:pPr>
        <w:pStyle w:val="Paragraphedeliste"/>
        <w:numPr>
          <w:ilvl w:val="0"/>
          <w:numId w:val="6"/>
        </w:numPr>
        <w:spacing w:line="276" w:lineRule="auto"/>
        <w:ind w:left="851" w:hanging="851"/>
        <w:rPr>
          <w:rFonts w:ascii="Garamond" w:hAnsi="Garamond"/>
          <w:b/>
          <w:bCs/>
          <w:smallCaps/>
          <w:sz w:val="24"/>
        </w:rPr>
      </w:pPr>
      <w:r w:rsidRPr="00856E70">
        <w:rPr>
          <w:rFonts w:ascii="Garamond" w:hAnsi="Garamond"/>
          <w:b/>
          <w:bCs/>
          <w:smallCaps/>
          <w:sz w:val="24"/>
        </w:rPr>
        <w:t>Montant de l</w:t>
      </w:r>
      <w:r w:rsidR="00B56167" w:rsidRPr="00856E70">
        <w:rPr>
          <w:rFonts w:ascii="Garamond" w:hAnsi="Garamond"/>
          <w:b/>
          <w:bCs/>
          <w:smallCaps/>
          <w:sz w:val="24"/>
        </w:rPr>
        <w:t>’incitation additionnelle</w:t>
      </w:r>
    </w:p>
    <w:p w14:paraId="270591C5" w14:textId="77777777" w:rsidR="00345092" w:rsidRPr="00856E70" w:rsidRDefault="00345092" w:rsidP="00915824">
      <w:pPr>
        <w:spacing w:after="0" w:line="276" w:lineRule="auto"/>
        <w:contextualSpacing/>
        <w:rPr>
          <w:rFonts w:ascii="Garamond" w:hAnsi="Garamond"/>
          <w:b/>
          <w:bCs/>
          <w:smallCaps/>
          <w:sz w:val="24"/>
        </w:rPr>
      </w:pPr>
    </w:p>
    <w:p w14:paraId="5595C810" w14:textId="16415B4B" w:rsidR="00E448CD" w:rsidRPr="00856E70" w:rsidRDefault="00B56167" w:rsidP="00915824">
      <w:pPr>
        <w:pStyle w:val="Paragraphedeliste"/>
        <w:numPr>
          <w:ilvl w:val="1"/>
          <w:numId w:val="6"/>
        </w:numPr>
        <w:spacing w:line="276" w:lineRule="auto"/>
        <w:ind w:left="851" w:hanging="851"/>
        <w:rPr>
          <w:rFonts w:ascii="Garamond" w:hAnsi="Garamond"/>
          <w:b/>
          <w:bCs/>
          <w:smallCaps/>
          <w:sz w:val="24"/>
        </w:rPr>
      </w:pPr>
      <w:r w:rsidRPr="00856E70">
        <w:rPr>
          <w:rFonts w:ascii="Garamond" w:hAnsi="Garamond" w:cs="Arial"/>
          <w:b/>
          <w:bCs/>
          <w:sz w:val="24"/>
          <w:shd w:val="clear" w:color="auto" w:fill="FFFFFF"/>
        </w:rPr>
        <w:t>Structure de</w:t>
      </w:r>
      <w:r w:rsidR="00E448CD" w:rsidRPr="00856E70">
        <w:rPr>
          <w:rFonts w:ascii="Garamond" w:hAnsi="Garamond" w:cs="Arial"/>
          <w:b/>
          <w:bCs/>
          <w:sz w:val="24"/>
          <w:shd w:val="clear" w:color="auto" w:fill="FFFFFF"/>
        </w:rPr>
        <w:t xml:space="preserve"> l</w:t>
      </w:r>
      <w:r w:rsidR="000A6B61" w:rsidRPr="00856E70">
        <w:rPr>
          <w:rFonts w:ascii="Garamond" w:hAnsi="Garamond" w:cs="Arial"/>
          <w:b/>
          <w:bCs/>
          <w:sz w:val="24"/>
          <w:shd w:val="clear" w:color="auto" w:fill="FFFFFF"/>
        </w:rPr>
        <w:t xml:space="preserve">’incitation </w:t>
      </w:r>
      <w:r w:rsidR="002E585B" w:rsidRPr="00856E70">
        <w:rPr>
          <w:rFonts w:ascii="Garamond" w:hAnsi="Garamond" w:cs="Arial"/>
          <w:b/>
          <w:bCs/>
          <w:sz w:val="24"/>
          <w:shd w:val="clear" w:color="auto" w:fill="FFFFFF"/>
        </w:rPr>
        <w:t>additionnelle</w:t>
      </w:r>
    </w:p>
    <w:p w14:paraId="763D2C2A" w14:textId="77777777" w:rsidR="00E448CD" w:rsidRPr="00856E70" w:rsidRDefault="00E448CD" w:rsidP="00915824">
      <w:pPr>
        <w:pStyle w:val="Paragraphedeliste"/>
        <w:spacing w:line="276" w:lineRule="auto"/>
        <w:ind w:left="851"/>
        <w:rPr>
          <w:rFonts w:ascii="Garamond" w:hAnsi="Garamond"/>
          <w:b/>
          <w:bCs/>
          <w:smallCaps/>
          <w:sz w:val="24"/>
        </w:rPr>
      </w:pPr>
    </w:p>
    <w:p w14:paraId="763F89BF" w14:textId="33B0CDCA" w:rsidR="00B56167" w:rsidRPr="00856E70" w:rsidRDefault="008D5545" w:rsidP="00915824">
      <w:pPr>
        <w:spacing w:after="0" w:line="276" w:lineRule="auto"/>
        <w:contextualSpacing/>
        <w:jc w:val="both"/>
        <w:rPr>
          <w:rFonts w:ascii="Garamond" w:hAnsi="Garamond"/>
          <w:sz w:val="24"/>
          <w:szCs w:val="24"/>
        </w:rPr>
      </w:pPr>
      <w:r w:rsidRPr="00856E70">
        <w:rPr>
          <w:rFonts w:ascii="Garamond" w:hAnsi="Garamond"/>
          <w:sz w:val="24"/>
          <w:szCs w:val="24"/>
        </w:rPr>
        <w:t>L’incitation</w:t>
      </w:r>
      <w:r w:rsidR="000A6B61" w:rsidRPr="00856E70">
        <w:rPr>
          <w:rFonts w:ascii="Garamond" w:hAnsi="Garamond"/>
          <w:sz w:val="24"/>
          <w:szCs w:val="24"/>
        </w:rPr>
        <w:t xml:space="preserve"> additionnelle mentionnée au 2° de l’article 6 </w:t>
      </w:r>
      <w:r w:rsidRPr="00856E70">
        <w:rPr>
          <w:rFonts w:ascii="Garamond" w:hAnsi="Garamond"/>
          <w:sz w:val="24"/>
          <w:szCs w:val="24"/>
        </w:rPr>
        <w:t>comprend</w:t>
      </w:r>
      <w:r w:rsidR="000A6B61" w:rsidRPr="00856E70">
        <w:rPr>
          <w:rFonts w:ascii="Garamond" w:hAnsi="Garamond"/>
          <w:sz w:val="24"/>
          <w:szCs w:val="24"/>
        </w:rPr>
        <w:t> :</w:t>
      </w:r>
    </w:p>
    <w:p w14:paraId="79417AEF" w14:textId="77777777" w:rsidR="00B56167" w:rsidRPr="00856E70" w:rsidRDefault="00B56167" w:rsidP="00915824">
      <w:pPr>
        <w:spacing w:after="0" w:line="276" w:lineRule="auto"/>
        <w:contextualSpacing/>
        <w:jc w:val="both"/>
        <w:rPr>
          <w:rFonts w:ascii="Garamond" w:hAnsi="Garamond"/>
          <w:sz w:val="24"/>
          <w:szCs w:val="24"/>
        </w:rPr>
      </w:pPr>
    </w:p>
    <w:p w14:paraId="220F922A" w14:textId="0D8C90AE" w:rsidR="000A6B61" w:rsidRPr="00856E70" w:rsidRDefault="00B56167" w:rsidP="00915824">
      <w:pPr>
        <w:spacing w:after="0" w:line="276" w:lineRule="auto"/>
        <w:contextualSpacing/>
        <w:jc w:val="both"/>
        <w:rPr>
          <w:rFonts w:ascii="Garamond" w:hAnsi="Garamond"/>
          <w:sz w:val="24"/>
        </w:rPr>
      </w:pPr>
      <w:r w:rsidRPr="00856E70">
        <w:rPr>
          <w:rFonts w:ascii="Garamond" w:hAnsi="Garamond"/>
          <w:sz w:val="24"/>
          <w:szCs w:val="24"/>
        </w:rPr>
        <w:t xml:space="preserve">1° </w:t>
      </w:r>
      <w:r w:rsidR="008D5545" w:rsidRPr="00856E70">
        <w:rPr>
          <w:rFonts w:ascii="Garamond" w:hAnsi="Garamond"/>
          <w:sz w:val="24"/>
        </w:rPr>
        <w:t>une</w:t>
      </w:r>
      <w:r w:rsidR="000A6B61" w:rsidRPr="00856E70">
        <w:rPr>
          <w:rFonts w:ascii="Garamond" w:hAnsi="Garamond"/>
          <w:sz w:val="24"/>
        </w:rPr>
        <w:t xml:space="preserve"> composante « </w:t>
      </w:r>
      <w:r w:rsidR="000A6B61" w:rsidRPr="00856E70">
        <w:rPr>
          <w:rFonts w:ascii="Garamond" w:hAnsi="Garamond"/>
          <w:i/>
          <w:iCs/>
          <w:sz w:val="24"/>
        </w:rPr>
        <w:t xml:space="preserve">Marketing et </w:t>
      </w:r>
      <w:r w:rsidRPr="00856E70">
        <w:rPr>
          <w:rFonts w:ascii="Garamond" w:hAnsi="Garamond"/>
          <w:i/>
          <w:iCs/>
          <w:sz w:val="24"/>
        </w:rPr>
        <w:t>Promotion</w:t>
      </w:r>
      <w:r w:rsidR="000A6B61" w:rsidRPr="00856E70">
        <w:rPr>
          <w:rFonts w:ascii="Garamond" w:hAnsi="Garamond"/>
          <w:sz w:val="24"/>
        </w:rPr>
        <w:t xml:space="preserve"> » </w:t>
      </w:r>
      <w:r w:rsidR="008D5545" w:rsidRPr="00856E70">
        <w:rPr>
          <w:rFonts w:ascii="Garamond" w:hAnsi="Garamond"/>
          <w:sz w:val="24"/>
        </w:rPr>
        <w:t>définie à</w:t>
      </w:r>
      <w:r w:rsidR="000A6B61" w:rsidRPr="00856E70">
        <w:rPr>
          <w:rFonts w:ascii="Garamond" w:hAnsi="Garamond"/>
          <w:sz w:val="24"/>
        </w:rPr>
        <w:t xml:space="preserve"> l’article </w:t>
      </w:r>
      <w:r w:rsidRPr="00856E70">
        <w:rPr>
          <w:rFonts w:ascii="Garamond" w:hAnsi="Garamond"/>
          <w:sz w:val="24"/>
        </w:rPr>
        <w:t>8</w:t>
      </w:r>
      <w:r w:rsidR="000A6B61" w:rsidRPr="00856E70">
        <w:rPr>
          <w:rFonts w:ascii="Garamond" w:hAnsi="Garamond"/>
          <w:sz w:val="24"/>
        </w:rPr>
        <w:t>.</w:t>
      </w:r>
      <w:r w:rsidR="008D5545" w:rsidRPr="00856E70">
        <w:rPr>
          <w:rFonts w:ascii="Garamond" w:hAnsi="Garamond"/>
          <w:sz w:val="24"/>
        </w:rPr>
        <w:t>2</w:t>
      </w:r>
      <w:r w:rsidR="000A6B61" w:rsidRPr="00856E70">
        <w:rPr>
          <w:rFonts w:ascii="Garamond" w:hAnsi="Garamond"/>
          <w:sz w:val="24"/>
        </w:rPr>
        <w:t xml:space="preserve"> ; </w:t>
      </w:r>
    </w:p>
    <w:p w14:paraId="5006C5AA" w14:textId="77777777" w:rsidR="00B56167" w:rsidRPr="00856E70" w:rsidRDefault="00B56167" w:rsidP="00915824">
      <w:pPr>
        <w:spacing w:after="0" w:line="276" w:lineRule="auto"/>
        <w:contextualSpacing/>
        <w:jc w:val="both"/>
        <w:rPr>
          <w:rFonts w:ascii="Garamond" w:hAnsi="Garamond"/>
          <w:sz w:val="24"/>
        </w:rPr>
      </w:pPr>
    </w:p>
    <w:p w14:paraId="4096FF50" w14:textId="025FA313" w:rsidR="000A6B61" w:rsidRPr="00856E70" w:rsidRDefault="00B56167" w:rsidP="00915824">
      <w:pPr>
        <w:spacing w:after="0" w:line="276" w:lineRule="auto"/>
        <w:contextualSpacing/>
        <w:jc w:val="both"/>
        <w:rPr>
          <w:rFonts w:ascii="Garamond" w:hAnsi="Garamond"/>
          <w:sz w:val="24"/>
        </w:rPr>
      </w:pPr>
      <w:r w:rsidRPr="00856E70">
        <w:rPr>
          <w:rFonts w:ascii="Garamond" w:hAnsi="Garamond"/>
          <w:sz w:val="24"/>
        </w:rPr>
        <w:t xml:space="preserve">2° </w:t>
      </w:r>
      <w:r w:rsidR="000A6B61" w:rsidRPr="00856E70">
        <w:rPr>
          <w:rFonts w:ascii="Garamond" w:hAnsi="Garamond"/>
          <w:sz w:val="24"/>
        </w:rPr>
        <w:t xml:space="preserve">et </w:t>
      </w:r>
      <w:r w:rsidR="008D5545" w:rsidRPr="00856E70">
        <w:rPr>
          <w:rFonts w:ascii="Garamond" w:hAnsi="Garamond"/>
          <w:sz w:val="24"/>
        </w:rPr>
        <w:t>une</w:t>
      </w:r>
      <w:r w:rsidR="000A6B61" w:rsidRPr="00856E70">
        <w:rPr>
          <w:rFonts w:ascii="Garamond" w:hAnsi="Garamond"/>
          <w:sz w:val="24"/>
        </w:rPr>
        <w:t xml:space="preserve"> composante « </w:t>
      </w:r>
      <w:r w:rsidR="000A6B61" w:rsidRPr="00856E70">
        <w:rPr>
          <w:rFonts w:ascii="Garamond" w:hAnsi="Garamond"/>
          <w:i/>
          <w:iCs/>
          <w:sz w:val="24"/>
        </w:rPr>
        <w:t>Carburant</w:t>
      </w:r>
      <w:r w:rsidR="000A6B61" w:rsidRPr="00856E70">
        <w:rPr>
          <w:rFonts w:ascii="Garamond" w:hAnsi="Garamond"/>
          <w:sz w:val="24"/>
        </w:rPr>
        <w:t xml:space="preserve"> » </w:t>
      </w:r>
      <w:r w:rsidR="008D5545" w:rsidRPr="00856E70">
        <w:rPr>
          <w:rFonts w:ascii="Garamond" w:hAnsi="Garamond"/>
          <w:sz w:val="24"/>
        </w:rPr>
        <w:t>définie à</w:t>
      </w:r>
      <w:r w:rsidR="000A6B61" w:rsidRPr="00856E70">
        <w:rPr>
          <w:rFonts w:ascii="Garamond" w:hAnsi="Garamond"/>
          <w:sz w:val="24"/>
        </w:rPr>
        <w:t xml:space="preserve"> l’article </w:t>
      </w:r>
      <w:r w:rsidRPr="00856E70">
        <w:rPr>
          <w:rFonts w:ascii="Garamond" w:hAnsi="Garamond"/>
          <w:sz w:val="24"/>
        </w:rPr>
        <w:t>8</w:t>
      </w:r>
      <w:r w:rsidR="000A6B61" w:rsidRPr="00856E70">
        <w:rPr>
          <w:rFonts w:ascii="Garamond" w:hAnsi="Garamond"/>
          <w:sz w:val="24"/>
        </w:rPr>
        <w:t>.3.</w:t>
      </w:r>
    </w:p>
    <w:p w14:paraId="764958EB" w14:textId="77777777" w:rsidR="008D5545" w:rsidRDefault="008D5545" w:rsidP="00915824">
      <w:pPr>
        <w:spacing w:after="0" w:line="276" w:lineRule="auto"/>
        <w:contextualSpacing/>
        <w:jc w:val="both"/>
        <w:rPr>
          <w:rFonts w:ascii="Garamond" w:hAnsi="Garamond"/>
          <w:sz w:val="24"/>
        </w:rPr>
      </w:pPr>
    </w:p>
    <w:p w14:paraId="77C606F7" w14:textId="77777777" w:rsidR="001B01DB" w:rsidRDefault="001B01DB" w:rsidP="00915824">
      <w:pPr>
        <w:spacing w:after="0" w:line="276" w:lineRule="auto"/>
        <w:contextualSpacing/>
        <w:jc w:val="both"/>
        <w:rPr>
          <w:rFonts w:ascii="Garamond" w:hAnsi="Garamond"/>
          <w:sz w:val="24"/>
        </w:rPr>
      </w:pPr>
    </w:p>
    <w:p w14:paraId="1C1B6660" w14:textId="77777777" w:rsidR="009F4B2E" w:rsidRPr="00856E70" w:rsidRDefault="009F4B2E" w:rsidP="00915824">
      <w:pPr>
        <w:spacing w:after="0" w:line="276" w:lineRule="auto"/>
        <w:contextualSpacing/>
        <w:jc w:val="both"/>
        <w:rPr>
          <w:rFonts w:ascii="Garamond" w:hAnsi="Garamond"/>
          <w:sz w:val="24"/>
        </w:rPr>
      </w:pPr>
    </w:p>
    <w:p w14:paraId="7BFACB99" w14:textId="5B81A4FB" w:rsidR="000A6B61" w:rsidRPr="00856E70" w:rsidRDefault="000A6B61" w:rsidP="00915824">
      <w:pPr>
        <w:pStyle w:val="Paragraphedeliste"/>
        <w:numPr>
          <w:ilvl w:val="1"/>
          <w:numId w:val="6"/>
        </w:numPr>
        <w:spacing w:line="276" w:lineRule="auto"/>
        <w:ind w:left="851" w:hanging="851"/>
        <w:rPr>
          <w:rFonts w:ascii="Garamond" w:hAnsi="Garamond"/>
          <w:b/>
          <w:bCs/>
          <w:sz w:val="24"/>
        </w:rPr>
      </w:pPr>
      <w:r w:rsidRPr="00856E70">
        <w:rPr>
          <w:rFonts w:ascii="Garamond" w:hAnsi="Garamond"/>
          <w:b/>
          <w:bCs/>
          <w:sz w:val="24"/>
        </w:rPr>
        <w:t>Composante « </w:t>
      </w:r>
      <w:r w:rsidRPr="00856E70">
        <w:rPr>
          <w:rFonts w:ascii="Garamond" w:hAnsi="Garamond"/>
          <w:b/>
          <w:bCs/>
          <w:i/>
          <w:iCs/>
          <w:sz w:val="24"/>
        </w:rPr>
        <w:t xml:space="preserve">Marketing et </w:t>
      </w:r>
      <w:r w:rsidR="00B56167" w:rsidRPr="00856E70">
        <w:rPr>
          <w:rFonts w:ascii="Garamond" w:hAnsi="Garamond"/>
          <w:b/>
          <w:bCs/>
          <w:i/>
          <w:iCs/>
          <w:sz w:val="24"/>
        </w:rPr>
        <w:t>Promotion</w:t>
      </w:r>
      <w:r w:rsidRPr="00856E70">
        <w:rPr>
          <w:rFonts w:ascii="Garamond" w:hAnsi="Garamond"/>
          <w:b/>
          <w:bCs/>
          <w:sz w:val="24"/>
        </w:rPr>
        <w:t> »</w:t>
      </w:r>
    </w:p>
    <w:p w14:paraId="15592E26" w14:textId="77777777" w:rsidR="008D5545" w:rsidRPr="00856E70" w:rsidRDefault="008D5545" w:rsidP="00915824">
      <w:pPr>
        <w:pStyle w:val="Paragraphedeliste"/>
        <w:spacing w:line="276" w:lineRule="auto"/>
        <w:ind w:left="851"/>
        <w:rPr>
          <w:rFonts w:ascii="Garamond" w:hAnsi="Garamond"/>
          <w:b/>
          <w:bCs/>
          <w:sz w:val="24"/>
        </w:rPr>
      </w:pPr>
    </w:p>
    <w:p w14:paraId="67EB9DF7" w14:textId="0BA37FE1" w:rsidR="008D5545" w:rsidRPr="00856E70" w:rsidRDefault="008D5545" w:rsidP="00915824">
      <w:pPr>
        <w:pStyle w:val="Paragraphedeliste"/>
        <w:numPr>
          <w:ilvl w:val="2"/>
          <w:numId w:val="6"/>
        </w:numPr>
        <w:spacing w:line="276" w:lineRule="auto"/>
        <w:ind w:left="851" w:hanging="851"/>
        <w:rPr>
          <w:rFonts w:ascii="Garamond" w:hAnsi="Garamond"/>
          <w:b/>
          <w:bCs/>
          <w:sz w:val="24"/>
        </w:rPr>
      </w:pPr>
      <w:r w:rsidRPr="00856E70">
        <w:rPr>
          <w:rFonts w:ascii="Garamond" w:hAnsi="Garamond"/>
          <w:b/>
          <w:bCs/>
          <w:sz w:val="24"/>
        </w:rPr>
        <w:t>Assiette de la composante « </w:t>
      </w:r>
      <w:r w:rsidRPr="00856E70">
        <w:rPr>
          <w:rFonts w:ascii="Garamond" w:hAnsi="Garamond"/>
          <w:b/>
          <w:bCs/>
          <w:i/>
          <w:iCs/>
          <w:sz w:val="24"/>
        </w:rPr>
        <w:t>Marketing et Promotion</w:t>
      </w:r>
      <w:r w:rsidRPr="00856E70">
        <w:rPr>
          <w:rFonts w:ascii="Garamond" w:hAnsi="Garamond"/>
          <w:b/>
          <w:bCs/>
          <w:sz w:val="24"/>
        </w:rPr>
        <w:t> »</w:t>
      </w:r>
    </w:p>
    <w:p w14:paraId="40FAEA1D" w14:textId="77777777" w:rsidR="00E448CD" w:rsidRPr="00856E70" w:rsidRDefault="00E448CD" w:rsidP="00915824">
      <w:pPr>
        <w:spacing w:after="0" w:line="276" w:lineRule="auto"/>
        <w:contextualSpacing/>
        <w:jc w:val="both"/>
        <w:rPr>
          <w:rFonts w:ascii="Garamond" w:hAnsi="Garamond"/>
          <w:sz w:val="24"/>
          <w:szCs w:val="24"/>
        </w:rPr>
      </w:pPr>
    </w:p>
    <w:p w14:paraId="48870731" w14:textId="630FD0DB" w:rsidR="008D5545" w:rsidRPr="00856E70" w:rsidRDefault="00B5223D" w:rsidP="00915824">
      <w:pPr>
        <w:spacing w:after="0" w:line="276" w:lineRule="auto"/>
        <w:contextualSpacing/>
        <w:jc w:val="both"/>
        <w:rPr>
          <w:rFonts w:ascii="Garamond" w:hAnsi="Garamond"/>
          <w:sz w:val="24"/>
          <w:szCs w:val="24"/>
        </w:rPr>
      </w:pPr>
      <w:r w:rsidRPr="00856E70">
        <w:rPr>
          <w:rFonts w:ascii="Garamond" w:hAnsi="Garamond"/>
          <w:sz w:val="24"/>
          <w:szCs w:val="24"/>
        </w:rPr>
        <w:t>La</w:t>
      </w:r>
      <w:r w:rsidR="002E585B" w:rsidRPr="00856E70">
        <w:rPr>
          <w:rFonts w:ascii="Garamond" w:hAnsi="Garamond"/>
          <w:sz w:val="24"/>
          <w:szCs w:val="24"/>
        </w:rPr>
        <w:t xml:space="preserve"> </w:t>
      </w:r>
      <w:r w:rsidR="000A6B61" w:rsidRPr="00856E70">
        <w:rPr>
          <w:rFonts w:ascii="Garamond" w:hAnsi="Garamond"/>
          <w:sz w:val="24"/>
          <w:szCs w:val="24"/>
        </w:rPr>
        <w:t>composante « </w:t>
      </w:r>
      <w:r w:rsidR="000A6B61" w:rsidRPr="00856E70">
        <w:rPr>
          <w:rFonts w:ascii="Garamond" w:hAnsi="Garamond"/>
          <w:i/>
          <w:iCs/>
          <w:sz w:val="24"/>
          <w:szCs w:val="24"/>
        </w:rPr>
        <w:t xml:space="preserve">Marketing et </w:t>
      </w:r>
      <w:r w:rsidR="008D5545" w:rsidRPr="00856E70">
        <w:rPr>
          <w:rFonts w:ascii="Garamond" w:hAnsi="Garamond"/>
          <w:i/>
          <w:iCs/>
          <w:sz w:val="24"/>
          <w:szCs w:val="24"/>
        </w:rPr>
        <w:t>Promotion</w:t>
      </w:r>
      <w:r w:rsidR="000A6B61" w:rsidRPr="00856E70">
        <w:rPr>
          <w:rFonts w:ascii="Garamond" w:hAnsi="Garamond"/>
          <w:sz w:val="24"/>
          <w:szCs w:val="24"/>
        </w:rPr>
        <w:t> »</w:t>
      </w:r>
      <w:r w:rsidR="0061210D" w:rsidRPr="00856E70">
        <w:rPr>
          <w:rFonts w:ascii="Garamond" w:hAnsi="Garamond"/>
          <w:sz w:val="24"/>
          <w:szCs w:val="24"/>
        </w:rPr>
        <w:t xml:space="preserve"> mentionnée au 1° de l’article 8.1 a pour assiette les coûts commerciaux </w:t>
      </w:r>
      <w:r w:rsidR="00823774" w:rsidRPr="00856E70">
        <w:rPr>
          <w:rFonts w:ascii="Garamond" w:hAnsi="Garamond"/>
          <w:sz w:val="24"/>
          <w:szCs w:val="24"/>
        </w:rPr>
        <w:t>supportés</w:t>
      </w:r>
      <w:r w:rsidR="0061210D" w:rsidRPr="00856E70">
        <w:rPr>
          <w:rFonts w:ascii="Garamond" w:hAnsi="Garamond"/>
          <w:sz w:val="24"/>
          <w:szCs w:val="24"/>
        </w:rPr>
        <w:t xml:space="preserve"> par le transporteur aérien</w:t>
      </w:r>
      <w:r w:rsidR="00823774" w:rsidRPr="00856E70">
        <w:rPr>
          <w:rFonts w:ascii="Garamond" w:hAnsi="Garamond"/>
          <w:sz w:val="24"/>
          <w:szCs w:val="24"/>
        </w:rPr>
        <w:t xml:space="preserve"> à l’effet</w:t>
      </w:r>
      <w:r w:rsidR="00382E58" w:rsidRPr="00856E70">
        <w:rPr>
          <w:rFonts w:ascii="Garamond" w:hAnsi="Garamond"/>
          <w:sz w:val="24"/>
          <w:szCs w:val="24"/>
        </w:rPr>
        <w:t xml:space="preserve"> </w:t>
      </w:r>
      <w:r w:rsidR="00823774" w:rsidRPr="00856E70">
        <w:rPr>
          <w:rFonts w:ascii="Garamond" w:hAnsi="Garamond"/>
          <w:sz w:val="24"/>
          <w:szCs w:val="24"/>
        </w:rPr>
        <w:t>d’exploiter</w:t>
      </w:r>
      <w:r w:rsidR="0061210D" w:rsidRPr="00856E70">
        <w:rPr>
          <w:rFonts w:ascii="Garamond" w:hAnsi="Garamond"/>
          <w:sz w:val="24"/>
          <w:szCs w:val="24"/>
        </w:rPr>
        <w:t xml:space="preserve"> la nouvelle </w:t>
      </w:r>
      <w:r w:rsidR="008D5545" w:rsidRPr="00856E70">
        <w:rPr>
          <w:rFonts w:ascii="Garamond" w:hAnsi="Garamond"/>
          <w:sz w:val="24"/>
          <w:szCs w:val="24"/>
        </w:rPr>
        <w:t xml:space="preserve">liaison aérienne dans le sens des vols </w:t>
      </w:r>
      <w:r w:rsidR="0061210D" w:rsidRPr="00856E70">
        <w:rPr>
          <w:rFonts w:ascii="Garamond" w:hAnsi="Garamond"/>
          <w:sz w:val="24"/>
          <w:szCs w:val="24"/>
        </w:rPr>
        <w:t>au départ de la</w:t>
      </w:r>
      <w:r w:rsidR="008D5545" w:rsidRPr="00856E70">
        <w:rPr>
          <w:rFonts w:ascii="Garamond" w:hAnsi="Garamond"/>
          <w:sz w:val="24"/>
          <w:szCs w:val="24"/>
        </w:rPr>
        <w:t xml:space="preserve"> Corse</w:t>
      </w:r>
      <w:r w:rsidR="00823774" w:rsidRPr="00856E70">
        <w:rPr>
          <w:rFonts w:ascii="Garamond" w:hAnsi="Garamond"/>
          <w:sz w:val="24"/>
          <w:szCs w:val="24"/>
        </w:rPr>
        <w:t>, durant l’année IATA considérée.</w:t>
      </w:r>
    </w:p>
    <w:p w14:paraId="21E3CD37" w14:textId="31ACAD74" w:rsidR="008D5545" w:rsidRPr="00856E70" w:rsidRDefault="008D5545" w:rsidP="00915824">
      <w:pPr>
        <w:spacing w:after="0" w:line="276" w:lineRule="auto"/>
        <w:contextualSpacing/>
        <w:jc w:val="both"/>
        <w:rPr>
          <w:rFonts w:ascii="Garamond" w:hAnsi="Garamond"/>
          <w:sz w:val="24"/>
          <w:szCs w:val="24"/>
        </w:rPr>
      </w:pPr>
      <w:r w:rsidRPr="00856E70">
        <w:rPr>
          <w:rFonts w:ascii="Garamond" w:hAnsi="Garamond"/>
          <w:sz w:val="24"/>
          <w:szCs w:val="24"/>
        </w:rPr>
        <w:t xml:space="preserve"> </w:t>
      </w:r>
    </w:p>
    <w:p w14:paraId="50E24814" w14:textId="49CA11D9" w:rsidR="00823774" w:rsidRPr="00856E70" w:rsidRDefault="008D5545" w:rsidP="00915824">
      <w:pPr>
        <w:spacing w:after="0" w:line="276" w:lineRule="auto"/>
        <w:contextualSpacing/>
        <w:jc w:val="both"/>
        <w:rPr>
          <w:rFonts w:ascii="Garamond" w:hAnsi="Garamond"/>
          <w:sz w:val="24"/>
          <w:szCs w:val="24"/>
        </w:rPr>
      </w:pPr>
      <w:r w:rsidRPr="00856E70">
        <w:rPr>
          <w:rFonts w:ascii="Garamond" w:hAnsi="Garamond"/>
          <w:sz w:val="24"/>
          <w:szCs w:val="24"/>
        </w:rPr>
        <w:t xml:space="preserve">Au sens du présent article, on entend par coûts commerciaux, les coûts </w:t>
      </w:r>
      <w:r w:rsidR="00823774" w:rsidRPr="00856E70">
        <w:rPr>
          <w:rFonts w:ascii="Garamond" w:hAnsi="Garamond"/>
          <w:sz w:val="24"/>
          <w:szCs w:val="24"/>
        </w:rPr>
        <w:t xml:space="preserve">attachés à la promotion de la nouvelle liaison aérienne et à la fourniture d’un service de billetterie </w:t>
      </w:r>
      <w:r w:rsidR="00382E58" w:rsidRPr="00856E70">
        <w:rPr>
          <w:rFonts w:ascii="Garamond" w:hAnsi="Garamond"/>
          <w:sz w:val="24"/>
          <w:szCs w:val="24"/>
        </w:rPr>
        <w:t>dans le cadre de</w:t>
      </w:r>
      <w:r w:rsidR="00823774" w:rsidRPr="00856E70">
        <w:rPr>
          <w:rFonts w:ascii="Garamond" w:hAnsi="Garamond"/>
          <w:sz w:val="24"/>
          <w:szCs w:val="24"/>
        </w:rPr>
        <w:t xml:space="preserve"> celle-ci.</w:t>
      </w:r>
    </w:p>
    <w:p w14:paraId="54124F4E" w14:textId="77777777" w:rsidR="00823774" w:rsidRPr="00856E70" w:rsidRDefault="00823774" w:rsidP="00915824">
      <w:pPr>
        <w:spacing w:after="0" w:line="276" w:lineRule="auto"/>
        <w:contextualSpacing/>
        <w:jc w:val="both"/>
        <w:rPr>
          <w:rFonts w:ascii="Garamond" w:hAnsi="Garamond"/>
          <w:sz w:val="24"/>
          <w:szCs w:val="24"/>
        </w:rPr>
      </w:pPr>
    </w:p>
    <w:p w14:paraId="10FE6412" w14:textId="0357A611" w:rsidR="00823774" w:rsidRDefault="00823774" w:rsidP="00915824">
      <w:pPr>
        <w:spacing w:after="0" w:line="276" w:lineRule="auto"/>
        <w:contextualSpacing/>
        <w:jc w:val="both"/>
        <w:rPr>
          <w:rFonts w:ascii="Garamond" w:hAnsi="Garamond"/>
          <w:sz w:val="24"/>
          <w:szCs w:val="24"/>
        </w:rPr>
      </w:pPr>
      <w:r w:rsidRPr="00856E70">
        <w:rPr>
          <w:rFonts w:ascii="Garamond" w:hAnsi="Garamond"/>
          <w:sz w:val="24"/>
          <w:szCs w:val="24"/>
        </w:rPr>
        <w:t xml:space="preserve">Les coûts commerciaux sont rapportés à la nouvelle liaison aérienne en cause. </w:t>
      </w:r>
    </w:p>
    <w:p w14:paraId="548A8290" w14:textId="60BFA47A" w:rsidR="00677DC1" w:rsidRDefault="00677DC1" w:rsidP="00915824">
      <w:pPr>
        <w:spacing w:after="0" w:line="276" w:lineRule="auto"/>
        <w:contextualSpacing/>
        <w:jc w:val="both"/>
        <w:rPr>
          <w:rFonts w:ascii="Garamond" w:hAnsi="Garamond"/>
          <w:sz w:val="24"/>
          <w:szCs w:val="24"/>
        </w:rPr>
      </w:pPr>
    </w:p>
    <w:p w14:paraId="3315D82E" w14:textId="3B4BC01A" w:rsidR="00677DC1" w:rsidRPr="00856E70" w:rsidRDefault="00677DC1" w:rsidP="00915824">
      <w:pPr>
        <w:spacing w:after="0" w:line="276" w:lineRule="auto"/>
        <w:contextualSpacing/>
        <w:jc w:val="both"/>
        <w:rPr>
          <w:rFonts w:ascii="Garamond" w:hAnsi="Garamond"/>
          <w:sz w:val="24"/>
          <w:szCs w:val="24"/>
        </w:rPr>
      </w:pPr>
      <w:r w:rsidRPr="009F4B2E">
        <w:rPr>
          <w:rFonts w:ascii="Garamond" w:hAnsi="Garamond"/>
          <w:sz w:val="24"/>
          <w:szCs w:val="24"/>
        </w:rPr>
        <w:t>La composante « </w:t>
      </w:r>
      <w:r w:rsidRPr="009F4B2E">
        <w:rPr>
          <w:rFonts w:ascii="Garamond" w:hAnsi="Garamond"/>
          <w:i/>
          <w:iCs/>
          <w:sz w:val="24"/>
          <w:szCs w:val="24"/>
        </w:rPr>
        <w:t>Marketing et Promotion</w:t>
      </w:r>
      <w:r w:rsidRPr="009F4B2E">
        <w:rPr>
          <w:rFonts w:ascii="Garamond" w:hAnsi="Garamond"/>
          <w:sz w:val="24"/>
          <w:szCs w:val="24"/>
        </w:rPr>
        <w:t> » pourra être allouée sur les années 4 et 5 du dispositif.</w:t>
      </w:r>
    </w:p>
    <w:p w14:paraId="219E5922" w14:textId="77777777" w:rsidR="00823774" w:rsidRDefault="00823774" w:rsidP="00915824">
      <w:pPr>
        <w:spacing w:after="0" w:line="276" w:lineRule="auto"/>
        <w:contextualSpacing/>
        <w:jc w:val="both"/>
        <w:rPr>
          <w:rFonts w:ascii="Garamond" w:hAnsi="Garamond"/>
          <w:sz w:val="24"/>
          <w:szCs w:val="24"/>
        </w:rPr>
      </w:pPr>
    </w:p>
    <w:p w14:paraId="42BD1ED2" w14:textId="77777777" w:rsidR="001B01DB" w:rsidRDefault="001B01DB" w:rsidP="00915824">
      <w:pPr>
        <w:spacing w:after="0" w:line="276" w:lineRule="auto"/>
        <w:contextualSpacing/>
        <w:jc w:val="both"/>
        <w:rPr>
          <w:rFonts w:ascii="Garamond" w:hAnsi="Garamond"/>
          <w:sz w:val="24"/>
          <w:szCs w:val="24"/>
        </w:rPr>
      </w:pPr>
    </w:p>
    <w:p w14:paraId="1A2617AB" w14:textId="77777777" w:rsidR="009F4B2E" w:rsidRPr="00856E70" w:rsidRDefault="009F4B2E" w:rsidP="00915824">
      <w:pPr>
        <w:spacing w:after="0" w:line="276" w:lineRule="auto"/>
        <w:contextualSpacing/>
        <w:jc w:val="both"/>
        <w:rPr>
          <w:rFonts w:ascii="Garamond" w:hAnsi="Garamond"/>
          <w:sz w:val="24"/>
          <w:szCs w:val="24"/>
        </w:rPr>
      </w:pPr>
    </w:p>
    <w:p w14:paraId="4BCFA63F" w14:textId="6D7CD976" w:rsidR="00823774" w:rsidRPr="00856E70" w:rsidRDefault="00823774" w:rsidP="00915824">
      <w:pPr>
        <w:pStyle w:val="Paragraphedeliste"/>
        <w:numPr>
          <w:ilvl w:val="2"/>
          <w:numId w:val="6"/>
        </w:numPr>
        <w:spacing w:line="276" w:lineRule="auto"/>
        <w:ind w:left="851" w:hanging="851"/>
        <w:rPr>
          <w:rFonts w:ascii="Garamond" w:hAnsi="Garamond"/>
          <w:b/>
          <w:bCs/>
          <w:sz w:val="24"/>
        </w:rPr>
      </w:pPr>
      <w:r w:rsidRPr="00856E70">
        <w:rPr>
          <w:rFonts w:ascii="Garamond" w:hAnsi="Garamond"/>
          <w:b/>
          <w:bCs/>
          <w:sz w:val="24"/>
        </w:rPr>
        <w:t>Taux de la composante « </w:t>
      </w:r>
      <w:r w:rsidRPr="00856E70">
        <w:rPr>
          <w:rFonts w:ascii="Garamond" w:hAnsi="Garamond"/>
          <w:b/>
          <w:bCs/>
          <w:i/>
          <w:iCs/>
          <w:sz w:val="24"/>
        </w:rPr>
        <w:t>Marketing et Promotion</w:t>
      </w:r>
      <w:r w:rsidRPr="00856E70">
        <w:rPr>
          <w:rFonts w:ascii="Garamond" w:hAnsi="Garamond"/>
          <w:b/>
          <w:bCs/>
          <w:sz w:val="24"/>
        </w:rPr>
        <w:t> »</w:t>
      </w:r>
    </w:p>
    <w:p w14:paraId="40390BED" w14:textId="5346B426" w:rsidR="00D424FE" w:rsidRPr="00856E70" w:rsidRDefault="00D424FE" w:rsidP="00915824">
      <w:pPr>
        <w:spacing w:after="0" w:line="276" w:lineRule="auto"/>
        <w:contextualSpacing/>
        <w:rPr>
          <w:rFonts w:ascii="Garamond" w:hAnsi="Garamond"/>
          <w:b/>
          <w:bCs/>
          <w:sz w:val="24"/>
        </w:rPr>
      </w:pPr>
    </w:p>
    <w:p w14:paraId="652350B8" w14:textId="6FB5B605" w:rsidR="00382E58" w:rsidRDefault="00823774" w:rsidP="00915824">
      <w:pPr>
        <w:spacing w:after="0" w:line="276" w:lineRule="auto"/>
        <w:contextualSpacing/>
        <w:jc w:val="both"/>
        <w:rPr>
          <w:rFonts w:ascii="Garamond" w:hAnsi="Garamond"/>
          <w:sz w:val="24"/>
        </w:rPr>
      </w:pPr>
      <w:r w:rsidRPr="00856E70">
        <w:rPr>
          <w:rFonts w:ascii="Garamond" w:hAnsi="Garamond"/>
          <w:sz w:val="24"/>
          <w:szCs w:val="24"/>
        </w:rPr>
        <w:t>Le montant de la composante « </w:t>
      </w:r>
      <w:r w:rsidRPr="00856E70">
        <w:rPr>
          <w:rFonts w:ascii="Garamond" w:hAnsi="Garamond"/>
          <w:i/>
          <w:iCs/>
          <w:sz w:val="24"/>
          <w:szCs w:val="24"/>
        </w:rPr>
        <w:t>Marketing et Promotion</w:t>
      </w:r>
      <w:r w:rsidRPr="00856E70">
        <w:rPr>
          <w:rFonts w:ascii="Garamond" w:hAnsi="Garamond"/>
          <w:sz w:val="24"/>
          <w:szCs w:val="24"/>
        </w:rPr>
        <w:t xml:space="preserve"> » visée au 1° de l’article 8.1 est déterminé par </w:t>
      </w:r>
      <w:bookmarkStart w:id="2" w:name="_Hlk193384037"/>
      <w:r w:rsidR="00D424FE" w:rsidRPr="00856E70">
        <w:rPr>
          <w:rFonts w:ascii="Garamond" w:hAnsi="Garamond"/>
          <w:sz w:val="24"/>
        </w:rPr>
        <w:t xml:space="preserve">l’application, à </w:t>
      </w:r>
      <w:r w:rsidRPr="00856E70">
        <w:rPr>
          <w:rFonts w:ascii="Garamond" w:hAnsi="Garamond"/>
          <w:sz w:val="24"/>
        </w:rPr>
        <w:t>l’assiette définie à l’article 8.2.1</w:t>
      </w:r>
      <w:r w:rsidR="00D424FE" w:rsidRPr="00856E70">
        <w:rPr>
          <w:rFonts w:ascii="Garamond" w:hAnsi="Garamond"/>
          <w:sz w:val="24"/>
        </w:rPr>
        <w:t>, des taux suivants</w:t>
      </w:r>
      <w:r w:rsidR="00382E58" w:rsidRPr="00856E70">
        <w:rPr>
          <w:rFonts w:ascii="Garamond" w:hAnsi="Garamond"/>
          <w:sz w:val="24"/>
        </w:rPr>
        <w:t> :</w:t>
      </w:r>
    </w:p>
    <w:p w14:paraId="7B6CB0E9" w14:textId="77777777" w:rsidR="009F4B2E" w:rsidRDefault="009F4B2E" w:rsidP="00915824">
      <w:pPr>
        <w:spacing w:after="0" w:line="276" w:lineRule="auto"/>
        <w:contextualSpacing/>
        <w:jc w:val="both"/>
        <w:rPr>
          <w:rFonts w:ascii="Garamond" w:hAnsi="Garamond"/>
          <w:sz w:val="24"/>
          <w:szCs w:val="24"/>
        </w:rPr>
      </w:pPr>
    </w:p>
    <w:p w14:paraId="64EA4D23" w14:textId="77777777" w:rsidR="009F4B2E" w:rsidRPr="00856E70" w:rsidRDefault="009F4B2E" w:rsidP="00915824">
      <w:pPr>
        <w:spacing w:after="0" w:line="276" w:lineRule="auto"/>
        <w:contextualSpacing/>
        <w:jc w:val="both"/>
        <w:rPr>
          <w:rFonts w:ascii="Garamond" w:hAnsi="Garamond"/>
          <w:sz w:val="24"/>
          <w:szCs w:val="24"/>
        </w:rPr>
      </w:pPr>
    </w:p>
    <w:tbl>
      <w:tblPr>
        <w:tblpPr w:leftFromText="141" w:rightFromText="141" w:vertAnchor="text" w:horzAnchor="margin" w:tblpY="318"/>
        <w:tblW w:w="10034" w:type="dxa"/>
        <w:tblCellMar>
          <w:left w:w="70" w:type="dxa"/>
          <w:right w:w="70" w:type="dxa"/>
        </w:tblCellMar>
        <w:tblLook w:val="04A0" w:firstRow="1" w:lastRow="0" w:firstColumn="1" w:lastColumn="0" w:noHBand="0" w:noVBand="1"/>
      </w:tblPr>
      <w:tblGrid>
        <w:gridCol w:w="2784"/>
        <w:gridCol w:w="3866"/>
        <w:gridCol w:w="3384"/>
      </w:tblGrid>
      <w:tr w:rsidR="00382E58" w:rsidRPr="009F4B2E" w14:paraId="2F1170D2" w14:textId="77777777" w:rsidTr="00382E58">
        <w:trPr>
          <w:trHeight w:val="319"/>
        </w:trPr>
        <w:tc>
          <w:tcPr>
            <w:tcW w:w="1003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4021A" w14:textId="77777777" w:rsidR="00382E58" w:rsidRPr="009F4B2E" w:rsidRDefault="00382E58" w:rsidP="00915824">
            <w:pPr>
              <w:spacing w:after="0" w:line="240" w:lineRule="auto"/>
              <w:contextualSpacing/>
              <w:jc w:val="center"/>
              <w:rPr>
                <w:rFonts w:eastAsia="Times New Roman" w:cs="Calibri"/>
                <w:b/>
                <w:bCs/>
                <w:lang w:eastAsia="fr-FR"/>
              </w:rPr>
            </w:pPr>
            <w:r w:rsidRPr="009F4B2E">
              <w:rPr>
                <w:rFonts w:eastAsia="Times New Roman" w:cs="Calibri"/>
                <w:b/>
                <w:bCs/>
                <w:lang w:eastAsia="fr-FR"/>
              </w:rPr>
              <w:lastRenderedPageBreak/>
              <w:t>LIAISON NATIONALE</w:t>
            </w:r>
          </w:p>
        </w:tc>
      </w:tr>
      <w:tr w:rsidR="00677DC1" w:rsidRPr="009F4B2E" w14:paraId="463A4F70" w14:textId="77777777" w:rsidTr="00940E4A">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hideMark/>
          </w:tcPr>
          <w:p w14:paraId="4B21E5CE" w14:textId="77777777" w:rsidR="00677DC1" w:rsidRPr="00E50EBA" w:rsidRDefault="00677DC1" w:rsidP="00915824">
            <w:pPr>
              <w:spacing w:after="0" w:line="240" w:lineRule="auto"/>
              <w:contextualSpacing/>
              <w:jc w:val="center"/>
              <w:rPr>
                <w:rFonts w:eastAsia="Times New Roman" w:cs="Calibri"/>
                <w:b/>
                <w:bCs/>
                <w:sz w:val="18"/>
                <w:szCs w:val="18"/>
                <w:lang w:eastAsia="fr-FR"/>
              </w:rPr>
            </w:pPr>
            <w:r w:rsidRPr="00E50EBA">
              <w:rPr>
                <w:rFonts w:eastAsia="Times New Roman" w:cs="Calibri"/>
                <w:b/>
                <w:bCs/>
                <w:sz w:val="18"/>
                <w:szCs w:val="18"/>
                <w:lang w:eastAsia="fr-FR"/>
              </w:rPr>
              <w:t>1ERE ANNEE</w:t>
            </w:r>
          </w:p>
        </w:tc>
        <w:tc>
          <w:tcPr>
            <w:tcW w:w="3866" w:type="dxa"/>
            <w:tcBorders>
              <w:top w:val="nil"/>
              <w:left w:val="nil"/>
              <w:bottom w:val="single" w:sz="4" w:space="0" w:color="auto"/>
              <w:right w:val="single" w:sz="4" w:space="0" w:color="auto"/>
            </w:tcBorders>
            <w:shd w:val="clear" w:color="auto" w:fill="auto"/>
            <w:noWrap/>
            <w:vAlign w:val="center"/>
            <w:hideMark/>
          </w:tcPr>
          <w:p w14:paraId="51ADA349" w14:textId="72BC740D" w:rsidR="00677DC1" w:rsidRPr="00E50EBA" w:rsidRDefault="00677DC1" w:rsidP="00915824">
            <w:pPr>
              <w:spacing w:after="0" w:line="240" w:lineRule="auto"/>
              <w:contextualSpacing/>
              <w:jc w:val="center"/>
              <w:rPr>
                <w:rFonts w:ascii="Arial" w:eastAsia="Times New Roman" w:hAnsi="Arial" w:cs="Arial"/>
                <w:b/>
                <w:bCs/>
                <w:color w:val="0070C0"/>
                <w:sz w:val="18"/>
                <w:szCs w:val="18"/>
                <w:lang w:eastAsia="fr-FR"/>
              </w:rPr>
            </w:pPr>
            <w:r w:rsidRPr="00E50EBA">
              <w:rPr>
                <w:rFonts w:ascii="Arial" w:eastAsia="Times New Roman" w:hAnsi="Arial" w:cs="Arial"/>
                <w:b/>
                <w:bCs/>
                <w:color w:val="0070C0"/>
                <w:sz w:val="18"/>
                <w:szCs w:val="18"/>
                <w:lang w:eastAsia="fr-FR"/>
              </w:rPr>
              <w:t>IATA ETE</w:t>
            </w:r>
          </w:p>
        </w:tc>
        <w:tc>
          <w:tcPr>
            <w:tcW w:w="3384" w:type="dxa"/>
            <w:tcBorders>
              <w:top w:val="nil"/>
              <w:left w:val="nil"/>
              <w:bottom w:val="single" w:sz="4" w:space="0" w:color="auto"/>
              <w:right w:val="single" w:sz="4" w:space="0" w:color="auto"/>
            </w:tcBorders>
            <w:shd w:val="clear" w:color="auto" w:fill="auto"/>
            <w:noWrap/>
            <w:vAlign w:val="center"/>
            <w:hideMark/>
          </w:tcPr>
          <w:p w14:paraId="7384BC57" w14:textId="4B143A09" w:rsidR="00677DC1" w:rsidRPr="00E50EBA" w:rsidRDefault="00677DC1" w:rsidP="00915824">
            <w:pPr>
              <w:spacing w:after="0" w:line="240" w:lineRule="auto"/>
              <w:contextualSpacing/>
              <w:jc w:val="center"/>
              <w:rPr>
                <w:rFonts w:ascii="Arial" w:eastAsia="Times New Roman" w:hAnsi="Arial" w:cs="Arial"/>
                <w:b/>
                <w:bCs/>
                <w:color w:val="0070C0"/>
                <w:sz w:val="18"/>
                <w:szCs w:val="18"/>
                <w:lang w:eastAsia="fr-FR"/>
              </w:rPr>
            </w:pPr>
            <w:r w:rsidRPr="00E50EBA">
              <w:rPr>
                <w:rFonts w:ascii="Arial" w:eastAsia="Times New Roman" w:hAnsi="Arial" w:cs="Arial"/>
                <w:b/>
                <w:bCs/>
                <w:color w:val="0070C0"/>
                <w:sz w:val="18"/>
                <w:szCs w:val="18"/>
                <w:lang w:eastAsia="fr-FR"/>
              </w:rPr>
              <w:t>IATA HIVER</w:t>
            </w:r>
          </w:p>
        </w:tc>
      </w:tr>
      <w:tr w:rsidR="00677DC1" w:rsidRPr="009F4B2E" w14:paraId="40E260C3" w14:textId="77777777" w:rsidTr="00CD47B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tcPr>
          <w:p w14:paraId="46066303" w14:textId="77777777" w:rsidR="00677DC1" w:rsidRPr="00E50EBA" w:rsidRDefault="00677DC1" w:rsidP="00915824">
            <w:pPr>
              <w:spacing w:after="0" w:line="240" w:lineRule="auto"/>
              <w:contextualSpacing/>
              <w:jc w:val="center"/>
              <w:rPr>
                <w:rFonts w:ascii="Arial" w:eastAsia="Times New Roman" w:hAnsi="Arial" w:cs="Arial"/>
                <w:b/>
                <w:bCs/>
                <w:sz w:val="18"/>
                <w:szCs w:val="18"/>
                <w:lang w:eastAsia="fr-FR"/>
              </w:rPr>
            </w:pPr>
            <w:r w:rsidRPr="00E50EBA">
              <w:rPr>
                <w:rFonts w:ascii="Arial" w:eastAsia="Times New Roman" w:hAnsi="Arial" w:cs="Arial"/>
                <w:b/>
                <w:bCs/>
                <w:sz w:val="18"/>
                <w:szCs w:val="18"/>
                <w:lang w:eastAsia="fr-FR"/>
              </w:rPr>
              <w:t>COUTS COMMERCIAUX</w:t>
            </w:r>
          </w:p>
        </w:tc>
        <w:tc>
          <w:tcPr>
            <w:tcW w:w="3866" w:type="dxa"/>
            <w:tcBorders>
              <w:top w:val="nil"/>
              <w:left w:val="nil"/>
              <w:bottom w:val="single" w:sz="8" w:space="0" w:color="auto"/>
              <w:right w:val="single" w:sz="8" w:space="0" w:color="auto"/>
            </w:tcBorders>
            <w:shd w:val="clear" w:color="auto" w:fill="auto"/>
            <w:noWrap/>
            <w:vAlign w:val="center"/>
            <w:hideMark/>
          </w:tcPr>
          <w:p w14:paraId="273BE854" w14:textId="6C5AB403" w:rsidR="00677DC1" w:rsidRPr="00E50EBA" w:rsidRDefault="005A4F2F" w:rsidP="00915824">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50</w:t>
            </w:r>
            <w:r w:rsidR="00677DC1" w:rsidRPr="00E50EBA">
              <w:rPr>
                <w:rFonts w:ascii="Arial" w:hAnsi="Arial" w:cs="Arial"/>
                <w:b/>
                <w:bCs/>
                <w:color w:val="0070C0"/>
                <w:sz w:val="18"/>
                <w:szCs w:val="18"/>
              </w:rPr>
              <w:t>%</w:t>
            </w:r>
          </w:p>
        </w:tc>
        <w:tc>
          <w:tcPr>
            <w:tcW w:w="3384" w:type="dxa"/>
            <w:tcBorders>
              <w:top w:val="nil"/>
              <w:left w:val="nil"/>
              <w:bottom w:val="single" w:sz="8" w:space="0" w:color="auto"/>
              <w:right w:val="single" w:sz="8" w:space="0" w:color="auto"/>
            </w:tcBorders>
            <w:shd w:val="clear" w:color="auto" w:fill="auto"/>
            <w:noWrap/>
            <w:vAlign w:val="center"/>
            <w:hideMark/>
          </w:tcPr>
          <w:p w14:paraId="51443642" w14:textId="6016DDD3" w:rsidR="00677DC1" w:rsidRPr="00E50EBA" w:rsidRDefault="005A4F2F" w:rsidP="00915824">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60</w:t>
            </w:r>
            <w:r w:rsidR="00677DC1" w:rsidRPr="00E50EBA">
              <w:rPr>
                <w:rFonts w:ascii="Arial" w:hAnsi="Arial" w:cs="Arial"/>
                <w:b/>
                <w:bCs/>
                <w:color w:val="0070C0"/>
                <w:sz w:val="18"/>
                <w:szCs w:val="18"/>
              </w:rPr>
              <w:t>%</w:t>
            </w:r>
          </w:p>
        </w:tc>
      </w:tr>
      <w:tr w:rsidR="00677DC1" w:rsidRPr="009F4B2E" w14:paraId="27378F24" w14:textId="77777777" w:rsidTr="008C7410">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hideMark/>
          </w:tcPr>
          <w:p w14:paraId="47A6EA10" w14:textId="77777777" w:rsidR="00677DC1" w:rsidRPr="00E50EBA" w:rsidRDefault="00677DC1" w:rsidP="00915824">
            <w:pPr>
              <w:spacing w:after="0" w:line="240" w:lineRule="auto"/>
              <w:contextualSpacing/>
              <w:jc w:val="center"/>
              <w:rPr>
                <w:rFonts w:eastAsia="Times New Roman" w:cs="Calibri"/>
                <w:b/>
                <w:bCs/>
                <w:sz w:val="18"/>
                <w:szCs w:val="18"/>
                <w:lang w:eastAsia="fr-FR"/>
              </w:rPr>
            </w:pPr>
            <w:r w:rsidRPr="00E50EBA">
              <w:rPr>
                <w:rFonts w:eastAsia="Times New Roman" w:cs="Calibri"/>
                <w:b/>
                <w:bCs/>
                <w:sz w:val="18"/>
                <w:szCs w:val="18"/>
                <w:lang w:eastAsia="fr-FR"/>
              </w:rPr>
              <w:t>2EME ANNEE</w:t>
            </w:r>
          </w:p>
        </w:tc>
        <w:tc>
          <w:tcPr>
            <w:tcW w:w="3866" w:type="dxa"/>
            <w:tcBorders>
              <w:top w:val="nil"/>
              <w:left w:val="nil"/>
              <w:bottom w:val="single" w:sz="8" w:space="0" w:color="auto"/>
              <w:right w:val="single" w:sz="8" w:space="0" w:color="auto"/>
            </w:tcBorders>
            <w:shd w:val="clear" w:color="auto" w:fill="auto"/>
            <w:noWrap/>
            <w:vAlign w:val="center"/>
            <w:hideMark/>
          </w:tcPr>
          <w:p w14:paraId="4261C97A" w14:textId="553F20D2" w:rsidR="00677DC1" w:rsidRPr="00E50EBA" w:rsidRDefault="00677DC1" w:rsidP="00915824">
            <w:pPr>
              <w:spacing w:after="0" w:line="240" w:lineRule="auto"/>
              <w:contextualSpacing/>
              <w:jc w:val="center"/>
              <w:rPr>
                <w:rFonts w:ascii="Arial" w:eastAsia="Times New Roman" w:hAnsi="Arial" w:cs="Arial"/>
                <w:b/>
                <w:bCs/>
                <w:color w:val="0070C0"/>
                <w:sz w:val="18"/>
                <w:szCs w:val="18"/>
                <w:lang w:eastAsia="fr-FR"/>
              </w:rPr>
            </w:pPr>
            <w:r w:rsidRPr="00E50EBA">
              <w:rPr>
                <w:rFonts w:ascii="Arial" w:eastAsia="Times New Roman" w:hAnsi="Arial" w:cs="Arial"/>
                <w:b/>
                <w:bCs/>
                <w:color w:val="0070C0"/>
                <w:sz w:val="18"/>
                <w:szCs w:val="18"/>
                <w:lang w:eastAsia="fr-FR"/>
              </w:rPr>
              <w:t>IATA ETE</w:t>
            </w:r>
          </w:p>
        </w:tc>
        <w:tc>
          <w:tcPr>
            <w:tcW w:w="3384" w:type="dxa"/>
            <w:tcBorders>
              <w:top w:val="nil"/>
              <w:left w:val="nil"/>
              <w:bottom w:val="single" w:sz="8" w:space="0" w:color="auto"/>
              <w:right w:val="single" w:sz="8" w:space="0" w:color="auto"/>
            </w:tcBorders>
            <w:shd w:val="clear" w:color="auto" w:fill="auto"/>
            <w:noWrap/>
            <w:vAlign w:val="center"/>
            <w:hideMark/>
          </w:tcPr>
          <w:p w14:paraId="5A4BC0FD" w14:textId="6D784766" w:rsidR="00677DC1" w:rsidRPr="00E50EBA" w:rsidRDefault="00677DC1" w:rsidP="00677DC1">
            <w:pPr>
              <w:spacing w:after="0" w:line="240" w:lineRule="auto"/>
              <w:contextualSpacing/>
              <w:jc w:val="center"/>
              <w:rPr>
                <w:rFonts w:ascii="Arial" w:eastAsia="Times New Roman" w:hAnsi="Arial" w:cs="Arial"/>
                <w:b/>
                <w:bCs/>
                <w:color w:val="0070C0"/>
                <w:sz w:val="18"/>
                <w:szCs w:val="18"/>
                <w:lang w:eastAsia="fr-FR"/>
              </w:rPr>
            </w:pPr>
            <w:r w:rsidRPr="00E50EBA">
              <w:rPr>
                <w:rFonts w:ascii="Arial" w:eastAsia="Times New Roman" w:hAnsi="Arial" w:cs="Arial"/>
                <w:b/>
                <w:bCs/>
                <w:color w:val="0070C0"/>
                <w:sz w:val="18"/>
                <w:szCs w:val="18"/>
                <w:lang w:eastAsia="fr-FR"/>
              </w:rPr>
              <w:t>IATA HIVER</w:t>
            </w:r>
          </w:p>
        </w:tc>
      </w:tr>
      <w:tr w:rsidR="00677DC1" w:rsidRPr="009F4B2E" w14:paraId="2763AE1D" w14:textId="77777777" w:rsidTr="00CF1373">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tcPr>
          <w:p w14:paraId="197B1AC4" w14:textId="77777777" w:rsidR="00677DC1" w:rsidRPr="00E50EBA" w:rsidRDefault="00677DC1" w:rsidP="00915824">
            <w:pPr>
              <w:spacing w:after="0" w:line="240" w:lineRule="auto"/>
              <w:contextualSpacing/>
              <w:jc w:val="center"/>
              <w:rPr>
                <w:rFonts w:ascii="Arial" w:eastAsia="Times New Roman" w:hAnsi="Arial" w:cs="Arial"/>
                <w:b/>
                <w:bCs/>
                <w:sz w:val="18"/>
                <w:szCs w:val="18"/>
                <w:lang w:eastAsia="fr-FR"/>
              </w:rPr>
            </w:pPr>
            <w:r w:rsidRPr="00E50EBA">
              <w:rPr>
                <w:rFonts w:ascii="Arial" w:eastAsia="Times New Roman" w:hAnsi="Arial" w:cs="Arial"/>
                <w:b/>
                <w:bCs/>
                <w:sz w:val="18"/>
                <w:szCs w:val="18"/>
                <w:lang w:eastAsia="fr-FR"/>
              </w:rPr>
              <w:t>COUTS COMMERCIAUX</w:t>
            </w:r>
          </w:p>
        </w:tc>
        <w:tc>
          <w:tcPr>
            <w:tcW w:w="3866" w:type="dxa"/>
            <w:tcBorders>
              <w:top w:val="nil"/>
              <w:left w:val="nil"/>
              <w:bottom w:val="single" w:sz="8" w:space="0" w:color="auto"/>
              <w:right w:val="single" w:sz="8" w:space="0" w:color="auto"/>
            </w:tcBorders>
            <w:shd w:val="clear" w:color="auto" w:fill="auto"/>
            <w:noWrap/>
            <w:vAlign w:val="center"/>
            <w:hideMark/>
          </w:tcPr>
          <w:p w14:paraId="6474E877" w14:textId="442DE9BC" w:rsidR="00677DC1" w:rsidRPr="00E50EBA" w:rsidRDefault="00677DC1" w:rsidP="00915824">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4</w:t>
            </w:r>
            <w:r w:rsidR="005A4F2F" w:rsidRPr="00E50EBA">
              <w:rPr>
                <w:rFonts w:ascii="Arial" w:hAnsi="Arial" w:cs="Arial"/>
                <w:b/>
                <w:bCs/>
                <w:color w:val="0070C0"/>
                <w:sz w:val="18"/>
                <w:szCs w:val="18"/>
              </w:rPr>
              <w:t>5</w:t>
            </w:r>
            <w:r w:rsidRPr="00E50EBA">
              <w:rPr>
                <w:rFonts w:ascii="Arial" w:hAnsi="Arial" w:cs="Arial"/>
                <w:b/>
                <w:bCs/>
                <w:color w:val="0070C0"/>
                <w:sz w:val="18"/>
                <w:szCs w:val="18"/>
              </w:rPr>
              <w:t>%</w:t>
            </w:r>
          </w:p>
        </w:tc>
        <w:tc>
          <w:tcPr>
            <w:tcW w:w="3384" w:type="dxa"/>
            <w:tcBorders>
              <w:top w:val="nil"/>
              <w:left w:val="nil"/>
              <w:bottom w:val="single" w:sz="8" w:space="0" w:color="auto"/>
              <w:right w:val="single" w:sz="8" w:space="0" w:color="auto"/>
            </w:tcBorders>
            <w:shd w:val="clear" w:color="auto" w:fill="auto"/>
            <w:noWrap/>
            <w:vAlign w:val="center"/>
            <w:hideMark/>
          </w:tcPr>
          <w:p w14:paraId="78B08823" w14:textId="4A75EE32" w:rsidR="00677DC1" w:rsidRPr="00E50EBA" w:rsidRDefault="005A4F2F" w:rsidP="00915824">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55</w:t>
            </w:r>
            <w:r w:rsidR="00677DC1" w:rsidRPr="00E50EBA">
              <w:rPr>
                <w:rFonts w:ascii="Arial" w:hAnsi="Arial" w:cs="Arial"/>
                <w:b/>
                <w:bCs/>
                <w:color w:val="0070C0"/>
                <w:sz w:val="18"/>
                <w:szCs w:val="18"/>
              </w:rPr>
              <w:t>%</w:t>
            </w:r>
          </w:p>
        </w:tc>
      </w:tr>
      <w:tr w:rsidR="00677DC1" w:rsidRPr="009F4B2E" w14:paraId="2F1870B9" w14:textId="77777777" w:rsidTr="00717D90">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hideMark/>
          </w:tcPr>
          <w:p w14:paraId="361B4AB4" w14:textId="77777777" w:rsidR="00677DC1" w:rsidRPr="00E50EBA" w:rsidRDefault="00677DC1" w:rsidP="00915824">
            <w:pPr>
              <w:spacing w:after="0" w:line="240" w:lineRule="auto"/>
              <w:contextualSpacing/>
              <w:jc w:val="center"/>
              <w:rPr>
                <w:rFonts w:eastAsia="Times New Roman" w:cs="Calibri"/>
                <w:b/>
                <w:bCs/>
                <w:sz w:val="18"/>
                <w:szCs w:val="18"/>
                <w:lang w:eastAsia="fr-FR"/>
              </w:rPr>
            </w:pPr>
            <w:r w:rsidRPr="00E50EBA">
              <w:rPr>
                <w:rFonts w:eastAsia="Times New Roman" w:cs="Calibri"/>
                <w:b/>
                <w:bCs/>
                <w:sz w:val="18"/>
                <w:szCs w:val="18"/>
                <w:lang w:eastAsia="fr-FR"/>
              </w:rPr>
              <w:t>3EME ANNEE</w:t>
            </w:r>
          </w:p>
        </w:tc>
        <w:tc>
          <w:tcPr>
            <w:tcW w:w="3866" w:type="dxa"/>
            <w:tcBorders>
              <w:top w:val="nil"/>
              <w:left w:val="nil"/>
              <w:bottom w:val="single" w:sz="8" w:space="0" w:color="auto"/>
              <w:right w:val="single" w:sz="8" w:space="0" w:color="auto"/>
            </w:tcBorders>
            <w:shd w:val="clear" w:color="auto" w:fill="auto"/>
            <w:noWrap/>
            <w:vAlign w:val="center"/>
            <w:hideMark/>
          </w:tcPr>
          <w:p w14:paraId="0F14FC75" w14:textId="77B03DBB" w:rsidR="00677DC1" w:rsidRPr="00E50EBA" w:rsidRDefault="00677DC1" w:rsidP="00915824">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IATA ETE</w:t>
            </w:r>
          </w:p>
        </w:tc>
        <w:tc>
          <w:tcPr>
            <w:tcW w:w="3384" w:type="dxa"/>
            <w:tcBorders>
              <w:top w:val="nil"/>
              <w:left w:val="nil"/>
              <w:bottom w:val="single" w:sz="8" w:space="0" w:color="auto"/>
              <w:right w:val="single" w:sz="8" w:space="0" w:color="auto"/>
            </w:tcBorders>
            <w:shd w:val="clear" w:color="auto" w:fill="auto"/>
            <w:noWrap/>
            <w:vAlign w:val="center"/>
            <w:hideMark/>
          </w:tcPr>
          <w:p w14:paraId="446D45B8" w14:textId="1ED59675" w:rsidR="00677DC1" w:rsidRPr="00E50EBA" w:rsidRDefault="00677DC1" w:rsidP="00915824">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IATA HIVER</w:t>
            </w:r>
          </w:p>
        </w:tc>
      </w:tr>
      <w:tr w:rsidR="00677DC1" w:rsidRPr="009F4B2E" w14:paraId="0D453947" w14:textId="77777777" w:rsidTr="0001138A">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tcPr>
          <w:p w14:paraId="57A92A9E" w14:textId="77777777" w:rsidR="00677DC1" w:rsidRPr="00E50EBA" w:rsidRDefault="00677DC1" w:rsidP="00915824">
            <w:pPr>
              <w:spacing w:after="0" w:line="240" w:lineRule="auto"/>
              <w:contextualSpacing/>
              <w:jc w:val="center"/>
              <w:rPr>
                <w:rFonts w:ascii="Arial" w:eastAsia="Times New Roman" w:hAnsi="Arial" w:cs="Arial"/>
                <w:b/>
                <w:bCs/>
                <w:sz w:val="18"/>
                <w:szCs w:val="18"/>
                <w:lang w:eastAsia="fr-FR"/>
              </w:rPr>
            </w:pPr>
            <w:r w:rsidRPr="00E50EBA">
              <w:rPr>
                <w:rFonts w:ascii="Arial" w:eastAsia="Times New Roman" w:hAnsi="Arial" w:cs="Arial"/>
                <w:b/>
                <w:bCs/>
                <w:sz w:val="18"/>
                <w:szCs w:val="18"/>
                <w:lang w:eastAsia="fr-FR"/>
              </w:rPr>
              <w:t>COUTS COMMERCIAUX</w:t>
            </w:r>
          </w:p>
        </w:tc>
        <w:tc>
          <w:tcPr>
            <w:tcW w:w="3866" w:type="dxa"/>
            <w:tcBorders>
              <w:top w:val="nil"/>
              <w:left w:val="nil"/>
              <w:bottom w:val="single" w:sz="4" w:space="0" w:color="auto"/>
              <w:right w:val="single" w:sz="8" w:space="0" w:color="auto"/>
            </w:tcBorders>
            <w:shd w:val="clear" w:color="auto" w:fill="auto"/>
            <w:noWrap/>
            <w:vAlign w:val="center"/>
            <w:hideMark/>
          </w:tcPr>
          <w:p w14:paraId="473075D8" w14:textId="7BAA1834" w:rsidR="00677DC1" w:rsidRPr="00E50EBA" w:rsidRDefault="005A4F2F" w:rsidP="00915824">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40</w:t>
            </w:r>
            <w:r w:rsidR="00677DC1" w:rsidRPr="00E50EBA">
              <w:rPr>
                <w:rFonts w:ascii="Arial" w:hAnsi="Arial" w:cs="Arial"/>
                <w:b/>
                <w:bCs/>
                <w:color w:val="0070C0"/>
                <w:sz w:val="18"/>
                <w:szCs w:val="18"/>
              </w:rPr>
              <w:t>%</w:t>
            </w:r>
          </w:p>
        </w:tc>
        <w:tc>
          <w:tcPr>
            <w:tcW w:w="3384" w:type="dxa"/>
            <w:tcBorders>
              <w:top w:val="nil"/>
              <w:left w:val="nil"/>
              <w:bottom w:val="single" w:sz="4" w:space="0" w:color="auto"/>
              <w:right w:val="single" w:sz="8" w:space="0" w:color="auto"/>
            </w:tcBorders>
            <w:shd w:val="clear" w:color="auto" w:fill="auto"/>
            <w:noWrap/>
            <w:vAlign w:val="center"/>
            <w:hideMark/>
          </w:tcPr>
          <w:p w14:paraId="7C52BDB8" w14:textId="3F25B896" w:rsidR="00677DC1" w:rsidRPr="00E50EBA" w:rsidRDefault="005A4F2F" w:rsidP="00915824">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50</w:t>
            </w:r>
            <w:r w:rsidR="00677DC1" w:rsidRPr="00E50EBA">
              <w:rPr>
                <w:rFonts w:ascii="Arial" w:hAnsi="Arial" w:cs="Arial"/>
                <w:b/>
                <w:bCs/>
                <w:color w:val="0070C0"/>
                <w:sz w:val="18"/>
                <w:szCs w:val="18"/>
              </w:rPr>
              <w:t>%</w:t>
            </w:r>
          </w:p>
        </w:tc>
      </w:tr>
      <w:tr w:rsidR="00677DC1" w:rsidRPr="009F4B2E" w14:paraId="7F0B901F" w14:textId="77777777" w:rsidTr="00987D5B">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867D3D" w14:textId="2A1552D8" w:rsidR="00677DC1" w:rsidRPr="00E50EBA" w:rsidRDefault="00677DC1" w:rsidP="00677DC1">
            <w:pPr>
              <w:spacing w:after="0" w:line="240" w:lineRule="auto"/>
              <w:contextualSpacing/>
              <w:jc w:val="center"/>
              <w:rPr>
                <w:rFonts w:ascii="Arial" w:eastAsia="Times New Roman" w:hAnsi="Arial" w:cs="Arial"/>
                <w:b/>
                <w:bCs/>
                <w:sz w:val="18"/>
                <w:szCs w:val="18"/>
                <w:lang w:eastAsia="fr-FR"/>
              </w:rPr>
            </w:pPr>
            <w:r w:rsidRPr="00E50EBA">
              <w:rPr>
                <w:rFonts w:eastAsia="Times New Roman" w:cs="Calibri"/>
                <w:b/>
                <w:bCs/>
                <w:sz w:val="18"/>
                <w:szCs w:val="18"/>
                <w:lang w:eastAsia="fr-FR"/>
              </w:rPr>
              <w:t>4EME ANNEE</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7B564C" w14:textId="6DD6504C" w:rsidR="00677DC1" w:rsidRPr="00E50EBA" w:rsidRDefault="00677DC1" w:rsidP="00677DC1">
            <w:pPr>
              <w:spacing w:after="0" w:line="240" w:lineRule="auto"/>
              <w:contextualSpacing/>
              <w:jc w:val="center"/>
              <w:rPr>
                <w:rFonts w:ascii="Arial" w:hAnsi="Arial" w:cs="Arial"/>
                <w:b/>
                <w:bCs/>
                <w:color w:val="0070C0"/>
                <w:sz w:val="18"/>
                <w:szCs w:val="18"/>
              </w:rPr>
            </w:pPr>
            <w:r w:rsidRPr="00E50EBA">
              <w:rPr>
                <w:rFonts w:ascii="Arial" w:hAnsi="Arial" w:cs="Arial"/>
                <w:b/>
                <w:bCs/>
                <w:color w:val="0070C0"/>
                <w:sz w:val="18"/>
                <w:szCs w:val="18"/>
              </w:rPr>
              <w:t>IATA ETE</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973CFE" w14:textId="709D0AF7" w:rsidR="00677DC1" w:rsidRPr="00E50EBA" w:rsidRDefault="00677DC1" w:rsidP="00677DC1">
            <w:pPr>
              <w:spacing w:after="0" w:line="240" w:lineRule="auto"/>
              <w:contextualSpacing/>
              <w:jc w:val="center"/>
              <w:rPr>
                <w:rFonts w:ascii="Arial" w:hAnsi="Arial" w:cs="Arial"/>
                <w:b/>
                <w:bCs/>
                <w:color w:val="0070C0"/>
                <w:sz w:val="18"/>
                <w:szCs w:val="18"/>
              </w:rPr>
            </w:pPr>
            <w:r w:rsidRPr="00E50EBA">
              <w:rPr>
                <w:rFonts w:ascii="Arial" w:hAnsi="Arial" w:cs="Arial"/>
                <w:b/>
                <w:bCs/>
                <w:color w:val="0070C0"/>
                <w:sz w:val="18"/>
                <w:szCs w:val="18"/>
              </w:rPr>
              <w:t>IATA HIVER</w:t>
            </w:r>
          </w:p>
        </w:tc>
      </w:tr>
      <w:tr w:rsidR="00677DC1" w:rsidRPr="009F4B2E" w14:paraId="1E299003" w14:textId="77777777" w:rsidTr="007C1C8B">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20F23C" w14:textId="5D4B1688" w:rsidR="00677DC1" w:rsidRPr="00E50EBA" w:rsidRDefault="00677DC1" w:rsidP="00677DC1">
            <w:pPr>
              <w:spacing w:after="0" w:line="240" w:lineRule="auto"/>
              <w:contextualSpacing/>
              <w:jc w:val="center"/>
              <w:rPr>
                <w:rFonts w:ascii="Arial" w:eastAsia="Times New Roman" w:hAnsi="Arial" w:cs="Arial"/>
                <w:b/>
                <w:bCs/>
                <w:sz w:val="18"/>
                <w:szCs w:val="18"/>
                <w:lang w:eastAsia="fr-FR"/>
              </w:rPr>
            </w:pPr>
            <w:r w:rsidRPr="00E50EBA">
              <w:rPr>
                <w:rFonts w:ascii="Arial" w:eastAsia="Times New Roman" w:hAnsi="Arial" w:cs="Arial"/>
                <w:b/>
                <w:bCs/>
                <w:sz w:val="18"/>
                <w:szCs w:val="18"/>
                <w:lang w:eastAsia="fr-FR"/>
              </w:rPr>
              <w:t>COUTS COMMERCIAUX</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EE880A" w14:textId="584C9B3A" w:rsidR="00677DC1" w:rsidRPr="00E50EBA" w:rsidRDefault="00677DC1" w:rsidP="00677DC1">
            <w:pPr>
              <w:spacing w:after="0" w:line="240" w:lineRule="auto"/>
              <w:contextualSpacing/>
              <w:jc w:val="center"/>
              <w:rPr>
                <w:rFonts w:ascii="Arial" w:hAnsi="Arial" w:cs="Arial"/>
                <w:b/>
                <w:bCs/>
                <w:color w:val="0070C0"/>
                <w:sz w:val="18"/>
                <w:szCs w:val="18"/>
              </w:rPr>
            </w:pPr>
            <w:r w:rsidRPr="00E50EBA">
              <w:rPr>
                <w:rFonts w:ascii="Arial" w:hAnsi="Arial" w:cs="Arial"/>
                <w:b/>
                <w:bCs/>
                <w:color w:val="0070C0"/>
                <w:sz w:val="18"/>
                <w:szCs w:val="18"/>
              </w:rPr>
              <w:t>3</w:t>
            </w:r>
            <w:r w:rsidR="005A4F2F" w:rsidRPr="00E50EBA">
              <w:rPr>
                <w:rFonts w:ascii="Arial" w:hAnsi="Arial" w:cs="Arial"/>
                <w:b/>
                <w:bCs/>
                <w:color w:val="0070C0"/>
                <w:sz w:val="18"/>
                <w:szCs w:val="18"/>
              </w:rPr>
              <w:t>5</w:t>
            </w:r>
            <w:r w:rsidRPr="00E50EBA">
              <w:rPr>
                <w:rFonts w:ascii="Arial" w:hAnsi="Arial" w:cs="Arial"/>
                <w:b/>
                <w:bCs/>
                <w:color w:val="0070C0"/>
                <w:sz w:val="18"/>
                <w:szCs w:val="18"/>
              </w:rPr>
              <w:t>%</w:t>
            </w:r>
            <w:r w:rsidR="005A4F2F" w:rsidRPr="00E50EBA">
              <w:rPr>
                <w:rFonts w:ascii="Arial" w:hAnsi="Arial" w:cs="Arial"/>
                <w:b/>
                <w:bCs/>
                <w:color w:val="0070C0"/>
                <w:sz w:val="18"/>
                <w:szCs w:val="18"/>
              </w:rPr>
              <w:t xml:space="preserve"> - 45%</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F8CEFE" w14:textId="10E72800" w:rsidR="00677DC1" w:rsidRPr="00E50EBA" w:rsidRDefault="005A4F2F" w:rsidP="00677DC1">
            <w:pPr>
              <w:spacing w:after="0" w:line="240" w:lineRule="auto"/>
              <w:contextualSpacing/>
              <w:jc w:val="center"/>
              <w:rPr>
                <w:rFonts w:ascii="Arial" w:hAnsi="Arial" w:cs="Arial"/>
                <w:b/>
                <w:bCs/>
                <w:color w:val="0070C0"/>
                <w:sz w:val="18"/>
                <w:szCs w:val="18"/>
              </w:rPr>
            </w:pPr>
            <w:r w:rsidRPr="00E50EBA">
              <w:rPr>
                <w:rFonts w:ascii="Arial" w:hAnsi="Arial" w:cs="Arial"/>
                <w:b/>
                <w:bCs/>
                <w:color w:val="0070C0"/>
                <w:sz w:val="18"/>
                <w:szCs w:val="18"/>
              </w:rPr>
              <w:t>4</w:t>
            </w:r>
            <w:r w:rsidR="00677DC1" w:rsidRPr="00E50EBA">
              <w:rPr>
                <w:rFonts w:ascii="Arial" w:hAnsi="Arial" w:cs="Arial"/>
                <w:b/>
                <w:bCs/>
                <w:color w:val="0070C0"/>
                <w:sz w:val="18"/>
                <w:szCs w:val="18"/>
              </w:rPr>
              <w:t>5%</w:t>
            </w:r>
            <w:r w:rsidRPr="00E50EBA">
              <w:rPr>
                <w:rFonts w:ascii="Arial" w:hAnsi="Arial" w:cs="Arial"/>
                <w:b/>
                <w:bCs/>
                <w:color w:val="0070C0"/>
                <w:sz w:val="18"/>
                <w:szCs w:val="18"/>
              </w:rPr>
              <w:t xml:space="preserve"> - 55%</w:t>
            </w:r>
          </w:p>
        </w:tc>
      </w:tr>
      <w:tr w:rsidR="00677DC1" w:rsidRPr="009F4B2E" w14:paraId="6E79E0EC" w14:textId="77777777" w:rsidTr="00F91CE5">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7FBBCD" w14:textId="22353AE3" w:rsidR="00677DC1" w:rsidRPr="00E50EBA" w:rsidRDefault="00677DC1" w:rsidP="00677DC1">
            <w:pPr>
              <w:spacing w:after="0" w:line="240" w:lineRule="auto"/>
              <w:contextualSpacing/>
              <w:jc w:val="center"/>
              <w:rPr>
                <w:rFonts w:ascii="Arial" w:eastAsia="Times New Roman" w:hAnsi="Arial" w:cs="Arial"/>
                <w:b/>
                <w:bCs/>
                <w:sz w:val="18"/>
                <w:szCs w:val="18"/>
                <w:lang w:eastAsia="fr-FR"/>
              </w:rPr>
            </w:pPr>
            <w:r w:rsidRPr="00E50EBA">
              <w:rPr>
                <w:rFonts w:eastAsia="Times New Roman" w:cs="Calibri"/>
                <w:b/>
                <w:bCs/>
                <w:sz w:val="18"/>
                <w:szCs w:val="18"/>
                <w:lang w:eastAsia="fr-FR"/>
              </w:rPr>
              <w:t>5EME ANNEE</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B10FC3" w14:textId="479DC897" w:rsidR="00677DC1" w:rsidRPr="00E50EBA" w:rsidRDefault="00677DC1" w:rsidP="00677DC1">
            <w:pPr>
              <w:spacing w:after="0" w:line="240" w:lineRule="auto"/>
              <w:contextualSpacing/>
              <w:jc w:val="center"/>
              <w:rPr>
                <w:rFonts w:ascii="Arial" w:hAnsi="Arial" w:cs="Arial"/>
                <w:b/>
                <w:bCs/>
                <w:color w:val="0070C0"/>
                <w:sz w:val="18"/>
                <w:szCs w:val="18"/>
              </w:rPr>
            </w:pPr>
            <w:r w:rsidRPr="00E50EBA">
              <w:rPr>
                <w:rFonts w:ascii="Arial" w:hAnsi="Arial" w:cs="Arial"/>
                <w:b/>
                <w:bCs/>
                <w:color w:val="0070C0"/>
                <w:sz w:val="18"/>
                <w:szCs w:val="18"/>
              </w:rPr>
              <w:t>IATA ETE</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A56E01" w14:textId="33388E4C" w:rsidR="00677DC1" w:rsidRPr="00E50EBA" w:rsidRDefault="00677DC1" w:rsidP="00677DC1">
            <w:pPr>
              <w:spacing w:after="0" w:line="240" w:lineRule="auto"/>
              <w:contextualSpacing/>
              <w:jc w:val="center"/>
              <w:rPr>
                <w:rFonts w:ascii="Arial" w:hAnsi="Arial" w:cs="Arial"/>
                <w:b/>
                <w:bCs/>
                <w:color w:val="0070C0"/>
                <w:sz w:val="18"/>
                <w:szCs w:val="18"/>
              </w:rPr>
            </w:pPr>
            <w:r w:rsidRPr="00E50EBA">
              <w:rPr>
                <w:rFonts w:ascii="Arial" w:hAnsi="Arial" w:cs="Arial"/>
                <w:b/>
                <w:bCs/>
                <w:color w:val="0070C0"/>
                <w:sz w:val="18"/>
                <w:szCs w:val="18"/>
              </w:rPr>
              <w:t>IATA HIVER</w:t>
            </w:r>
          </w:p>
        </w:tc>
      </w:tr>
      <w:tr w:rsidR="00677DC1" w:rsidRPr="009F4B2E" w14:paraId="7942BDFE" w14:textId="77777777" w:rsidTr="00F2473F">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1CE161" w14:textId="0BAD7492" w:rsidR="00677DC1" w:rsidRPr="00E50EBA" w:rsidRDefault="00677DC1" w:rsidP="00677DC1">
            <w:pPr>
              <w:spacing w:after="0" w:line="240" w:lineRule="auto"/>
              <w:contextualSpacing/>
              <w:jc w:val="center"/>
              <w:rPr>
                <w:rFonts w:ascii="Arial" w:eastAsia="Times New Roman" w:hAnsi="Arial" w:cs="Arial"/>
                <w:b/>
                <w:bCs/>
                <w:sz w:val="18"/>
                <w:szCs w:val="18"/>
                <w:lang w:eastAsia="fr-FR"/>
              </w:rPr>
            </w:pPr>
            <w:r w:rsidRPr="00E50EBA">
              <w:rPr>
                <w:rFonts w:ascii="Arial" w:eastAsia="Times New Roman" w:hAnsi="Arial" w:cs="Arial"/>
                <w:b/>
                <w:bCs/>
                <w:sz w:val="18"/>
                <w:szCs w:val="18"/>
                <w:lang w:eastAsia="fr-FR"/>
              </w:rPr>
              <w:t>COUTS COMMERCIAUX</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AFF878" w14:textId="11A87353" w:rsidR="00677DC1" w:rsidRPr="00E50EBA" w:rsidRDefault="005A4F2F" w:rsidP="00677DC1">
            <w:pPr>
              <w:spacing w:after="0" w:line="240" w:lineRule="auto"/>
              <w:contextualSpacing/>
              <w:jc w:val="center"/>
              <w:rPr>
                <w:rFonts w:ascii="Arial" w:hAnsi="Arial" w:cs="Arial"/>
                <w:b/>
                <w:bCs/>
                <w:color w:val="0070C0"/>
                <w:sz w:val="18"/>
                <w:szCs w:val="18"/>
              </w:rPr>
            </w:pPr>
            <w:r w:rsidRPr="00E50EBA">
              <w:rPr>
                <w:rFonts w:ascii="Arial" w:hAnsi="Arial" w:cs="Arial"/>
                <w:b/>
                <w:bCs/>
                <w:color w:val="0070C0"/>
                <w:sz w:val="18"/>
                <w:szCs w:val="18"/>
              </w:rPr>
              <w:t>30% - 40%</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A1A4F8" w14:textId="39876E62" w:rsidR="00677DC1" w:rsidRPr="00E50EBA" w:rsidRDefault="005A4F2F" w:rsidP="00677DC1">
            <w:pPr>
              <w:spacing w:after="0" w:line="240" w:lineRule="auto"/>
              <w:contextualSpacing/>
              <w:jc w:val="center"/>
              <w:rPr>
                <w:rFonts w:ascii="Arial" w:hAnsi="Arial" w:cs="Arial"/>
                <w:b/>
                <w:bCs/>
                <w:color w:val="0070C0"/>
                <w:sz w:val="18"/>
                <w:szCs w:val="18"/>
              </w:rPr>
            </w:pPr>
            <w:r w:rsidRPr="00E50EBA">
              <w:rPr>
                <w:rFonts w:ascii="Arial" w:hAnsi="Arial" w:cs="Arial"/>
                <w:b/>
                <w:bCs/>
                <w:color w:val="0070C0"/>
                <w:sz w:val="18"/>
                <w:szCs w:val="18"/>
              </w:rPr>
              <w:t>40% - 50%</w:t>
            </w:r>
          </w:p>
        </w:tc>
      </w:tr>
    </w:tbl>
    <w:p w14:paraId="4D7E1C31" w14:textId="77777777" w:rsidR="005A4F2F" w:rsidRDefault="005A4F2F" w:rsidP="00915824">
      <w:pPr>
        <w:pStyle w:val="NormalWeb"/>
        <w:shd w:val="clear" w:color="auto" w:fill="FFFFFF"/>
        <w:spacing w:before="0" w:beforeAutospacing="0" w:after="0" w:afterAutospacing="0" w:line="276" w:lineRule="auto"/>
        <w:contextualSpacing/>
        <w:rPr>
          <w:rFonts w:ascii="Garamond" w:hAnsi="Garamond" w:cs="Arial"/>
          <w:b/>
          <w:bCs/>
          <w:color w:val="FF0000"/>
        </w:rPr>
      </w:pPr>
    </w:p>
    <w:tbl>
      <w:tblPr>
        <w:tblpPr w:leftFromText="141" w:rightFromText="141" w:vertAnchor="text" w:horzAnchor="margin" w:tblpY="4008"/>
        <w:tblW w:w="10034" w:type="dxa"/>
        <w:tblCellMar>
          <w:left w:w="70" w:type="dxa"/>
          <w:right w:w="70" w:type="dxa"/>
        </w:tblCellMar>
        <w:tblLook w:val="04A0" w:firstRow="1" w:lastRow="0" w:firstColumn="1" w:lastColumn="0" w:noHBand="0" w:noVBand="1"/>
      </w:tblPr>
      <w:tblGrid>
        <w:gridCol w:w="2784"/>
        <w:gridCol w:w="3866"/>
        <w:gridCol w:w="3384"/>
      </w:tblGrid>
      <w:tr w:rsidR="005A4F2F" w:rsidRPr="00D11023" w14:paraId="6C11DB01" w14:textId="77777777" w:rsidTr="009F4B2E">
        <w:trPr>
          <w:trHeight w:val="319"/>
        </w:trPr>
        <w:tc>
          <w:tcPr>
            <w:tcW w:w="1003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260EC8" w14:textId="1B442C75" w:rsidR="005A4F2F" w:rsidRPr="009F4B2E" w:rsidRDefault="005A4F2F" w:rsidP="009F4B2E">
            <w:pPr>
              <w:spacing w:after="0" w:line="240" w:lineRule="auto"/>
              <w:contextualSpacing/>
              <w:jc w:val="center"/>
              <w:rPr>
                <w:rFonts w:eastAsia="Times New Roman" w:cs="Calibri"/>
                <w:b/>
                <w:bCs/>
                <w:lang w:eastAsia="fr-FR"/>
              </w:rPr>
            </w:pPr>
            <w:r w:rsidRPr="009F4B2E">
              <w:rPr>
                <w:rFonts w:eastAsia="Times New Roman" w:cs="Calibri"/>
                <w:b/>
                <w:bCs/>
                <w:lang w:eastAsia="fr-FR"/>
              </w:rPr>
              <w:t>LIAISON INTERNATIONALE</w:t>
            </w:r>
          </w:p>
        </w:tc>
      </w:tr>
      <w:tr w:rsidR="005A4F2F" w:rsidRPr="00D11023" w14:paraId="7A539CBE" w14:textId="77777777" w:rsidTr="009F4B2E">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hideMark/>
          </w:tcPr>
          <w:p w14:paraId="040BB917" w14:textId="77777777" w:rsidR="005A4F2F" w:rsidRPr="00E50EBA" w:rsidRDefault="005A4F2F" w:rsidP="009F4B2E">
            <w:pPr>
              <w:spacing w:after="0" w:line="240" w:lineRule="auto"/>
              <w:contextualSpacing/>
              <w:jc w:val="center"/>
              <w:rPr>
                <w:rFonts w:eastAsia="Times New Roman" w:cs="Calibri"/>
                <w:b/>
                <w:bCs/>
                <w:sz w:val="18"/>
                <w:szCs w:val="18"/>
                <w:lang w:eastAsia="fr-FR"/>
              </w:rPr>
            </w:pPr>
            <w:r w:rsidRPr="00E50EBA">
              <w:rPr>
                <w:rFonts w:eastAsia="Times New Roman" w:cs="Calibri"/>
                <w:b/>
                <w:bCs/>
                <w:sz w:val="18"/>
                <w:szCs w:val="18"/>
                <w:lang w:eastAsia="fr-FR"/>
              </w:rPr>
              <w:t>1ERE ANNEE</w:t>
            </w:r>
          </w:p>
        </w:tc>
        <w:tc>
          <w:tcPr>
            <w:tcW w:w="3866" w:type="dxa"/>
            <w:tcBorders>
              <w:top w:val="nil"/>
              <w:left w:val="nil"/>
              <w:bottom w:val="single" w:sz="4" w:space="0" w:color="auto"/>
              <w:right w:val="single" w:sz="4" w:space="0" w:color="auto"/>
            </w:tcBorders>
            <w:shd w:val="clear" w:color="auto" w:fill="auto"/>
            <w:noWrap/>
            <w:vAlign w:val="center"/>
            <w:hideMark/>
          </w:tcPr>
          <w:p w14:paraId="50C8676B" w14:textId="77777777" w:rsidR="005A4F2F" w:rsidRPr="00E50EBA" w:rsidRDefault="005A4F2F" w:rsidP="009F4B2E">
            <w:pPr>
              <w:spacing w:after="0" w:line="240" w:lineRule="auto"/>
              <w:contextualSpacing/>
              <w:jc w:val="center"/>
              <w:rPr>
                <w:rFonts w:ascii="Arial" w:eastAsia="Times New Roman" w:hAnsi="Arial" w:cs="Arial"/>
                <w:b/>
                <w:bCs/>
                <w:color w:val="0070C0"/>
                <w:sz w:val="18"/>
                <w:szCs w:val="18"/>
                <w:lang w:eastAsia="fr-FR"/>
              </w:rPr>
            </w:pPr>
            <w:r w:rsidRPr="00E50EBA">
              <w:rPr>
                <w:rFonts w:ascii="Arial" w:eastAsia="Times New Roman" w:hAnsi="Arial" w:cs="Arial"/>
                <w:b/>
                <w:bCs/>
                <w:color w:val="0070C0"/>
                <w:sz w:val="18"/>
                <w:szCs w:val="18"/>
                <w:lang w:eastAsia="fr-FR"/>
              </w:rPr>
              <w:t>IATA ETE</w:t>
            </w:r>
          </w:p>
        </w:tc>
        <w:tc>
          <w:tcPr>
            <w:tcW w:w="3384" w:type="dxa"/>
            <w:tcBorders>
              <w:top w:val="nil"/>
              <w:left w:val="nil"/>
              <w:bottom w:val="single" w:sz="4" w:space="0" w:color="auto"/>
              <w:right w:val="single" w:sz="4" w:space="0" w:color="auto"/>
            </w:tcBorders>
            <w:shd w:val="clear" w:color="auto" w:fill="auto"/>
            <w:noWrap/>
            <w:vAlign w:val="center"/>
            <w:hideMark/>
          </w:tcPr>
          <w:p w14:paraId="33345953" w14:textId="77777777" w:rsidR="005A4F2F" w:rsidRPr="00E50EBA" w:rsidRDefault="005A4F2F" w:rsidP="009F4B2E">
            <w:pPr>
              <w:spacing w:after="0" w:line="240" w:lineRule="auto"/>
              <w:contextualSpacing/>
              <w:jc w:val="center"/>
              <w:rPr>
                <w:rFonts w:ascii="Arial" w:eastAsia="Times New Roman" w:hAnsi="Arial" w:cs="Arial"/>
                <w:b/>
                <w:bCs/>
                <w:color w:val="0070C0"/>
                <w:sz w:val="18"/>
                <w:szCs w:val="18"/>
                <w:lang w:eastAsia="fr-FR"/>
              </w:rPr>
            </w:pPr>
            <w:r w:rsidRPr="00E50EBA">
              <w:rPr>
                <w:rFonts w:ascii="Arial" w:eastAsia="Times New Roman" w:hAnsi="Arial" w:cs="Arial"/>
                <w:b/>
                <w:bCs/>
                <w:color w:val="0070C0"/>
                <w:sz w:val="18"/>
                <w:szCs w:val="18"/>
                <w:lang w:eastAsia="fr-FR"/>
              </w:rPr>
              <w:t>IATA HIVER</w:t>
            </w:r>
          </w:p>
        </w:tc>
      </w:tr>
      <w:tr w:rsidR="005A4F2F" w:rsidRPr="00D11023" w14:paraId="0B7AF0DF" w14:textId="77777777" w:rsidTr="009F4B2E">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tcPr>
          <w:p w14:paraId="74B10BD2" w14:textId="77777777" w:rsidR="005A4F2F" w:rsidRPr="00E50EBA" w:rsidRDefault="005A4F2F" w:rsidP="009F4B2E">
            <w:pPr>
              <w:spacing w:after="0" w:line="240" w:lineRule="auto"/>
              <w:contextualSpacing/>
              <w:jc w:val="center"/>
              <w:rPr>
                <w:rFonts w:ascii="Arial" w:eastAsia="Times New Roman" w:hAnsi="Arial" w:cs="Arial"/>
                <w:b/>
                <w:bCs/>
                <w:sz w:val="18"/>
                <w:szCs w:val="18"/>
                <w:lang w:eastAsia="fr-FR"/>
              </w:rPr>
            </w:pPr>
            <w:r w:rsidRPr="00E50EBA">
              <w:rPr>
                <w:rFonts w:ascii="Arial" w:eastAsia="Times New Roman" w:hAnsi="Arial" w:cs="Arial"/>
                <w:b/>
                <w:bCs/>
                <w:sz w:val="18"/>
                <w:szCs w:val="18"/>
                <w:lang w:eastAsia="fr-FR"/>
              </w:rPr>
              <w:t>COUTS COMMERCIAUX</w:t>
            </w:r>
          </w:p>
        </w:tc>
        <w:tc>
          <w:tcPr>
            <w:tcW w:w="3866" w:type="dxa"/>
            <w:tcBorders>
              <w:top w:val="nil"/>
              <w:left w:val="nil"/>
              <w:bottom w:val="single" w:sz="8" w:space="0" w:color="auto"/>
              <w:right w:val="single" w:sz="8" w:space="0" w:color="auto"/>
            </w:tcBorders>
            <w:shd w:val="clear" w:color="auto" w:fill="auto"/>
            <w:noWrap/>
            <w:vAlign w:val="center"/>
            <w:hideMark/>
          </w:tcPr>
          <w:p w14:paraId="471F7F95" w14:textId="3079EF9D" w:rsidR="005A4F2F" w:rsidRPr="00E50EBA" w:rsidRDefault="005A4F2F" w:rsidP="009F4B2E">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60%</w:t>
            </w:r>
          </w:p>
        </w:tc>
        <w:tc>
          <w:tcPr>
            <w:tcW w:w="3384" w:type="dxa"/>
            <w:tcBorders>
              <w:top w:val="nil"/>
              <w:left w:val="nil"/>
              <w:bottom w:val="single" w:sz="8" w:space="0" w:color="auto"/>
              <w:right w:val="single" w:sz="8" w:space="0" w:color="auto"/>
            </w:tcBorders>
            <w:shd w:val="clear" w:color="auto" w:fill="auto"/>
            <w:noWrap/>
            <w:vAlign w:val="center"/>
            <w:hideMark/>
          </w:tcPr>
          <w:p w14:paraId="1E6E608E" w14:textId="44114755" w:rsidR="005A4F2F" w:rsidRPr="00E50EBA" w:rsidRDefault="005A4F2F" w:rsidP="009F4B2E">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70%</w:t>
            </w:r>
          </w:p>
        </w:tc>
      </w:tr>
      <w:tr w:rsidR="005A4F2F" w:rsidRPr="00D11023" w14:paraId="60996723" w14:textId="77777777" w:rsidTr="009F4B2E">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hideMark/>
          </w:tcPr>
          <w:p w14:paraId="067740DB" w14:textId="77777777" w:rsidR="005A4F2F" w:rsidRPr="00E50EBA" w:rsidRDefault="005A4F2F" w:rsidP="009F4B2E">
            <w:pPr>
              <w:spacing w:after="0" w:line="240" w:lineRule="auto"/>
              <w:contextualSpacing/>
              <w:jc w:val="center"/>
              <w:rPr>
                <w:rFonts w:eastAsia="Times New Roman" w:cs="Calibri"/>
                <w:b/>
                <w:bCs/>
                <w:sz w:val="18"/>
                <w:szCs w:val="18"/>
                <w:lang w:eastAsia="fr-FR"/>
              </w:rPr>
            </w:pPr>
            <w:r w:rsidRPr="00E50EBA">
              <w:rPr>
                <w:rFonts w:eastAsia="Times New Roman" w:cs="Calibri"/>
                <w:b/>
                <w:bCs/>
                <w:sz w:val="18"/>
                <w:szCs w:val="18"/>
                <w:lang w:eastAsia="fr-FR"/>
              </w:rPr>
              <w:t>2EME ANNEE</w:t>
            </w:r>
          </w:p>
        </w:tc>
        <w:tc>
          <w:tcPr>
            <w:tcW w:w="3866" w:type="dxa"/>
            <w:tcBorders>
              <w:top w:val="nil"/>
              <w:left w:val="nil"/>
              <w:bottom w:val="single" w:sz="8" w:space="0" w:color="auto"/>
              <w:right w:val="single" w:sz="8" w:space="0" w:color="auto"/>
            </w:tcBorders>
            <w:shd w:val="clear" w:color="auto" w:fill="auto"/>
            <w:noWrap/>
            <w:vAlign w:val="center"/>
            <w:hideMark/>
          </w:tcPr>
          <w:p w14:paraId="27FFBA9F" w14:textId="77777777" w:rsidR="005A4F2F" w:rsidRPr="00E50EBA" w:rsidRDefault="005A4F2F" w:rsidP="009F4B2E">
            <w:pPr>
              <w:spacing w:after="0" w:line="240" w:lineRule="auto"/>
              <w:contextualSpacing/>
              <w:jc w:val="center"/>
              <w:rPr>
                <w:rFonts w:ascii="Arial" w:eastAsia="Times New Roman" w:hAnsi="Arial" w:cs="Arial"/>
                <w:b/>
                <w:bCs/>
                <w:color w:val="0070C0"/>
                <w:sz w:val="18"/>
                <w:szCs w:val="18"/>
                <w:lang w:eastAsia="fr-FR"/>
              </w:rPr>
            </w:pPr>
            <w:r w:rsidRPr="00E50EBA">
              <w:rPr>
                <w:rFonts w:ascii="Arial" w:eastAsia="Times New Roman" w:hAnsi="Arial" w:cs="Arial"/>
                <w:b/>
                <w:bCs/>
                <w:color w:val="0070C0"/>
                <w:sz w:val="18"/>
                <w:szCs w:val="18"/>
                <w:lang w:eastAsia="fr-FR"/>
              </w:rPr>
              <w:t>IATA ETE</w:t>
            </w:r>
          </w:p>
        </w:tc>
        <w:tc>
          <w:tcPr>
            <w:tcW w:w="3384" w:type="dxa"/>
            <w:tcBorders>
              <w:top w:val="nil"/>
              <w:left w:val="nil"/>
              <w:bottom w:val="single" w:sz="8" w:space="0" w:color="auto"/>
              <w:right w:val="single" w:sz="8" w:space="0" w:color="auto"/>
            </w:tcBorders>
            <w:shd w:val="clear" w:color="auto" w:fill="auto"/>
            <w:noWrap/>
            <w:vAlign w:val="center"/>
            <w:hideMark/>
          </w:tcPr>
          <w:p w14:paraId="18A72DEC" w14:textId="77777777" w:rsidR="005A4F2F" w:rsidRPr="00E50EBA" w:rsidRDefault="005A4F2F" w:rsidP="009F4B2E">
            <w:pPr>
              <w:spacing w:after="0" w:line="240" w:lineRule="auto"/>
              <w:contextualSpacing/>
              <w:jc w:val="center"/>
              <w:rPr>
                <w:rFonts w:ascii="Arial" w:eastAsia="Times New Roman" w:hAnsi="Arial" w:cs="Arial"/>
                <w:b/>
                <w:bCs/>
                <w:color w:val="0070C0"/>
                <w:sz w:val="18"/>
                <w:szCs w:val="18"/>
                <w:lang w:eastAsia="fr-FR"/>
              </w:rPr>
            </w:pPr>
            <w:r w:rsidRPr="00E50EBA">
              <w:rPr>
                <w:rFonts w:ascii="Arial" w:eastAsia="Times New Roman" w:hAnsi="Arial" w:cs="Arial"/>
                <w:b/>
                <w:bCs/>
                <w:color w:val="0070C0"/>
                <w:sz w:val="18"/>
                <w:szCs w:val="18"/>
                <w:lang w:eastAsia="fr-FR"/>
              </w:rPr>
              <w:t>IATA HIVER</w:t>
            </w:r>
          </w:p>
        </w:tc>
      </w:tr>
      <w:tr w:rsidR="005A4F2F" w:rsidRPr="00D11023" w14:paraId="194D40A8" w14:textId="77777777" w:rsidTr="009F4B2E">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tcPr>
          <w:p w14:paraId="78169097" w14:textId="77777777" w:rsidR="005A4F2F" w:rsidRPr="00E50EBA" w:rsidRDefault="005A4F2F" w:rsidP="009F4B2E">
            <w:pPr>
              <w:spacing w:after="0" w:line="240" w:lineRule="auto"/>
              <w:contextualSpacing/>
              <w:jc w:val="center"/>
              <w:rPr>
                <w:rFonts w:ascii="Arial" w:eastAsia="Times New Roman" w:hAnsi="Arial" w:cs="Arial"/>
                <w:b/>
                <w:bCs/>
                <w:sz w:val="18"/>
                <w:szCs w:val="18"/>
                <w:lang w:eastAsia="fr-FR"/>
              </w:rPr>
            </w:pPr>
            <w:r w:rsidRPr="00E50EBA">
              <w:rPr>
                <w:rFonts w:ascii="Arial" w:eastAsia="Times New Roman" w:hAnsi="Arial" w:cs="Arial"/>
                <w:b/>
                <w:bCs/>
                <w:sz w:val="18"/>
                <w:szCs w:val="18"/>
                <w:lang w:eastAsia="fr-FR"/>
              </w:rPr>
              <w:t>COUTS COMMERCIAUX</w:t>
            </w:r>
          </w:p>
        </w:tc>
        <w:tc>
          <w:tcPr>
            <w:tcW w:w="3866" w:type="dxa"/>
            <w:tcBorders>
              <w:top w:val="nil"/>
              <w:left w:val="nil"/>
              <w:bottom w:val="single" w:sz="8" w:space="0" w:color="auto"/>
              <w:right w:val="single" w:sz="8" w:space="0" w:color="auto"/>
            </w:tcBorders>
            <w:shd w:val="clear" w:color="auto" w:fill="auto"/>
            <w:noWrap/>
            <w:vAlign w:val="center"/>
            <w:hideMark/>
          </w:tcPr>
          <w:p w14:paraId="14B5D9C2" w14:textId="75CED2CD" w:rsidR="005A4F2F" w:rsidRPr="00E50EBA" w:rsidRDefault="005A4F2F" w:rsidP="009F4B2E">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55%</w:t>
            </w:r>
          </w:p>
        </w:tc>
        <w:tc>
          <w:tcPr>
            <w:tcW w:w="3384" w:type="dxa"/>
            <w:tcBorders>
              <w:top w:val="nil"/>
              <w:left w:val="nil"/>
              <w:bottom w:val="single" w:sz="8" w:space="0" w:color="auto"/>
              <w:right w:val="single" w:sz="8" w:space="0" w:color="auto"/>
            </w:tcBorders>
            <w:shd w:val="clear" w:color="auto" w:fill="auto"/>
            <w:noWrap/>
            <w:vAlign w:val="center"/>
            <w:hideMark/>
          </w:tcPr>
          <w:p w14:paraId="1F6FA658" w14:textId="56E9F86A" w:rsidR="005A4F2F" w:rsidRPr="00E50EBA" w:rsidRDefault="005A4F2F" w:rsidP="009F4B2E">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65%</w:t>
            </w:r>
          </w:p>
        </w:tc>
      </w:tr>
      <w:tr w:rsidR="005A4F2F" w:rsidRPr="00D11023" w14:paraId="300952AD" w14:textId="77777777" w:rsidTr="009F4B2E">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hideMark/>
          </w:tcPr>
          <w:p w14:paraId="43B639D5" w14:textId="77777777" w:rsidR="005A4F2F" w:rsidRPr="00E50EBA" w:rsidRDefault="005A4F2F" w:rsidP="009F4B2E">
            <w:pPr>
              <w:spacing w:after="0" w:line="240" w:lineRule="auto"/>
              <w:contextualSpacing/>
              <w:jc w:val="center"/>
              <w:rPr>
                <w:rFonts w:eastAsia="Times New Roman" w:cs="Calibri"/>
                <w:b/>
                <w:bCs/>
                <w:sz w:val="18"/>
                <w:szCs w:val="18"/>
                <w:lang w:eastAsia="fr-FR"/>
              </w:rPr>
            </w:pPr>
            <w:r w:rsidRPr="00E50EBA">
              <w:rPr>
                <w:rFonts w:eastAsia="Times New Roman" w:cs="Calibri"/>
                <w:b/>
                <w:bCs/>
                <w:sz w:val="18"/>
                <w:szCs w:val="18"/>
                <w:lang w:eastAsia="fr-FR"/>
              </w:rPr>
              <w:t>3EME ANNEE</w:t>
            </w:r>
          </w:p>
        </w:tc>
        <w:tc>
          <w:tcPr>
            <w:tcW w:w="3866" w:type="dxa"/>
            <w:tcBorders>
              <w:top w:val="nil"/>
              <w:left w:val="nil"/>
              <w:bottom w:val="single" w:sz="8" w:space="0" w:color="auto"/>
              <w:right w:val="single" w:sz="8" w:space="0" w:color="auto"/>
            </w:tcBorders>
            <w:shd w:val="clear" w:color="auto" w:fill="auto"/>
            <w:noWrap/>
            <w:vAlign w:val="center"/>
            <w:hideMark/>
          </w:tcPr>
          <w:p w14:paraId="40D58130" w14:textId="77777777" w:rsidR="005A4F2F" w:rsidRPr="00E50EBA" w:rsidRDefault="005A4F2F" w:rsidP="009F4B2E">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IATA ETE</w:t>
            </w:r>
          </w:p>
        </w:tc>
        <w:tc>
          <w:tcPr>
            <w:tcW w:w="3384" w:type="dxa"/>
            <w:tcBorders>
              <w:top w:val="nil"/>
              <w:left w:val="nil"/>
              <w:bottom w:val="single" w:sz="8" w:space="0" w:color="auto"/>
              <w:right w:val="single" w:sz="8" w:space="0" w:color="auto"/>
            </w:tcBorders>
            <w:shd w:val="clear" w:color="auto" w:fill="auto"/>
            <w:noWrap/>
            <w:vAlign w:val="center"/>
            <w:hideMark/>
          </w:tcPr>
          <w:p w14:paraId="59C9DBFD" w14:textId="77777777" w:rsidR="005A4F2F" w:rsidRPr="00E50EBA" w:rsidRDefault="005A4F2F" w:rsidP="009F4B2E">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IATA HIVER</w:t>
            </w:r>
          </w:p>
        </w:tc>
      </w:tr>
      <w:tr w:rsidR="005A4F2F" w:rsidRPr="00D11023" w14:paraId="499B4627" w14:textId="77777777" w:rsidTr="009F4B2E">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tcPr>
          <w:p w14:paraId="70B5818C" w14:textId="77777777" w:rsidR="005A4F2F" w:rsidRPr="00E50EBA" w:rsidRDefault="005A4F2F" w:rsidP="009F4B2E">
            <w:pPr>
              <w:spacing w:after="0" w:line="240" w:lineRule="auto"/>
              <w:contextualSpacing/>
              <w:jc w:val="center"/>
              <w:rPr>
                <w:rFonts w:ascii="Arial" w:eastAsia="Times New Roman" w:hAnsi="Arial" w:cs="Arial"/>
                <w:b/>
                <w:bCs/>
                <w:sz w:val="18"/>
                <w:szCs w:val="18"/>
                <w:lang w:eastAsia="fr-FR"/>
              </w:rPr>
            </w:pPr>
            <w:r w:rsidRPr="00E50EBA">
              <w:rPr>
                <w:rFonts w:ascii="Arial" w:eastAsia="Times New Roman" w:hAnsi="Arial" w:cs="Arial"/>
                <w:b/>
                <w:bCs/>
                <w:sz w:val="18"/>
                <w:szCs w:val="18"/>
                <w:lang w:eastAsia="fr-FR"/>
              </w:rPr>
              <w:t>COUTS COMMERCIAUX</w:t>
            </w:r>
          </w:p>
        </w:tc>
        <w:tc>
          <w:tcPr>
            <w:tcW w:w="3866" w:type="dxa"/>
            <w:tcBorders>
              <w:top w:val="nil"/>
              <w:left w:val="nil"/>
              <w:bottom w:val="single" w:sz="4" w:space="0" w:color="auto"/>
              <w:right w:val="single" w:sz="8" w:space="0" w:color="auto"/>
            </w:tcBorders>
            <w:shd w:val="clear" w:color="auto" w:fill="auto"/>
            <w:noWrap/>
            <w:vAlign w:val="center"/>
            <w:hideMark/>
          </w:tcPr>
          <w:p w14:paraId="7E37DBBB" w14:textId="572708C3" w:rsidR="005A4F2F" w:rsidRPr="00E50EBA" w:rsidRDefault="005A4F2F" w:rsidP="009F4B2E">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50%</w:t>
            </w:r>
          </w:p>
        </w:tc>
        <w:tc>
          <w:tcPr>
            <w:tcW w:w="3384" w:type="dxa"/>
            <w:tcBorders>
              <w:top w:val="nil"/>
              <w:left w:val="nil"/>
              <w:bottom w:val="single" w:sz="4" w:space="0" w:color="auto"/>
              <w:right w:val="single" w:sz="8" w:space="0" w:color="auto"/>
            </w:tcBorders>
            <w:shd w:val="clear" w:color="auto" w:fill="auto"/>
            <w:noWrap/>
            <w:vAlign w:val="center"/>
            <w:hideMark/>
          </w:tcPr>
          <w:p w14:paraId="3FF58926" w14:textId="3B71BE2B" w:rsidR="005A4F2F" w:rsidRPr="00E50EBA" w:rsidRDefault="005A4F2F" w:rsidP="009F4B2E">
            <w:pPr>
              <w:spacing w:after="0" w:line="240" w:lineRule="auto"/>
              <w:contextualSpacing/>
              <w:jc w:val="center"/>
              <w:rPr>
                <w:rFonts w:ascii="Arial" w:eastAsia="Times New Roman" w:hAnsi="Arial" w:cs="Arial"/>
                <w:b/>
                <w:bCs/>
                <w:color w:val="0070C0"/>
                <w:sz w:val="18"/>
                <w:szCs w:val="18"/>
                <w:lang w:eastAsia="fr-FR"/>
              </w:rPr>
            </w:pPr>
            <w:r w:rsidRPr="00E50EBA">
              <w:rPr>
                <w:rFonts w:ascii="Arial" w:hAnsi="Arial" w:cs="Arial"/>
                <w:b/>
                <w:bCs/>
                <w:color w:val="0070C0"/>
                <w:sz w:val="18"/>
                <w:szCs w:val="18"/>
              </w:rPr>
              <w:t>60%</w:t>
            </w:r>
          </w:p>
        </w:tc>
      </w:tr>
      <w:tr w:rsidR="005A4F2F" w:rsidRPr="00D11023" w14:paraId="74BDC0BE" w14:textId="77777777" w:rsidTr="009F4B2E">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DF2DB8" w14:textId="77777777" w:rsidR="005A4F2F" w:rsidRPr="00E50EBA" w:rsidRDefault="005A4F2F" w:rsidP="009F4B2E">
            <w:pPr>
              <w:spacing w:after="0" w:line="240" w:lineRule="auto"/>
              <w:contextualSpacing/>
              <w:jc w:val="center"/>
              <w:rPr>
                <w:rFonts w:ascii="Arial" w:eastAsia="Times New Roman" w:hAnsi="Arial" w:cs="Arial"/>
                <w:b/>
                <w:bCs/>
                <w:sz w:val="18"/>
                <w:szCs w:val="18"/>
                <w:lang w:eastAsia="fr-FR"/>
              </w:rPr>
            </w:pPr>
            <w:r w:rsidRPr="00E50EBA">
              <w:rPr>
                <w:rFonts w:eastAsia="Times New Roman" w:cs="Calibri"/>
                <w:b/>
                <w:bCs/>
                <w:sz w:val="18"/>
                <w:szCs w:val="18"/>
                <w:lang w:eastAsia="fr-FR"/>
              </w:rPr>
              <w:t>4EME ANNEE</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E9C6BB" w14:textId="77777777" w:rsidR="005A4F2F" w:rsidRPr="00E50EBA" w:rsidRDefault="005A4F2F" w:rsidP="009F4B2E">
            <w:pPr>
              <w:spacing w:after="0" w:line="240" w:lineRule="auto"/>
              <w:contextualSpacing/>
              <w:jc w:val="center"/>
              <w:rPr>
                <w:rFonts w:ascii="Arial" w:hAnsi="Arial" w:cs="Arial"/>
                <w:b/>
                <w:bCs/>
                <w:color w:val="0070C0"/>
                <w:sz w:val="18"/>
                <w:szCs w:val="18"/>
              </w:rPr>
            </w:pPr>
            <w:r w:rsidRPr="00E50EBA">
              <w:rPr>
                <w:rFonts w:ascii="Arial" w:hAnsi="Arial" w:cs="Arial"/>
                <w:b/>
                <w:bCs/>
                <w:color w:val="0070C0"/>
                <w:sz w:val="18"/>
                <w:szCs w:val="18"/>
              </w:rPr>
              <w:t>IATA ETE</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79DA71" w14:textId="77777777" w:rsidR="005A4F2F" w:rsidRPr="00E50EBA" w:rsidRDefault="005A4F2F" w:rsidP="009F4B2E">
            <w:pPr>
              <w:spacing w:after="0" w:line="240" w:lineRule="auto"/>
              <w:contextualSpacing/>
              <w:jc w:val="center"/>
              <w:rPr>
                <w:rFonts w:ascii="Arial" w:hAnsi="Arial" w:cs="Arial"/>
                <w:b/>
                <w:bCs/>
                <w:color w:val="0070C0"/>
                <w:sz w:val="18"/>
                <w:szCs w:val="18"/>
              </w:rPr>
            </w:pPr>
            <w:r w:rsidRPr="00E50EBA">
              <w:rPr>
                <w:rFonts w:ascii="Arial" w:hAnsi="Arial" w:cs="Arial"/>
                <w:b/>
                <w:bCs/>
                <w:color w:val="0070C0"/>
                <w:sz w:val="18"/>
                <w:szCs w:val="18"/>
              </w:rPr>
              <w:t>IATA HIVER</w:t>
            </w:r>
          </w:p>
        </w:tc>
      </w:tr>
      <w:tr w:rsidR="005A4F2F" w:rsidRPr="00D11023" w14:paraId="52DFDC47" w14:textId="77777777" w:rsidTr="009F4B2E">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9832DC" w14:textId="77777777" w:rsidR="005A4F2F" w:rsidRPr="00E50EBA" w:rsidRDefault="005A4F2F" w:rsidP="009F4B2E">
            <w:pPr>
              <w:spacing w:after="0" w:line="240" w:lineRule="auto"/>
              <w:contextualSpacing/>
              <w:jc w:val="center"/>
              <w:rPr>
                <w:rFonts w:ascii="Arial" w:eastAsia="Times New Roman" w:hAnsi="Arial" w:cs="Arial"/>
                <w:b/>
                <w:bCs/>
                <w:sz w:val="18"/>
                <w:szCs w:val="18"/>
                <w:lang w:eastAsia="fr-FR"/>
              </w:rPr>
            </w:pPr>
            <w:r w:rsidRPr="00E50EBA">
              <w:rPr>
                <w:rFonts w:ascii="Arial" w:eastAsia="Times New Roman" w:hAnsi="Arial" w:cs="Arial"/>
                <w:b/>
                <w:bCs/>
                <w:sz w:val="18"/>
                <w:szCs w:val="18"/>
                <w:lang w:eastAsia="fr-FR"/>
              </w:rPr>
              <w:t>COUTS COMMERCIAUX</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E3E2E3" w14:textId="2018B56D" w:rsidR="005A4F2F" w:rsidRPr="00E50EBA" w:rsidRDefault="005A4F2F" w:rsidP="009F4B2E">
            <w:pPr>
              <w:spacing w:after="0" w:line="240" w:lineRule="auto"/>
              <w:contextualSpacing/>
              <w:jc w:val="center"/>
              <w:rPr>
                <w:rFonts w:ascii="Arial" w:hAnsi="Arial" w:cs="Arial"/>
                <w:b/>
                <w:bCs/>
                <w:color w:val="0070C0"/>
                <w:sz w:val="18"/>
                <w:szCs w:val="18"/>
              </w:rPr>
            </w:pPr>
            <w:r w:rsidRPr="00E50EBA">
              <w:rPr>
                <w:rFonts w:ascii="Arial" w:hAnsi="Arial" w:cs="Arial"/>
                <w:b/>
                <w:bCs/>
                <w:color w:val="0070C0"/>
                <w:sz w:val="18"/>
                <w:szCs w:val="18"/>
              </w:rPr>
              <w:t>40% - 50%</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83E474" w14:textId="549ABE02" w:rsidR="005A4F2F" w:rsidRPr="00E50EBA" w:rsidRDefault="005A4F2F" w:rsidP="009F4B2E">
            <w:pPr>
              <w:spacing w:after="0" w:line="240" w:lineRule="auto"/>
              <w:contextualSpacing/>
              <w:jc w:val="center"/>
              <w:rPr>
                <w:rFonts w:ascii="Arial" w:hAnsi="Arial" w:cs="Arial"/>
                <w:b/>
                <w:bCs/>
                <w:color w:val="0070C0"/>
                <w:sz w:val="18"/>
                <w:szCs w:val="18"/>
              </w:rPr>
            </w:pPr>
            <w:r w:rsidRPr="00E50EBA">
              <w:rPr>
                <w:rFonts w:ascii="Arial" w:hAnsi="Arial" w:cs="Arial"/>
                <w:b/>
                <w:bCs/>
                <w:color w:val="0070C0"/>
                <w:sz w:val="18"/>
                <w:szCs w:val="18"/>
              </w:rPr>
              <w:t>50% - 60%</w:t>
            </w:r>
          </w:p>
        </w:tc>
      </w:tr>
      <w:tr w:rsidR="005A4F2F" w:rsidRPr="00D11023" w14:paraId="170DBAF5" w14:textId="77777777" w:rsidTr="009F4B2E">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127B16" w14:textId="77777777" w:rsidR="005A4F2F" w:rsidRPr="00E50EBA" w:rsidRDefault="005A4F2F" w:rsidP="009F4B2E">
            <w:pPr>
              <w:spacing w:after="0" w:line="240" w:lineRule="auto"/>
              <w:contextualSpacing/>
              <w:jc w:val="center"/>
              <w:rPr>
                <w:rFonts w:ascii="Arial" w:eastAsia="Times New Roman" w:hAnsi="Arial" w:cs="Arial"/>
                <w:b/>
                <w:bCs/>
                <w:sz w:val="18"/>
                <w:szCs w:val="18"/>
                <w:lang w:eastAsia="fr-FR"/>
              </w:rPr>
            </w:pPr>
            <w:r w:rsidRPr="00E50EBA">
              <w:rPr>
                <w:rFonts w:eastAsia="Times New Roman" w:cs="Calibri"/>
                <w:b/>
                <w:bCs/>
                <w:sz w:val="18"/>
                <w:szCs w:val="18"/>
                <w:lang w:eastAsia="fr-FR"/>
              </w:rPr>
              <w:t>5EME ANNEE</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08FF63" w14:textId="77777777" w:rsidR="005A4F2F" w:rsidRPr="00E50EBA" w:rsidRDefault="005A4F2F" w:rsidP="009F4B2E">
            <w:pPr>
              <w:spacing w:after="0" w:line="240" w:lineRule="auto"/>
              <w:contextualSpacing/>
              <w:jc w:val="center"/>
              <w:rPr>
                <w:rFonts w:ascii="Arial" w:hAnsi="Arial" w:cs="Arial"/>
                <w:b/>
                <w:bCs/>
                <w:color w:val="0070C0"/>
                <w:sz w:val="18"/>
                <w:szCs w:val="18"/>
              </w:rPr>
            </w:pPr>
            <w:r w:rsidRPr="00E50EBA">
              <w:rPr>
                <w:rFonts w:ascii="Arial" w:hAnsi="Arial" w:cs="Arial"/>
                <w:b/>
                <w:bCs/>
                <w:color w:val="0070C0"/>
                <w:sz w:val="18"/>
                <w:szCs w:val="18"/>
              </w:rPr>
              <w:t>IATA ETE</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3A77AC" w14:textId="77777777" w:rsidR="005A4F2F" w:rsidRPr="00E50EBA" w:rsidRDefault="005A4F2F" w:rsidP="009F4B2E">
            <w:pPr>
              <w:spacing w:after="0" w:line="240" w:lineRule="auto"/>
              <w:contextualSpacing/>
              <w:jc w:val="center"/>
              <w:rPr>
                <w:rFonts w:ascii="Arial" w:hAnsi="Arial" w:cs="Arial"/>
                <w:b/>
                <w:bCs/>
                <w:color w:val="0070C0"/>
                <w:sz w:val="18"/>
                <w:szCs w:val="18"/>
              </w:rPr>
            </w:pPr>
            <w:r w:rsidRPr="00E50EBA">
              <w:rPr>
                <w:rFonts w:ascii="Arial" w:hAnsi="Arial" w:cs="Arial"/>
                <w:b/>
                <w:bCs/>
                <w:color w:val="0070C0"/>
                <w:sz w:val="18"/>
                <w:szCs w:val="18"/>
              </w:rPr>
              <w:t>IATA HIVER</w:t>
            </w:r>
          </w:p>
        </w:tc>
      </w:tr>
      <w:tr w:rsidR="005A4F2F" w:rsidRPr="005849A8" w14:paraId="3257530E" w14:textId="77777777" w:rsidTr="009F4B2E">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CA08B2" w14:textId="77777777" w:rsidR="005A4F2F" w:rsidRPr="00E50EBA" w:rsidRDefault="005A4F2F" w:rsidP="009F4B2E">
            <w:pPr>
              <w:spacing w:after="0" w:line="240" w:lineRule="auto"/>
              <w:contextualSpacing/>
              <w:jc w:val="center"/>
              <w:rPr>
                <w:rFonts w:ascii="Arial" w:eastAsia="Times New Roman" w:hAnsi="Arial" w:cs="Arial"/>
                <w:b/>
                <w:bCs/>
                <w:sz w:val="18"/>
                <w:szCs w:val="18"/>
                <w:lang w:eastAsia="fr-FR"/>
              </w:rPr>
            </w:pPr>
            <w:r w:rsidRPr="00E50EBA">
              <w:rPr>
                <w:rFonts w:ascii="Arial" w:eastAsia="Times New Roman" w:hAnsi="Arial" w:cs="Arial"/>
                <w:b/>
                <w:bCs/>
                <w:sz w:val="18"/>
                <w:szCs w:val="18"/>
                <w:lang w:eastAsia="fr-FR"/>
              </w:rPr>
              <w:t>COUTS COMMERCIAUX</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BC5746" w14:textId="0396D2B2" w:rsidR="005A4F2F" w:rsidRPr="00E50EBA" w:rsidRDefault="005A4F2F" w:rsidP="009F4B2E">
            <w:pPr>
              <w:spacing w:after="0" w:line="240" w:lineRule="auto"/>
              <w:contextualSpacing/>
              <w:jc w:val="center"/>
              <w:rPr>
                <w:rFonts w:ascii="Arial" w:hAnsi="Arial" w:cs="Arial"/>
                <w:b/>
                <w:bCs/>
                <w:color w:val="0070C0"/>
                <w:sz w:val="18"/>
                <w:szCs w:val="18"/>
              </w:rPr>
            </w:pPr>
            <w:r w:rsidRPr="00E50EBA">
              <w:rPr>
                <w:rFonts w:ascii="Arial" w:hAnsi="Arial" w:cs="Arial"/>
                <w:b/>
                <w:bCs/>
                <w:color w:val="0070C0"/>
                <w:sz w:val="18"/>
                <w:szCs w:val="18"/>
              </w:rPr>
              <w:t>35% - 45%</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6D04A1" w14:textId="6E0A13E3" w:rsidR="005A4F2F" w:rsidRPr="00E50EBA" w:rsidRDefault="005A4F2F" w:rsidP="009F4B2E">
            <w:pPr>
              <w:spacing w:after="0" w:line="240" w:lineRule="auto"/>
              <w:contextualSpacing/>
              <w:jc w:val="center"/>
              <w:rPr>
                <w:rFonts w:ascii="Arial" w:hAnsi="Arial" w:cs="Arial"/>
                <w:b/>
                <w:bCs/>
                <w:color w:val="0070C0"/>
                <w:sz w:val="18"/>
                <w:szCs w:val="18"/>
              </w:rPr>
            </w:pPr>
            <w:r w:rsidRPr="00E50EBA">
              <w:rPr>
                <w:rFonts w:ascii="Arial" w:hAnsi="Arial" w:cs="Arial"/>
                <w:b/>
                <w:bCs/>
                <w:color w:val="0070C0"/>
                <w:sz w:val="18"/>
                <w:szCs w:val="18"/>
              </w:rPr>
              <w:t>45% - 55%</w:t>
            </w:r>
          </w:p>
        </w:tc>
      </w:tr>
      <w:bookmarkEnd w:id="2"/>
    </w:tbl>
    <w:p w14:paraId="362242ED" w14:textId="77777777" w:rsidR="009F4B2E" w:rsidRDefault="009F4B2E" w:rsidP="00915824">
      <w:pPr>
        <w:pStyle w:val="NormalWeb"/>
        <w:shd w:val="clear" w:color="auto" w:fill="FFFFFF"/>
        <w:spacing w:before="0" w:beforeAutospacing="0" w:after="0" w:afterAutospacing="0" w:line="276" w:lineRule="auto"/>
        <w:contextualSpacing/>
        <w:rPr>
          <w:rFonts w:ascii="Garamond" w:hAnsi="Garamond" w:cs="Arial"/>
          <w:b/>
          <w:bCs/>
          <w:color w:val="FF0000"/>
        </w:rPr>
      </w:pPr>
    </w:p>
    <w:p w14:paraId="35B84FF9" w14:textId="77777777" w:rsidR="009F4B2E" w:rsidRDefault="009F4B2E" w:rsidP="00915824">
      <w:pPr>
        <w:pStyle w:val="NormalWeb"/>
        <w:shd w:val="clear" w:color="auto" w:fill="FFFFFF"/>
        <w:spacing w:before="0" w:beforeAutospacing="0" w:after="0" w:afterAutospacing="0" w:line="276" w:lineRule="auto"/>
        <w:contextualSpacing/>
        <w:rPr>
          <w:rFonts w:ascii="Garamond" w:hAnsi="Garamond" w:cs="Arial"/>
          <w:b/>
          <w:bCs/>
          <w:color w:val="FF0000"/>
        </w:rPr>
      </w:pPr>
    </w:p>
    <w:p w14:paraId="5A40AAF0" w14:textId="77777777" w:rsidR="009F4B2E" w:rsidRDefault="009F4B2E" w:rsidP="00915824">
      <w:pPr>
        <w:pStyle w:val="NormalWeb"/>
        <w:shd w:val="clear" w:color="auto" w:fill="FFFFFF"/>
        <w:spacing w:before="0" w:beforeAutospacing="0" w:after="0" w:afterAutospacing="0" w:line="276" w:lineRule="auto"/>
        <w:contextualSpacing/>
        <w:rPr>
          <w:rFonts w:ascii="Garamond" w:hAnsi="Garamond" w:cs="Arial"/>
          <w:b/>
          <w:bCs/>
          <w:color w:val="FF0000"/>
        </w:rPr>
      </w:pPr>
    </w:p>
    <w:p w14:paraId="60AFCF3A" w14:textId="77777777" w:rsidR="009F4B2E" w:rsidRDefault="009F4B2E" w:rsidP="00915824">
      <w:pPr>
        <w:pStyle w:val="NormalWeb"/>
        <w:shd w:val="clear" w:color="auto" w:fill="FFFFFF"/>
        <w:spacing w:before="0" w:beforeAutospacing="0" w:after="0" w:afterAutospacing="0" w:line="276" w:lineRule="auto"/>
        <w:contextualSpacing/>
        <w:jc w:val="both"/>
        <w:rPr>
          <w:rFonts w:ascii="Garamond" w:hAnsi="Garamond" w:cs="Arial"/>
          <w:b/>
          <w:bCs/>
          <w:color w:val="FF0000"/>
          <w:sz w:val="22"/>
          <w:szCs w:val="22"/>
          <w:lang w:val="en-US"/>
        </w:rPr>
      </w:pPr>
    </w:p>
    <w:p w14:paraId="5132FF5B" w14:textId="6DDD1430" w:rsidR="00382E58" w:rsidRPr="00856E70" w:rsidRDefault="00382E58" w:rsidP="00915824">
      <w:pPr>
        <w:pStyle w:val="Paragraphedeliste"/>
        <w:numPr>
          <w:ilvl w:val="1"/>
          <w:numId w:val="6"/>
        </w:numPr>
        <w:spacing w:line="276" w:lineRule="auto"/>
        <w:ind w:left="851" w:hanging="851"/>
        <w:rPr>
          <w:rFonts w:ascii="Garamond" w:hAnsi="Garamond"/>
          <w:b/>
          <w:bCs/>
          <w:sz w:val="24"/>
        </w:rPr>
      </w:pPr>
      <w:r w:rsidRPr="00856E70">
        <w:rPr>
          <w:rFonts w:ascii="Garamond" w:hAnsi="Garamond"/>
          <w:b/>
          <w:bCs/>
          <w:sz w:val="24"/>
        </w:rPr>
        <w:t>Composante « </w:t>
      </w:r>
      <w:r w:rsidRPr="00856E70">
        <w:rPr>
          <w:rFonts w:ascii="Garamond" w:hAnsi="Garamond"/>
          <w:b/>
          <w:bCs/>
          <w:i/>
          <w:iCs/>
          <w:sz w:val="24"/>
        </w:rPr>
        <w:t>Carburant</w:t>
      </w:r>
      <w:r w:rsidRPr="00856E70">
        <w:rPr>
          <w:rFonts w:ascii="Garamond" w:hAnsi="Garamond"/>
          <w:b/>
          <w:bCs/>
          <w:sz w:val="24"/>
        </w:rPr>
        <w:t> »</w:t>
      </w:r>
    </w:p>
    <w:p w14:paraId="13A61D57" w14:textId="145CC3EE" w:rsidR="002E585B" w:rsidRPr="00856E70" w:rsidRDefault="002E585B" w:rsidP="00915824">
      <w:pPr>
        <w:spacing w:after="0" w:line="276" w:lineRule="auto"/>
        <w:contextualSpacing/>
        <w:rPr>
          <w:rFonts w:ascii="Garamond" w:hAnsi="Garamond" w:cs="Arial"/>
          <w:b/>
          <w:bCs/>
          <w:sz w:val="20"/>
          <w:szCs w:val="20"/>
        </w:rPr>
      </w:pPr>
    </w:p>
    <w:p w14:paraId="18FAD678" w14:textId="2B079D8C" w:rsidR="00382E58" w:rsidRPr="00856E70" w:rsidRDefault="00382E58" w:rsidP="00915824">
      <w:pPr>
        <w:pStyle w:val="Paragraphedeliste"/>
        <w:numPr>
          <w:ilvl w:val="2"/>
          <w:numId w:val="6"/>
        </w:numPr>
        <w:spacing w:line="276" w:lineRule="auto"/>
        <w:ind w:left="851" w:hanging="851"/>
        <w:rPr>
          <w:rFonts w:ascii="Garamond" w:hAnsi="Garamond"/>
          <w:b/>
          <w:bCs/>
          <w:sz w:val="24"/>
        </w:rPr>
      </w:pPr>
      <w:r w:rsidRPr="00856E70">
        <w:rPr>
          <w:rFonts w:ascii="Garamond" w:hAnsi="Garamond"/>
          <w:b/>
          <w:bCs/>
          <w:sz w:val="24"/>
        </w:rPr>
        <w:t>Assiette de la composante « </w:t>
      </w:r>
      <w:r w:rsidRPr="00856E70">
        <w:rPr>
          <w:rFonts w:ascii="Garamond" w:hAnsi="Garamond"/>
          <w:b/>
          <w:bCs/>
          <w:i/>
          <w:iCs/>
          <w:sz w:val="24"/>
        </w:rPr>
        <w:t>Carburant</w:t>
      </w:r>
      <w:r w:rsidRPr="00856E70">
        <w:rPr>
          <w:rFonts w:ascii="Garamond" w:hAnsi="Garamond"/>
          <w:b/>
          <w:bCs/>
          <w:sz w:val="24"/>
        </w:rPr>
        <w:t> »</w:t>
      </w:r>
    </w:p>
    <w:p w14:paraId="7995236A" w14:textId="77777777" w:rsidR="00382E58" w:rsidRPr="00856E70" w:rsidRDefault="00382E58" w:rsidP="00915824">
      <w:pPr>
        <w:spacing w:after="0" w:line="276" w:lineRule="auto"/>
        <w:contextualSpacing/>
        <w:rPr>
          <w:rFonts w:ascii="Garamond" w:hAnsi="Garamond" w:cs="Arial"/>
          <w:b/>
          <w:bCs/>
          <w:sz w:val="20"/>
          <w:szCs w:val="20"/>
        </w:rPr>
      </w:pPr>
    </w:p>
    <w:p w14:paraId="1D966D79" w14:textId="61A8B34D" w:rsidR="00382E58" w:rsidRPr="00856E70" w:rsidRDefault="00382E58" w:rsidP="00915824">
      <w:pPr>
        <w:spacing w:after="0" w:line="276" w:lineRule="auto"/>
        <w:contextualSpacing/>
        <w:jc w:val="both"/>
        <w:rPr>
          <w:rFonts w:ascii="Garamond" w:hAnsi="Garamond"/>
          <w:sz w:val="24"/>
          <w:szCs w:val="24"/>
        </w:rPr>
      </w:pPr>
      <w:r w:rsidRPr="00856E70">
        <w:rPr>
          <w:rFonts w:ascii="Garamond" w:hAnsi="Garamond"/>
          <w:sz w:val="24"/>
          <w:szCs w:val="24"/>
        </w:rPr>
        <w:t>La composante « </w:t>
      </w:r>
      <w:r w:rsidRPr="00856E70">
        <w:rPr>
          <w:rFonts w:ascii="Garamond" w:hAnsi="Garamond"/>
          <w:i/>
          <w:iCs/>
          <w:sz w:val="24"/>
          <w:szCs w:val="24"/>
        </w:rPr>
        <w:t>Carburant</w:t>
      </w:r>
      <w:r w:rsidRPr="00856E70">
        <w:rPr>
          <w:rFonts w:ascii="Garamond" w:hAnsi="Garamond"/>
          <w:sz w:val="24"/>
          <w:szCs w:val="24"/>
        </w:rPr>
        <w:t> » mentionnée au 2° de l’article 8.1 a pour assiette, les coûts de carburant supportés par le transporteur aérien à l’effet d’exploiter la nouvelle liaison aérienne dans le sens des vols au départ de la Corse, durant l’année IATA considérée.</w:t>
      </w:r>
    </w:p>
    <w:p w14:paraId="3045DCBA" w14:textId="77777777" w:rsidR="00382E58" w:rsidRPr="00856E70" w:rsidRDefault="00382E58" w:rsidP="00915824">
      <w:pPr>
        <w:spacing w:after="0" w:line="276" w:lineRule="auto"/>
        <w:contextualSpacing/>
        <w:jc w:val="both"/>
        <w:rPr>
          <w:rFonts w:ascii="Garamond" w:hAnsi="Garamond"/>
          <w:sz w:val="24"/>
          <w:szCs w:val="24"/>
        </w:rPr>
      </w:pPr>
    </w:p>
    <w:p w14:paraId="34ED10D2" w14:textId="6ABC0DD7" w:rsidR="00382E58" w:rsidRPr="00856E70" w:rsidRDefault="00382E58" w:rsidP="00915824">
      <w:pPr>
        <w:spacing w:after="0" w:line="276" w:lineRule="auto"/>
        <w:contextualSpacing/>
        <w:jc w:val="both"/>
        <w:rPr>
          <w:rFonts w:ascii="Garamond" w:hAnsi="Garamond"/>
          <w:sz w:val="24"/>
          <w:szCs w:val="24"/>
        </w:rPr>
      </w:pPr>
      <w:r w:rsidRPr="00856E70">
        <w:rPr>
          <w:rFonts w:ascii="Garamond" w:hAnsi="Garamond"/>
          <w:sz w:val="24"/>
          <w:szCs w:val="24"/>
        </w:rPr>
        <w:t xml:space="preserve">Les coûts de carburant sont rapportés à la nouvelle liaison aérienne en cause. </w:t>
      </w:r>
    </w:p>
    <w:p w14:paraId="1EC98B2D" w14:textId="77777777" w:rsidR="00382E58" w:rsidRPr="00856E70" w:rsidRDefault="00382E58" w:rsidP="00915824">
      <w:pPr>
        <w:spacing w:after="0" w:line="276" w:lineRule="auto"/>
        <w:contextualSpacing/>
        <w:jc w:val="both"/>
        <w:rPr>
          <w:rFonts w:ascii="Garamond" w:hAnsi="Garamond"/>
          <w:sz w:val="24"/>
          <w:szCs w:val="24"/>
        </w:rPr>
      </w:pPr>
    </w:p>
    <w:p w14:paraId="36BEB238" w14:textId="60298C15" w:rsidR="00382E58" w:rsidRPr="00856E70" w:rsidRDefault="00382E58" w:rsidP="00915824">
      <w:pPr>
        <w:pStyle w:val="Paragraphedeliste"/>
        <w:numPr>
          <w:ilvl w:val="2"/>
          <w:numId w:val="6"/>
        </w:numPr>
        <w:spacing w:line="276" w:lineRule="auto"/>
        <w:ind w:left="851" w:hanging="851"/>
        <w:rPr>
          <w:rFonts w:ascii="Garamond" w:hAnsi="Garamond"/>
          <w:b/>
          <w:bCs/>
          <w:sz w:val="24"/>
        </w:rPr>
      </w:pPr>
      <w:r w:rsidRPr="00856E70">
        <w:rPr>
          <w:rFonts w:ascii="Garamond" w:hAnsi="Garamond"/>
          <w:b/>
          <w:bCs/>
          <w:sz w:val="24"/>
        </w:rPr>
        <w:t>Taux de la composante « </w:t>
      </w:r>
      <w:r w:rsidRPr="00856E70">
        <w:rPr>
          <w:rFonts w:ascii="Garamond" w:hAnsi="Garamond"/>
          <w:b/>
          <w:bCs/>
          <w:i/>
          <w:iCs/>
          <w:sz w:val="24"/>
        </w:rPr>
        <w:t>Carburant</w:t>
      </w:r>
      <w:r w:rsidRPr="00856E70">
        <w:rPr>
          <w:rFonts w:ascii="Garamond" w:hAnsi="Garamond"/>
          <w:b/>
          <w:bCs/>
          <w:sz w:val="24"/>
        </w:rPr>
        <w:t> »</w:t>
      </w:r>
    </w:p>
    <w:p w14:paraId="1EF251A6" w14:textId="77777777" w:rsidR="00382E58" w:rsidRPr="00856E70" w:rsidRDefault="00382E58" w:rsidP="00915824">
      <w:pPr>
        <w:spacing w:after="0" w:line="276" w:lineRule="auto"/>
        <w:contextualSpacing/>
        <w:rPr>
          <w:rFonts w:ascii="Garamond" w:eastAsia="Times New Roman" w:hAnsi="Garamond" w:cs="Arial"/>
          <w:b/>
          <w:bCs/>
          <w:sz w:val="20"/>
          <w:szCs w:val="20"/>
          <w:lang w:eastAsia="fr-FR"/>
        </w:rPr>
      </w:pPr>
    </w:p>
    <w:p w14:paraId="752189F4" w14:textId="029EC376" w:rsidR="00382E58" w:rsidRPr="00856E70" w:rsidRDefault="00382E58" w:rsidP="00915824">
      <w:pPr>
        <w:spacing w:after="0" w:line="276" w:lineRule="auto"/>
        <w:contextualSpacing/>
        <w:jc w:val="both"/>
        <w:rPr>
          <w:rFonts w:ascii="Garamond" w:hAnsi="Garamond"/>
          <w:sz w:val="24"/>
        </w:rPr>
      </w:pPr>
      <w:r w:rsidRPr="00856E70">
        <w:rPr>
          <w:rFonts w:ascii="Garamond" w:hAnsi="Garamond"/>
          <w:sz w:val="24"/>
          <w:szCs w:val="24"/>
        </w:rPr>
        <w:t>Le montant de la composante « </w:t>
      </w:r>
      <w:r w:rsidRPr="00856E70">
        <w:rPr>
          <w:rFonts w:ascii="Garamond" w:hAnsi="Garamond"/>
          <w:i/>
          <w:iCs/>
          <w:sz w:val="24"/>
          <w:szCs w:val="24"/>
        </w:rPr>
        <w:t>Carburant</w:t>
      </w:r>
      <w:r w:rsidRPr="00856E70">
        <w:rPr>
          <w:rFonts w:ascii="Garamond" w:hAnsi="Garamond"/>
          <w:sz w:val="24"/>
          <w:szCs w:val="24"/>
        </w:rPr>
        <w:t xml:space="preserve"> » visée au 2° de l’article 8.1 est déterminé par </w:t>
      </w:r>
      <w:r w:rsidRPr="00856E70">
        <w:rPr>
          <w:rFonts w:ascii="Garamond" w:hAnsi="Garamond"/>
          <w:sz w:val="24"/>
        </w:rPr>
        <w:t>l’application, à l’assiette définie à l’article 8.3.1, des taux suivants :</w:t>
      </w:r>
    </w:p>
    <w:p w14:paraId="46E71292" w14:textId="77777777" w:rsidR="00382E58" w:rsidRDefault="00382E58" w:rsidP="00915824">
      <w:pPr>
        <w:spacing w:after="0" w:line="276" w:lineRule="auto"/>
        <w:contextualSpacing/>
        <w:jc w:val="both"/>
        <w:rPr>
          <w:rFonts w:ascii="Garamond" w:hAnsi="Garamond"/>
          <w:color w:val="4472C4" w:themeColor="accent1"/>
          <w:sz w:val="24"/>
        </w:rPr>
      </w:pPr>
    </w:p>
    <w:tbl>
      <w:tblPr>
        <w:tblStyle w:val="Grilledutableau"/>
        <w:tblpPr w:leftFromText="141" w:rightFromText="141" w:vertAnchor="text" w:horzAnchor="margin" w:tblpXSpec="center" w:tblpY="84"/>
        <w:tblW w:w="9062" w:type="dxa"/>
        <w:tblLook w:val="04A0" w:firstRow="1" w:lastRow="0" w:firstColumn="1" w:lastColumn="0" w:noHBand="0" w:noVBand="1"/>
      </w:tblPr>
      <w:tblGrid>
        <w:gridCol w:w="1838"/>
        <w:gridCol w:w="1883"/>
        <w:gridCol w:w="1895"/>
        <w:gridCol w:w="1723"/>
        <w:gridCol w:w="1723"/>
      </w:tblGrid>
      <w:tr w:rsidR="005A4F2F" w:rsidRPr="0044286B" w14:paraId="402ED8E8" w14:textId="1E65E60D" w:rsidTr="005A4F2F">
        <w:trPr>
          <w:trHeight w:val="829"/>
        </w:trPr>
        <w:tc>
          <w:tcPr>
            <w:tcW w:w="1838" w:type="dxa"/>
          </w:tcPr>
          <w:p w14:paraId="42349957" w14:textId="77777777" w:rsidR="005A4F2F" w:rsidRPr="001D63B9" w:rsidRDefault="005A4F2F" w:rsidP="00915824">
            <w:pPr>
              <w:pStyle w:val="NormalWeb"/>
              <w:spacing w:before="0" w:beforeAutospacing="0" w:after="0" w:afterAutospacing="0" w:line="276" w:lineRule="auto"/>
              <w:contextualSpacing/>
              <w:jc w:val="center"/>
              <w:rPr>
                <w:rFonts w:ascii="Garamond" w:hAnsi="Garamond" w:cs="Arial"/>
                <w:b/>
                <w:bCs/>
                <w:sz w:val="22"/>
                <w:szCs w:val="22"/>
              </w:rPr>
            </w:pPr>
          </w:p>
          <w:p w14:paraId="76EB791E" w14:textId="77777777" w:rsidR="005A4F2F" w:rsidRPr="001D63B9" w:rsidRDefault="005A4F2F" w:rsidP="00915824">
            <w:pPr>
              <w:pStyle w:val="NormalWeb"/>
              <w:spacing w:before="0" w:beforeAutospacing="0" w:after="0" w:afterAutospacing="0" w:line="276" w:lineRule="auto"/>
              <w:contextualSpacing/>
              <w:jc w:val="center"/>
              <w:rPr>
                <w:rFonts w:ascii="Garamond" w:hAnsi="Garamond" w:cs="Arial"/>
                <w:b/>
                <w:bCs/>
                <w:sz w:val="22"/>
                <w:szCs w:val="22"/>
              </w:rPr>
            </w:pPr>
            <w:r w:rsidRPr="001D63B9">
              <w:rPr>
                <w:rFonts w:ascii="Garamond" w:hAnsi="Garamond" w:cs="Arial"/>
                <w:b/>
                <w:bCs/>
                <w:sz w:val="22"/>
                <w:szCs w:val="22"/>
              </w:rPr>
              <w:t>Année 1</w:t>
            </w:r>
          </w:p>
        </w:tc>
        <w:tc>
          <w:tcPr>
            <w:tcW w:w="1883" w:type="dxa"/>
          </w:tcPr>
          <w:p w14:paraId="42925DEC" w14:textId="77777777" w:rsidR="005A4F2F" w:rsidRPr="001D63B9" w:rsidRDefault="005A4F2F" w:rsidP="00915824">
            <w:pPr>
              <w:pStyle w:val="NormalWeb"/>
              <w:spacing w:before="0" w:beforeAutospacing="0" w:after="0" w:afterAutospacing="0" w:line="276" w:lineRule="auto"/>
              <w:contextualSpacing/>
              <w:jc w:val="center"/>
              <w:rPr>
                <w:rFonts w:ascii="Garamond" w:hAnsi="Garamond" w:cs="Arial"/>
                <w:b/>
                <w:bCs/>
                <w:sz w:val="22"/>
                <w:szCs w:val="22"/>
              </w:rPr>
            </w:pPr>
          </w:p>
          <w:p w14:paraId="042A017A" w14:textId="77777777" w:rsidR="005A4F2F" w:rsidRPr="001D63B9" w:rsidRDefault="005A4F2F" w:rsidP="00915824">
            <w:pPr>
              <w:pStyle w:val="NormalWeb"/>
              <w:spacing w:before="0" w:beforeAutospacing="0" w:after="0" w:afterAutospacing="0" w:line="276" w:lineRule="auto"/>
              <w:contextualSpacing/>
              <w:jc w:val="center"/>
              <w:rPr>
                <w:rFonts w:ascii="Garamond" w:hAnsi="Garamond" w:cs="Arial"/>
                <w:b/>
                <w:bCs/>
                <w:sz w:val="22"/>
                <w:szCs w:val="22"/>
              </w:rPr>
            </w:pPr>
            <w:r w:rsidRPr="001D63B9">
              <w:rPr>
                <w:rFonts w:ascii="Garamond" w:hAnsi="Garamond" w:cs="Arial"/>
                <w:b/>
                <w:bCs/>
                <w:sz w:val="22"/>
                <w:szCs w:val="22"/>
              </w:rPr>
              <w:t>Année 2</w:t>
            </w:r>
          </w:p>
        </w:tc>
        <w:tc>
          <w:tcPr>
            <w:tcW w:w="1895" w:type="dxa"/>
          </w:tcPr>
          <w:p w14:paraId="5A875785" w14:textId="77777777" w:rsidR="005A4F2F" w:rsidRPr="001D63B9" w:rsidRDefault="005A4F2F" w:rsidP="00915824">
            <w:pPr>
              <w:pStyle w:val="NormalWeb"/>
              <w:spacing w:before="0" w:beforeAutospacing="0" w:after="0" w:afterAutospacing="0" w:line="276" w:lineRule="auto"/>
              <w:contextualSpacing/>
              <w:jc w:val="center"/>
              <w:rPr>
                <w:rFonts w:ascii="Garamond" w:hAnsi="Garamond" w:cs="Arial"/>
                <w:b/>
                <w:bCs/>
                <w:sz w:val="22"/>
                <w:szCs w:val="22"/>
              </w:rPr>
            </w:pPr>
          </w:p>
          <w:p w14:paraId="15357DFC" w14:textId="77777777" w:rsidR="005A4F2F" w:rsidRPr="001D63B9" w:rsidRDefault="005A4F2F" w:rsidP="00915824">
            <w:pPr>
              <w:pStyle w:val="NormalWeb"/>
              <w:spacing w:before="0" w:beforeAutospacing="0" w:after="0" w:afterAutospacing="0" w:line="276" w:lineRule="auto"/>
              <w:contextualSpacing/>
              <w:jc w:val="center"/>
              <w:rPr>
                <w:rFonts w:ascii="Garamond" w:hAnsi="Garamond" w:cs="Arial"/>
                <w:b/>
                <w:bCs/>
                <w:sz w:val="22"/>
                <w:szCs w:val="22"/>
              </w:rPr>
            </w:pPr>
            <w:r w:rsidRPr="001D63B9">
              <w:rPr>
                <w:rFonts w:ascii="Garamond" w:hAnsi="Garamond" w:cs="Arial"/>
                <w:b/>
                <w:bCs/>
                <w:sz w:val="22"/>
                <w:szCs w:val="22"/>
              </w:rPr>
              <w:t>Année 3</w:t>
            </w:r>
          </w:p>
        </w:tc>
        <w:tc>
          <w:tcPr>
            <w:tcW w:w="1723" w:type="dxa"/>
            <w:vAlign w:val="center"/>
          </w:tcPr>
          <w:p w14:paraId="38C3C03A" w14:textId="50A24CC7" w:rsidR="005A4F2F" w:rsidRPr="00F47C98" w:rsidRDefault="005A4F2F" w:rsidP="005A4F2F">
            <w:pPr>
              <w:pStyle w:val="NormalWeb"/>
              <w:spacing w:before="0" w:beforeAutospacing="0" w:after="0" w:afterAutospacing="0" w:line="276" w:lineRule="auto"/>
              <w:contextualSpacing/>
              <w:jc w:val="center"/>
              <w:rPr>
                <w:rFonts w:ascii="Garamond" w:hAnsi="Garamond" w:cs="Arial"/>
                <w:b/>
                <w:bCs/>
                <w:sz w:val="22"/>
                <w:szCs w:val="22"/>
              </w:rPr>
            </w:pPr>
            <w:r w:rsidRPr="00F47C98">
              <w:rPr>
                <w:rFonts w:ascii="Garamond" w:hAnsi="Garamond" w:cs="Arial"/>
                <w:b/>
                <w:bCs/>
                <w:sz w:val="22"/>
                <w:szCs w:val="22"/>
              </w:rPr>
              <w:t>Année 4</w:t>
            </w:r>
          </w:p>
        </w:tc>
        <w:tc>
          <w:tcPr>
            <w:tcW w:w="1723" w:type="dxa"/>
            <w:vAlign w:val="center"/>
          </w:tcPr>
          <w:p w14:paraId="46374E6C" w14:textId="4015EF74" w:rsidR="005A4F2F" w:rsidRPr="00F47C98" w:rsidRDefault="005A4F2F" w:rsidP="005A4F2F">
            <w:pPr>
              <w:pStyle w:val="NormalWeb"/>
              <w:spacing w:before="0" w:beforeAutospacing="0" w:after="0" w:afterAutospacing="0" w:line="276" w:lineRule="auto"/>
              <w:contextualSpacing/>
              <w:jc w:val="center"/>
              <w:rPr>
                <w:rFonts w:ascii="Garamond" w:hAnsi="Garamond" w:cs="Arial"/>
                <w:b/>
                <w:bCs/>
                <w:sz w:val="22"/>
                <w:szCs w:val="22"/>
              </w:rPr>
            </w:pPr>
            <w:r w:rsidRPr="00F47C98">
              <w:rPr>
                <w:rFonts w:ascii="Garamond" w:hAnsi="Garamond" w:cs="Arial"/>
                <w:b/>
                <w:bCs/>
                <w:sz w:val="22"/>
                <w:szCs w:val="22"/>
              </w:rPr>
              <w:t>Année 5</w:t>
            </w:r>
          </w:p>
        </w:tc>
      </w:tr>
      <w:tr w:rsidR="005A4F2F" w:rsidRPr="00E50EBA" w14:paraId="00CBB18C" w14:textId="52C86CEF" w:rsidTr="00E50EBA">
        <w:trPr>
          <w:trHeight w:val="410"/>
        </w:trPr>
        <w:tc>
          <w:tcPr>
            <w:tcW w:w="1838" w:type="dxa"/>
            <w:vAlign w:val="center"/>
          </w:tcPr>
          <w:p w14:paraId="60440423" w14:textId="77777777" w:rsidR="005A4F2F" w:rsidRPr="00E50EBA" w:rsidRDefault="005A4F2F" w:rsidP="00915824">
            <w:pPr>
              <w:pStyle w:val="NormalWeb"/>
              <w:spacing w:before="0" w:beforeAutospacing="0" w:after="0" w:afterAutospacing="0" w:line="276" w:lineRule="auto"/>
              <w:contextualSpacing/>
              <w:jc w:val="center"/>
              <w:rPr>
                <w:rFonts w:ascii="Garamond" w:hAnsi="Garamond" w:cs="Arial"/>
                <w:b/>
                <w:bCs/>
                <w:color w:val="0070C0"/>
              </w:rPr>
            </w:pPr>
            <w:r w:rsidRPr="00E50EBA">
              <w:rPr>
                <w:rFonts w:ascii="Garamond" w:hAnsi="Garamond" w:cs="Arial"/>
                <w:b/>
                <w:bCs/>
                <w:color w:val="0070C0"/>
              </w:rPr>
              <w:t>50 %</w:t>
            </w:r>
          </w:p>
        </w:tc>
        <w:tc>
          <w:tcPr>
            <w:tcW w:w="1883" w:type="dxa"/>
            <w:vAlign w:val="center"/>
          </w:tcPr>
          <w:p w14:paraId="2C5F93F9" w14:textId="77777777" w:rsidR="005A4F2F" w:rsidRPr="00E50EBA" w:rsidRDefault="005A4F2F" w:rsidP="00915824">
            <w:pPr>
              <w:pStyle w:val="NormalWeb"/>
              <w:spacing w:before="0" w:beforeAutospacing="0" w:after="0" w:afterAutospacing="0" w:line="276" w:lineRule="auto"/>
              <w:contextualSpacing/>
              <w:jc w:val="center"/>
              <w:rPr>
                <w:rFonts w:ascii="Garamond" w:hAnsi="Garamond" w:cs="Arial"/>
                <w:b/>
                <w:bCs/>
                <w:color w:val="0070C0"/>
              </w:rPr>
            </w:pPr>
            <w:r w:rsidRPr="00E50EBA">
              <w:rPr>
                <w:rFonts w:ascii="Garamond" w:hAnsi="Garamond" w:cs="Arial"/>
                <w:b/>
                <w:bCs/>
                <w:color w:val="0070C0"/>
              </w:rPr>
              <w:t>35 %</w:t>
            </w:r>
          </w:p>
        </w:tc>
        <w:tc>
          <w:tcPr>
            <w:tcW w:w="1895" w:type="dxa"/>
            <w:vAlign w:val="center"/>
          </w:tcPr>
          <w:p w14:paraId="69BC8874" w14:textId="15EFD0E8" w:rsidR="005A4F2F" w:rsidRPr="00E50EBA" w:rsidRDefault="005A4F2F" w:rsidP="00915824">
            <w:pPr>
              <w:pStyle w:val="NormalWeb"/>
              <w:spacing w:before="0" w:beforeAutospacing="0" w:after="0" w:afterAutospacing="0" w:line="276" w:lineRule="auto"/>
              <w:contextualSpacing/>
              <w:jc w:val="center"/>
              <w:rPr>
                <w:rFonts w:ascii="Garamond" w:hAnsi="Garamond" w:cs="Arial"/>
                <w:b/>
                <w:bCs/>
                <w:color w:val="0070C0"/>
              </w:rPr>
            </w:pPr>
            <w:r w:rsidRPr="00E50EBA">
              <w:rPr>
                <w:rFonts w:ascii="Garamond" w:hAnsi="Garamond" w:cs="Arial"/>
                <w:b/>
                <w:bCs/>
                <w:color w:val="0070C0"/>
              </w:rPr>
              <w:t>20 %</w:t>
            </w:r>
          </w:p>
        </w:tc>
        <w:tc>
          <w:tcPr>
            <w:tcW w:w="1723" w:type="dxa"/>
            <w:vAlign w:val="center"/>
          </w:tcPr>
          <w:p w14:paraId="798C2E59" w14:textId="76EDA59E" w:rsidR="005A4F2F" w:rsidRPr="00E50EBA" w:rsidRDefault="005A4F2F" w:rsidP="005A4F2F">
            <w:pPr>
              <w:pStyle w:val="NormalWeb"/>
              <w:spacing w:before="0" w:beforeAutospacing="0" w:after="0" w:afterAutospacing="0" w:line="276" w:lineRule="auto"/>
              <w:contextualSpacing/>
              <w:jc w:val="center"/>
              <w:rPr>
                <w:rFonts w:ascii="Garamond" w:hAnsi="Garamond" w:cs="Arial"/>
                <w:b/>
                <w:bCs/>
                <w:color w:val="0070C0"/>
              </w:rPr>
            </w:pPr>
            <w:r w:rsidRPr="00E50EBA">
              <w:rPr>
                <w:rFonts w:ascii="Garamond" w:hAnsi="Garamond" w:cs="Arial"/>
                <w:b/>
                <w:bCs/>
                <w:color w:val="0070C0"/>
              </w:rPr>
              <w:t>15%</w:t>
            </w:r>
          </w:p>
        </w:tc>
        <w:tc>
          <w:tcPr>
            <w:tcW w:w="1723" w:type="dxa"/>
            <w:vAlign w:val="center"/>
          </w:tcPr>
          <w:p w14:paraId="6E07F5A5" w14:textId="42775466" w:rsidR="005A4F2F" w:rsidRPr="00E50EBA" w:rsidRDefault="005A4F2F" w:rsidP="005A4F2F">
            <w:pPr>
              <w:pStyle w:val="NormalWeb"/>
              <w:spacing w:before="0" w:beforeAutospacing="0" w:after="0" w:afterAutospacing="0" w:line="276" w:lineRule="auto"/>
              <w:contextualSpacing/>
              <w:jc w:val="center"/>
              <w:rPr>
                <w:rFonts w:ascii="Garamond" w:hAnsi="Garamond" w:cs="Arial"/>
                <w:b/>
                <w:bCs/>
                <w:color w:val="0070C0"/>
              </w:rPr>
            </w:pPr>
            <w:r w:rsidRPr="00E50EBA">
              <w:rPr>
                <w:rFonts w:ascii="Garamond" w:hAnsi="Garamond" w:cs="Arial"/>
                <w:b/>
                <w:bCs/>
                <w:color w:val="0070C0"/>
              </w:rPr>
              <w:t>10 %</w:t>
            </w:r>
          </w:p>
        </w:tc>
      </w:tr>
    </w:tbl>
    <w:p w14:paraId="4177A8A5" w14:textId="77777777" w:rsidR="00382E58" w:rsidRPr="00E50EBA" w:rsidRDefault="00382E58" w:rsidP="00915824">
      <w:pPr>
        <w:spacing w:after="0" w:line="276" w:lineRule="auto"/>
        <w:contextualSpacing/>
        <w:rPr>
          <w:rFonts w:ascii="Garamond" w:eastAsia="Times New Roman" w:hAnsi="Garamond" w:cs="Arial"/>
          <w:b/>
          <w:bCs/>
          <w:color w:val="000000" w:themeColor="text1"/>
          <w:sz w:val="24"/>
          <w:szCs w:val="24"/>
          <w:lang w:eastAsia="fr-FR"/>
        </w:rPr>
      </w:pPr>
    </w:p>
    <w:p w14:paraId="722FCBC4" w14:textId="237A6E0E" w:rsidR="00247DA2" w:rsidRPr="0041614D" w:rsidRDefault="002E585B" w:rsidP="00915824">
      <w:pPr>
        <w:pStyle w:val="Paragraphedeliste"/>
        <w:numPr>
          <w:ilvl w:val="0"/>
          <w:numId w:val="6"/>
        </w:numPr>
        <w:spacing w:line="276" w:lineRule="auto"/>
        <w:ind w:left="851" w:hanging="851"/>
        <w:rPr>
          <w:rFonts w:ascii="Garamond" w:hAnsi="Garamond"/>
          <w:b/>
          <w:bCs/>
          <w:smallCaps/>
          <w:color w:val="000000" w:themeColor="text1"/>
          <w:sz w:val="24"/>
        </w:rPr>
      </w:pPr>
      <w:bookmarkStart w:id="3" w:name="_Hlk120093719"/>
      <w:r w:rsidRPr="0041614D">
        <w:rPr>
          <w:rFonts w:ascii="Garamond" w:hAnsi="Garamond"/>
          <w:b/>
          <w:bCs/>
          <w:smallCaps/>
          <w:color w:val="000000" w:themeColor="text1"/>
          <w:sz w:val="24"/>
        </w:rPr>
        <w:lastRenderedPageBreak/>
        <w:t>Plafonnement</w:t>
      </w:r>
      <w:r w:rsidR="00DB3C5D" w:rsidRPr="0041614D">
        <w:rPr>
          <w:rFonts w:ascii="Garamond" w:hAnsi="Garamond"/>
          <w:b/>
          <w:bCs/>
          <w:smallCaps/>
          <w:color w:val="000000" w:themeColor="text1"/>
          <w:sz w:val="24"/>
        </w:rPr>
        <w:t>s</w:t>
      </w:r>
    </w:p>
    <w:p w14:paraId="7779226C" w14:textId="77777777" w:rsidR="00382E58" w:rsidRPr="0041614D" w:rsidRDefault="00382E58" w:rsidP="00915824">
      <w:pPr>
        <w:pStyle w:val="Paragraphedeliste"/>
        <w:spacing w:line="276" w:lineRule="auto"/>
        <w:ind w:left="851"/>
        <w:rPr>
          <w:rFonts w:ascii="Garamond" w:hAnsi="Garamond"/>
          <w:b/>
          <w:bCs/>
          <w:smallCaps/>
          <w:color w:val="000000" w:themeColor="text1"/>
          <w:sz w:val="24"/>
        </w:rPr>
      </w:pPr>
    </w:p>
    <w:p w14:paraId="53965F39" w14:textId="226DA577" w:rsidR="00AD63C6" w:rsidRPr="0041614D" w:rsidRDefault="00AD63C6" w:rsidP="00915824">
      <w:pPr>
        <w:pStyle w:val="Paragraphedeliste"/>
        <w:numPr>
          <w:ilvl w:val="1"/>
          <w:numId w:val="6"/>
        </w:numPr>
        <w:spacing w:line="276" w:lineRule="auto"/>
        <w:ind w:left="851" w:hanging="851"/>
        <w:rPr>
          <w:rFonts w:ascii="Garamond" w:hAnsi="Garamond"/>
          <w:b/>
          <w:bCs/>
          <w:color w:val="000000" w:themeColor="text1"/>
          <w:sz w:val="24"/>
        </w:rPr>
      </w:pPr>
      <w:r w:rsidRPr="0041614D">
        <w:rPr>
          <w:rFonts w:ascii="Garamond" w:hAnsi="Garamond"/>
          <w:b/>
          <w:bCs/>
          <w:color w:val="000000" w:themeColor="text1"/>
          <w:sz w:val="24"/>
        </w:rPr>
        <w:t xml:space="preserve">Plafonnement des modulations de redevances aéroportuaires </w:t>
      </w:r>
    </w:p>
    <w:p w14:paraId="4023652E" w14:textId="77777777" w:rsidR="00AD63C6" w:rsidRPr="009F4B2E" w:rsidRDefault="00AD63C6" w:rsidP="00915824">
      <w:pPr>
        <w:spacing w:after="0" w:line="276" w:lineRule="auto"/>
        <w:contextualSpacing/>
        <w:jc w:val="both"/>
        <w:rPr>
          <w:rFonts w:ascii="Garamond" w:hAnsi="Garamond"/>
          <w:color w:val="4472C4" w:themeColor="accent1"/>
        </w:rPr>
      </w:pPr>
    </w:p>
    <w:p w14:paraId="27C9F6D0" w14:textId="70EEB183" w:rsidR="00AD63C6" w:rsidRPr="00382E58" w:rsidRDefault="00AD63C6" w:rsidP="00915824">
      <w:pPr>
        <w:spacing w:after="0" w:line="276" w:lineRule="auto"/>
        <w:contextualSpacing/>
        <w:jc w:val="both"/>
        <w:rPr>
          <w:rFonts w:ascii="Garamond" w:hAnsi="Garamond"/>
          <w:color w:val="000000" w:themeColor="text1"/>
          <w:sz w:val="24"/>
          <w:szCs w:val="24"/>
        </w:rPr>
      </w:pPr>
      <w:r w:rsidRPr="00382E58">
        <w:rPr>
          <w:rFonts w:ascii="Garamond" w:hAnsi="Garamond"/>
          <w:color w:val="000000" w:themeColor="text1"/>
          <w:sz w:val="24"/>
          <w:szCs w:val="24"/>
        </w:rPr>
        <w:t>Les modulations de redevances aéroportuaires consentie</w:t>
      </w:r>
      <w:r w:rsidR="001548DC" w:rsidRPr="00382E58">
        <w:rPr>
          <w:rFonts w:ascii="Garamond" w:hAnsi="Garamond"/>
          <w:color w:val="000000" w:themeColor="text1"/>
          <w:sz w:val="24"/>
          <w:szCs w:val="24"/>
        </w:rPr>
        <w:t>s</w:t>
      </w:r>
      <w:r w:rsidRPr="00382E58">
        <w:rPr>
          <w:rFonts w:ascii="Garamond" w:hAnsi="Garamond"/>
          <w:color w:val="000000" w:themeColor="text1"/>
          <w:sz w:val="24"/>
          <w:szCs w:val="24"/>
        </w:rPr>
        <w:t xml:space="preserve"> en application des </w:t>
      </w:r>
      <w:r w:rsidRPr="00856E70">
        <w:rPr>
          <w:rFonts w:ascii="Garamond" w:hAnsi="Garamond"/>
          <w:sz w:val="24"/>
          <w:szCs w:val="24"/>
        </w:rPr>
        <w:t xml:space="preserve">articles </w:t>
      </w:r>
      <w:r w:rsidR="0041614D" w:rsidRPr="00856E70">
        <w:rPr>
          <w:rFonts w:ascii="Garamond" w:hAnsi="Garamond"/>
          <w:sz w:val="24"/>
          <w:szCs w:val="24"/>
        </w:rPr>
        <w:t xml:space="preserve">7.1, </w:t>
      </w:r>
      <w:r w:rsidR="00382E58" w:rsidRPr="00856E70">
        <w:rPr>
          <w:rFonts w:ascii="Garamond" w:hAnsi="Garamond"/>
          <w:sz w:val="24"/>
          <w:szCs w:val="24"/>
        </w:rPr>
        <w:t>7</w:t>
      </w:r>
      <w:r w:rsidRPr="00856E70">
        <w:rPr>
          <w:rFonts w:ascii="Garamond" w:hAnsi="Garamond"/>
          <w:sz w:val="24"/>
          <w:szCs w:val="24"/>
        </w:rPr>
        <w:t>.2</w:t>
      </w:r>
      <w:r w:rsidR="0041614D" w:rsidRPr="00856E70">
        <w:rPr>
          <w:rFonts w:ascii="Garamond" w:hAnsi="Garamond"/>
          <w:sz w:val="24"/>
          <w:szCs w:val="24"/>
        </w:rPr>
        <w:t xml:space="preserve"> et</w:t>
      </w:r>
      <w:r w:rsidRPr="00856E70">
        <w:rPr>
          <w:rFonts w:ascii="Garamond" w:hAnsi="Garamond"/>
          <w:sz w:val="24"/>
          <w:szCs w:val="24"/>
        </w:rPr>
        <w:t xml:space="preserve"> </w:t>
      </w:r>
      <w:r w:rsidR="00382E58" w:rsidRPr="00856E70">
        <w:rPr>
          <w:rFonts w:ascii="Garamond" w:hAnsi="Garamond"/>
          <w:sz w:val="24"/>
          <w:szCs w:val="24"/>
        </w:rPr>
        <w:t>7</w:t>
      </w:r>
      <w:r w:rsidRPr="00856E70">
        <w:rPr>
          <w:rFonts w:ascii="Garamond" w:hAnsi="Garamond"/>
          <w:sz w:val="24"/>
          <w:szCs w:val="24"/>
        </w:rPr>
        <w:t>.</w:t>
      </w:r>
      <w:r w:rsidR="00382E58" w:rsidRPr="00856E70">
        <w:rPr>
          <w:rFonts w:ascii="Garamond" w:hAnsi="Garamond"/>
          <w:sz w:val="24"/>
          <w:szCs w:val="24"/>
        </w:rPr>
        <w:t>3</w:t>
      </w:r>
      <w:r w:rsidRPr="00856E70">
        <w:rPr>
          <w:rFonts w:ascii="Garamond" w:hAnsi="Garamond"/>
          <w:sz w:val="24"/>
          <w:szCs w:val="24"/>
        </w:rPr>
        <w:t xml:space="preserve"> </w:t>
      </w:r>
      <w:r w:rsidRPr="00382E58">
        <w:rPr>
          <w:rFonts w:ascii="Garamond" w:hAnsi="Garamond"/>
          <w:color w:val="000000" w:themeColor="text1"/>
          <w:sz w:val="24"/>
          <w:szCs w:val="24"/>
        </w:rPr>
        <w:t xml:space="preserve">à un même transporteur aérien </w:t>
      </w:r>
      <w:r w:rsidR="004C1ECC" w:rsidRPr="00382E58">
        <w:rPr>
          <w:rFonts w:ascii="Garamond" w:hAnsi="Garamond"/>
          <w:color w:val="000000" w:themeColor="text1"/>
          <w:sz w:val="24"/>
          <w:szCs w:val="24"/>
        </w:rPr>
        <w:t>pour une</w:t>
      </w:r>
      <w:r w:rsidRPr="00382E58">
        <w:rPr>
          <w:rFonts w:ascii="Garamond" w:hAnsi="Garamond"/>
          <w:color w:val="000000" w:themeColor="text1"/>
          <w:sz w:val="24"/>
          <w:szCs w:val="24"/>
        </w:rPr>
        <w:t xml:space="preserve"> liaison aérienne </w:t>
      </w:r>
      <w:r w:rsidR="001548DC" w:rsidRPr="00382E58">
        <w:rPr>
          <w:rFonts w:ascii="Garamond" w:hAnsi="Garamond"/>
          <w:color w:val="000000" w:themeColor="text1"/>
          <w:sz w:val="24"/>
          <w:szCs w:val="24"/>
        </w:rPr>
        <w:t>donnée</w:t>
      </w:r>
      <w:r w:rsidRPr="00382E58">
        <w:rPr>
          <w:rFonts w:ascii="Garamond" w:hAnsi="Garamond"/>
          <w:color w:val="000000" w:themeColor="text1"/>
          <w:sz w:val="24"/>
          <w:szCs w:val="24"/>
        </w:rPr>
        <w:t xml:space="preserve"> ne peuvent, en tout état de cause, excéder 50 % des redevances aéroportuaires dues sur </w:t>
      </w:r>
      <w:r w:rsidR="004612B6" w:rsidRPr="00382E58">
        <w:rPr>
          <w:rFonts w:ascii="Garamond" w:hAnsi="Garamond"/>
          <w:color w:val="000000" w:themeColor="text1"/>
          <w:sz w:val="24"/>
          <w:szCs w:val="24"/>
        </w:rPr>
        <w:t>la durée de l’incitation</w:t>
      </w:r>
      <w:r w:rsidRPr="00382E58">
        <w:rPr>
          <w:rFonts w:ascii="Garamond" w:hAnsi="Garamond"/>
          <w:color w:val="000000" w:themeColor="text1"/>
          <w:sz w:val="24"/>
          <w:szCs w:val="24"/>
        </w:rPr>
        <w:t xml:space="preserve">. </w:t>
      </w:r>
    </w:p>
    <w:p w14:paraId="34CB776C" w14:textId="77777777" w:rsidR="001548DC" w:rsidRPr="001548DC" w:rsidRDefault="001548DC" w:rsidP="00915824">
      <w:pPr>
        <w:spacing w:after="0" w:line="276" w:lineRule="auto"/>
        <w:contextualSpacing/>
        <w:jc w:val="both"/>
        <w:rPr>
          <w:rFonts w:ascii="Garamond" w:hAnsi="Garamond"/>
          <w:color w:val="000000" w:themeColor="text1"/>
        </w:rPr>
      </w:pPr>
    </w:p>
    <w:p w14:paraId="6F289643" w14:textId="5A9EEB95" w:rsidR="00AD63C6" w:rsidRPr="0041614D" w:rsidRDefault="00AD63C6" w:rsidP="00915824">
      <w:pPr>
        <w:pStyle w:val="Paragraphedeliste"/>
        <w:numPr>
          <w:ilvl w:val="1"/>
          <w:numId w:val="6"/>
        </w:numPr>
        <w:spacing w:line="276" w:lineRule="auto"/>
        <w:ind w:left="851" w:hanging="851"/>
        <w:rPr>
          <w:rFonts w:ascii="Garamond" w:hAnsi="Garamond"/>
          <w:b/>
          <w:bCs/>
          <w:color w:val="000000" w:themeColor="text1"/>
          <w:sz w:val="24"/>
        </w:rPr>
      </w:pPr>
      <w:r w:rsidRPr="0041614D">
        <w:rPr>
          <w:rFonts w:ascii="Garamond" w:hAnsi="Garamond"/>
          <w:b/>
          <w:bCs/>
          <w:color w:val="000000" w:themeColor="text1"/>
          <w:sz w:val="24"/>
        </w:rPr>
        <w:t xml:space="preserve">Plafonnement de l’incitation </w:t>
      </w:r>
      <w:r w:rsidR="00530547" w:rsidRPr="0041614D">
        <w:rPr>
          <w:rFonts w:ascii="Garamond" w:hAnsi="Garamond"/>
          <w:b/>
          <w:bCs/>
          <w:color w:val="000000" w:themeColor="text1"/>
          <w:sz w:val="24"/>
        </w:rPr>
        <w:t>totale</w:t>
      </w:r>
    </w:p>
    <w:p w14:paraId="03422926" w14:textId="77777777" w:rsidR="00AD63C6" w:rsidRPr="00AD63C6" w:rsidRDefault="00AD63C6" w:rsidP="00915824">
      <w:pPr>
        <w:pStyle w:val="Paragraphedeliste"/>
        <w:spacing w:line="276" w:lineRule="auto"/>
        <w:jc w:val="both"/>
        <w:rPr>
          <w:rFonts w:ascii="Garamond" w:hAnsi="Garamond"/>
          <w:b/>
          <w:bCs/>
          <w:color w:val="000000" w:themeColor="text1"/>
          <w:sz w:val="24"/>
        </w:rPr>
      </w:pPr>
    </w:p>
    <w:p w14:paraId="0443A5E1" w14:textId="031978F6" w:rsidR="00247DA2" w:rsidRPr="005849A8" w:rsidRDefault="00247DA2" w:rsidP="00915824">
      <w:pPr>
        <w:pStyle w:val="Paragraphedeliste"/>
        <w:numPr>
          <w:ilvl w:val="2"/>
          <w:numId w:val="6"/>
        </w:numPr>
        <w:spacing w:line="276" w:lineRule="auto"/>
        <w:ind w:left="851" w:hanging="851"/>
        <w:jc w:val="both"/>
        <w:rPr>
          <w:rFonts w:ascii="Garamond" w:hAnsi="Garamond"/>
          <w:b/>
          <w:bCs/>
          <w:color w:val="000000" w:themeColor="text1"/>
          <w:sz w:val="24"/>
        </w:rPr>
      </w:pPr>
      <w:r w:rsidRPr="005849A8">
        <w:rPr>
          <w:rFonts w:ascii="Garamond" w:hAnsi="Garamond" w:cs="Arial"/>
          <w:b/>
          <w:bCs/>
          <w:color w:val="000000" w:themeColor="text1"/>
          <w:sz w:val="24"/>
          <w:shd w:val="clear" w:color="auto" w:fill="FFFFFF"/>
        </w:rPr>
        <w:t>Nouvelle liaison aérienne au départ des aéroports d’Ajaccio Napoléon Bonaparte, Bastia Poretta et Figari – Sud Corse</w:t>
      </w:r>
    </w:p>
    <w:p w14:paraId="02C68826" w14:textId="77777777" w:rsidR="00247DA2" w:rsidRPr="005849A8" w:rsidRDefault="00247DA2" w:rsidP="00915824">
      <w:pPr>
        <w:pStyle w:val="NormalWeb"/>
        <w:shd w:val="clear" w:color="auto" w:fill="FFFFFF"/>
        <w:spacing w:before="0" w:beforeAutospacing="0" w:after="0" w:afterAutospacing="0" w:line="276" w:lineRule="auto"/>
        <w:contextualSpacing/>
        <w:jc w:val="both"/>
        <w:rPr>
          <w:rFonts w:ascii="Garamond" w:hAnsi="Garamond"/>
          <w:color w:val="000000" w:themeColor="text1"/>
        </w:rPr>
      </w:pPr>
    </w:p>
    <w:p w14:paraId="702B32B1" w14:textId="51CE9657" w:rsidR="00247DA2" w:rsidRPr="005849A8" w:rsidRDefault="00614574" w:rsidP="00915824">
      <w:pPr>
        <w:pStyle w:val="NormalWeb"/>
        <w:shd w:val="clear" w:color="auto" w:fill="FFFFFF"/>
        <w:spacing w:before="0" w:beforeAutospacing="0" w:after="0" w:afterAutospacing="0" w:line="276" w:lineRule="auto"/>
        <w:contextualSpacing/>
        <w:jc w:val="both"/>
        <w:rPr>
          <w:rFonts w:ascii="Garamond" w:hAnsi="Garamond"/>
          <w:color w:val="000000" w:themeColor="text1"/>
        </w:rPr>
      </w:pPr>
      <w:r>
        <w:rPr>
          <w:rFonts w:ascii="Garamond" w:hAnsi="Garamond"/>
          <w:color w:val="000000" w:themeColor="text1"/>
        </w:rPr>
        <w:t>Pour chaque année IATA, l</w:t>
      </w:r>
      <w:r w:rsidR="00247DA2" w:rsidRPr="005849A8">
        <w:rPr>
          <w:rFonts w:ascii="Garamond" w:hAnsi="Garamond"/>
          <w:color w:val="000000" w:themeColor="text1"/>
        </w:rPr>
        <w:t xml:space="preserve">e montant total de l’incitation accordée pour la création d’une nouvelle liaison aérienne au départ des aéroports d’Ajaccio Napoléon Bonaparte, Bastia Poretta et Figari – Sud Corse ne peut, en tout état de cause, excéder les </w:t>
      </w:r>
      <w:r w:rsidR="00AB4602" w:rsidRPr="005849A8">
        <w:rPr>
          <w:rFonts w:ascii="Garamond" w:hAnsi="Garamond"/>
          <w:color w:val="000000" w:themeColor="text1"/>
        </w:rPr>
        <w:t>plafonds</w:t>
      </w:r>
      <w:r w:rsidR="00247DA2" w:rsidRPr="005849A8">
        <w:rPr>
          <w:rFonts w:ascii="Garamond" w:hAnsi="Garamond"/>
          <w:color w:val="000000" w:themeColor="text1"/>
        </w:rPr>
        <w:t xml:space="preserve"> suivants : </w:t>
      </w:r>
    </w:p>
    <w:p w14:paraId="49E3F17A" w14:textId="77777777" w:rsidR="00247DA2" w:rsidRPr="005849A8" w:rsidRDefault="00247DA2" w:rsidP="00915824">
      <w:pPr>
        <w:pStyle w:val="NormalWeb"/>
        <w:shd w:val="clear" w:color="auto" w:fill="FFFFFF"/>
        <w:spacing w:before="0" w:beforeAutospacing="0" w:after="0" w:afterAutospacing="0" w:line="276" w:lineRule="auto"/>
        <w:contextualSpacing/>
        <w:jc w:val="both"/>
        <w:rPr>
          <w:rFonts w:ascii="Garamond" w:hAnsi="Garamond"/>
          <w:color w:val="000000" w:themeColor="text1"/>
        </w:rPr>
      </w:pPr>
    </w:p>
    <w:p w14:paraId="010AFEF2" w14:textId="6886EC33" w:rsidR="00D23C07" w:rsidRPr="005849A8" w:rsidRDefault="00247DA2" w:rsidP="00915824">
      <w:pPr>
        <w:pStyle w:val="NormalWeb"/>
        <w:shd w:val="clear" w:color="auto" w:fill="FFFFFF"/>
        <w:spacing w:before="0" w:beforeAutospacing="0" w:after="0" w:afterAutospacing="0" w:line="276" w:lineRule="auto"/>
        <w:contextualSpacing/>
        <w:jc w:val="both"/>
        <w:rPr>
          <w:rFonts w:ascii="Garamond" w:hAnsi="Garamond"/>
          <w:color w:val="000000" w:themeColor="text1"/>
        </w:rPr>
      </w:pPr>
      <w:r w:rsidRPr="005849A8">
        <w:rPr>
          <w:rFonts w:ascii="Garamond" w:hAnsi="Garamond"/>
          <w:color w:val="000000" w:themeColor="text1"/>
        </w:rPr>
        <w:t>1° pour une nouvelle liaison aérienne nationale :</w:t>
      </w:r>
    </w:p>
    <w:p w14:paraId="1B20563E" w14:textId="77777777" w:rsidR="00247DA2" w:rsidRPr="009F4B2E" w:rsidRDefault="00247DA2" w:rsidP="00915824">
      <w:pPr>
        <w:pStyle w:val="NormalWeb"/>
        <w:shd w:val="clear" w:color="auto" w:fill="FFFFFF"/>
        <w:spacing w:before="0" w:beforeAutospacing="0" w:after="0" w:afterAutospacing="0" w:line="276" w:lineRule="auto"/>
        <w:contextualSpacing/>
        <w:jc w:val="both"/>
        <w:rPr>
          <w:rFonts w:ascii="Garamond" w:hAnsi="Garamond"/>
          <w:color w:val="000000" w:themeColor="text1"/>
          <w:sz w:val="20"/>
          <w:szCs w:val="20"/>
        </w:rPr>
      </w:pPr>
    </w:p>
    <w:p w14:paraId="45F09330" w14:textId="1B37CF46" w:rsidR="00D23C07" w:rsidRPr="009F4B2E" w:rsidRDefault="00D23C07" w:rsidP="00915824">
      <w:pPr>
        <w:spacing w:after="0" w:line="276" w:lineRule="auto"/>
        <w:ind w:left="709"/>
        <w:contextualSpacing/>
        <w:jc w:val="both"/>
        <w:rPr>
          <w:rFonts w:ascii="Garamond" w:hAnsi="Garamond"/>
          <w:b/>
          <w:bCs/>
          <w:color w:val="000000" w:themeColor="text1"/>
          <w:sz w:val="24"/>
          <w:szCs w:val="24"/>
        </w:rPr>
      </w:pPr>
      <w:r w:rsidRPr="009F4B2E">
        <w:rPr>
          <w:rFonts w:ascii="Garamond" w:hAnsi="Garamond"/>
          <w:b/>
          <w:bCs/>
          <w:color w:val="000000" w:themeColor="text1"/>
          <w:sz w:val="24"/>
          <w:szCs w:val="24"/>
        </w:rPr>
        <w:t>1</w:t>
      </w:r>
      <w:r w:rsidR="00247DA2" w:rsidRPr="009F4B2E">
        <w:rPr>
          <w:rFonts w:ascii="Garamond" w:hAnsi="Garamond"/>
          <w:b/>
          <w:bCs/>
          <w:color w:val="000000" w:themeColor="text1"/>
          <w:sz w:val="24"/>
          <w:szCs w:val="24"/>
          <w:vertAlign w:val="superscript"/>
        </w:rPr>
        <w:t>re</w:t>
      </w:r>
      <w:r w:rsidRPr="009F4B2E">
        <w:rPr>
          <w:rFonts w:ascii="Garamond" w:hAnsi="Garamond"/>
          <w:b/>
          <w:bCs/>
          <w:color w:val="000000" w:themeColor="text1"/>
          <w:sz w:val="24"/>
          <w:szCs w:val="24"/>
        </w:rPr>
        <w:t xml:space="preserve"> année :</w:t>
      </w:r>
      <w:r w:rsidRPr="009F4B2E">
        <w:rPr>
          <w:rFonts w:ascii="Garamond" w:hAnsi="Garamond"/>
          <w:b/>
          <w:bCs/>
          <w:color w:val="000000" w:themeColor="text1"/>
          <w:sz w:val="24"/>
          <w:szCs w:val="24"/>
        </w:rPr>
        <w:tab/>
      </w:r>
      <w:r w:rsidR="005A4F2F" w:rsidRPr="009F4B2E">
        <w:rPr>
          <w:rFonts w:ascii="Garamond" w:hAnsi="Garamond"/>
          <w:b/>
          <w:bCs/>
          <w:color w:val="4472C4" w:themeColor="accent1"/>
          <w:sz w:val="24"/>
          <w:szCs w:val="24"/>
        </w:rPr>
        <w:t>20</w:t>
      </w:r>
      <w:r w:rsidRPr="009F4B2E">
        <w:rPr>
          <w:rFonts w:ascii="Garamond" w:hAnsi="Garamond"/>
          <w:b/>
          <w:bCs/>
          <w:color w:val="000000" w:themeColor="text1"/>
          <w:sz w:val="24"/>
          <w:szCs w:val="24"/>
        </w:rPr>
        <w:t>,00 € par passager</w:t>
      </w:r>
      <w:r w:rsidR="00247DA2" w:rsidRPr="009F4B2E">
        <w:rPr>
          <w:rFonts w:ascii="Garamond" w:hAnsi="Garamond"/>
          <w:b/>
          <w:bCs/>
          <w:color w:val="000000" w:themeColor="text1"/>
          <w:sz w:val="24"/>
          <w:szCs w:val="24"/>
        </w:rPr>
        <w:t xml:space="preserve"> payant au départ </w:t>
      </w:r>
      <w:r w:rsidRPr="009F4B2E">
        <w:rPr>
          <w:rFonts w:ascii="Garamond" w:hAnsi="Garamond"/>
          <w:b/>
          <w:bCs/>
          <w:color w:val="000000" w:themeColor="text1"/>
          <w:sz w:val="24"/>
          <w:szCs w:val="24"/>
        </w:rPr>
        <w:t>;</w:t>
      </w:r>
    </w:p>
    <w:p w14:paraId="2F07F5E9" w14:textId="6BDB795A" w:rsidR="00D23C07" w:rsidRPr="009F4B2E" w:rsidRDefault="00D23C07" w:rsidP="00915824">
      <w:pPr>
        <w:spacing w:after="0" w:line="276" w:lineRule="auto"/>
        <w:ind w:left="709"/>
        <w:contextualSpacing/>
        <w:jc w:val="both"/>
        <w:rPr>
          <w:rFonts w:ascii="Garamond" w:hAnsi="Garamond"/>
          <w:b/>
          <w:bCs/>
          <w:color w:val="000000" w:themeColor="text1"/>
          <w:sz w:val="24"/>
          <w:szCs w:val="24"/>
        </w:rPr>
      </w:pPr>
      <w:r w:rsidRPr="009F4B2E">
        <w:rPr>
          <w:rFonts w:ascii="Garamond" w:hAnsi="Garamond"/>
          <w:b/>
          <w:bCs/>
          <w:color w:val="000000" w:themeColor="text1"/>
          <w:sz w:val="24"/>
          <w:szCs w:val="24"/>
        </w:rPr>
        <w:t>2</w:t>
      </w:r>
      <w:r w:rsidR="00247DA2" w:rsidRPr="009F4B2E">
        <w:rPr>
          <w:rFonts w:ascii="Garamond" w:hAnsi="Garamond"/>
          <w:b/>
          <w:bCs/>
          <w:color w:val="000000" w:themeColor="text1"/>
          <w:sz w:val="24"/>
          <w:szCs w:val="24"/>
          <w:vertAlign w:val="superscript"/>
        </w:rPr>
        <w:t>e</w:t>
      </w:r>
      <w:r w:rsidRPr="009F4B2E">
        <w:rPr>
          <w:rFonts w:ascii="Garamond" w:hAnsi="Garamond"/>
          <w:b/>
          <w:bCs/>
          <w:color w:val="000000" w:themeColor="text1"/>
          <w:sz w:val="24"/>
          <w:szCs w:val="24"/>
        </w:rPr>
        <w:t xml:space="preserve"> année</w:t>
      </w:r>
      <w:r w:rsidR="00247DA2" w:rsidRPr="009F4B2E">
        <w:rPr>
          <w:rFonts w:ascii="Garamond" w:hAnsi="Garamond"/>
          <w:b/>
          <w:bCs/>
          <w:color w:val="000000" w:themeColor="text1"/>
          <w:sz w:val="24"/>
          <w:szCs w:val="24"/>
        </w:rPr>
        <w:t xml:space="preserve"> </w:t>
      </w:r>
      <w:r w:rsidRPr="009F4B2E">
        <w:rPr>
          <w:rFonts w:ascii="Garamond" w:hAnsi="Garamond"/>
          <w:b/>
          <w:bCs/>
          <w:color w:val="000000" w:themeColor="text1"/>
          <w:sz w:val="24"/>
          <w:szCs w:val="24"/>
        </w:rPr>
        <w:t>:</w:t>
      </w:r>
      <w:r w:rsidRPr="009F4B2E">
        <w:rPr>
          <w:rFonts w:ascii="Garamond" w:hAnsi="Garamond"/>
          <w:b/>
          <w:bCs/>
          <w:color w:val="000000" w:themeColor="text1"/>
          <w:sz w:val="24"/>
          <w:szCs w:val="24"/>
        </w:rPr>
        <w:tab/>
      </w:r>
      <w:r w:rsidR="0041614D" w:rsidRPr="009F4B2E">
        <w:rPr>
          <w:rFonts w:ascii="Garamond" w:hAnsi="Garamond"/>
          <w:b/>
          <w:bCs/>
          <w:color w:val="4472C4" w:themeColor="accent1"/>
          <w:sz w:val="24"/>
          <w:szCs w:val="24"/>
        </w:rPr>
        <w:t>1</w:t>
      </w:r>
      <w:r w:rsidR="005A4F2F" w:rsidRPr="009F4B2E">
        <w:rPr>
          <w:rFonts w:ascii="Garamond" w:hAnsi="Garamond"/>
          <w:b/>
          <w:bCs/>
          <w:color w:val="4472C4" w:themeColor="accent1"/>
          <w:sz w:val="24"/>
          <w:szCs w:val="24"/>
        </w:rPr>
        <w:t>8</w:t>
      </w:r>
      <w:r w:rsidRPr="009F4B2E">
        <w:rPr>
          <w:rFonts w:ascii="Garamond" w:hAnsi="Garamond"/>
          <w:b/>
          <w:bCs/>
          <w:color w:val="000000" w:themeColor="text1"/>
          <w:sz w:val="24"/>
          <w:szCs w:val="24"/>
        </w:rPr>
        <w:t>,00 € par passager</w:t>
      </w:r>
      <w:r w:rsidR="00247DA2" w:rsidRPr="009F4B2E">
        <w:rPr>
          <w:rFonts w:ascii="Garamond" w:hAnsi="Garamond"/>
          <w:b/>
          <w:bCs/>
          <w:color w:val="000000" w:themeColor="text1"/>
          <w:sz w:val="24"/>
          <w:szCs w:val="24"/>
        </w:rPr>
        <w:t xml:space="preserve"> payant au départ </w:t>
      </w:r>
      <w:r w:rsidRPr="009F4B2E">
        <w:rPr>
          <w:rFonts w:ascii="Garamond" w:hAnsi="Garamond"/>
          <w:b/>
          <w:bCs/>
          <w:color w:val="000000" w:themeColor="text1"/>
          <w:sz w:val="24"/>
          <w:szCs w:val="24"/>
        </w:rPr>
        <w:t>;</w:t>
      </w:r>
    </w:p>
    <w:p w14:paraId="2CDECED8" w14:textId="3A494144" w:rsidR="00247DA2" w:rsidRPr="009F4B2E" w:rsidRDefault="00D23C07" w:rsidP="00915824">
      <w:pPr>
        <w:spacing w:after="0" w:line="276" w:lineRule="auto"/>
        <w:ind w:left="709"/>
        <w:contextualSpacing/>
        <w:jc w:val="both"/>
        <w:rPr>
          <w:rFonts w:ascii="Garamond" w:hAnsi="Garamond"/>
          <w:b/>
          <w:bCs/>
          <w:color w:val="000000" w:themeColor="text1"/>
          <w:sz w:val="24"/>
          <w:szCs w:val="24"/>
        </w:rPr>
      </w:pPr>
      <w:r w:rsidRPr="009F4B2E">
        <w:rPr>
          <w:rFonts w:ascii="Garamond" w:hAnsi="Garamond"/>
          <w:b/>
          <w:bCs/>
          <w:color w:val="000000" w:themeColor="text1"/>
          <w:sz w:val="24"/>
          <w:szCs w:val="24"/>
        </w:rPr>
        <w:t>3</w:t>
      </w:r>
      <w:r w:rsidR="00247DA2" w:rsidRPr="009F4B2E">
        <w:rPr>
          <w:rFonts w:ascii="Garamond" w:hAnsi="Garamond"/>
          <w:b/>
          <w:bCs/>
          <w:color w:val="000000" w:themeColor="text1"/>
          <w:sz w:val="24"/>
          <w:szCs w:val="24"/>
          <w:vertAlign w:val="superscript"/>
        </w:rPr>
        <w:t>e</w:t>
      </w:r>
      <w:r w:rsidRPr="009F4B2E">
        <w:rPr>
          <w:rFonts w:ascii="Garamond" w:hAnsi="Garamond"/>
          <w:b/>
          <w:bCs/>
          <w:color w:val="000000" w:themeColor="text1"/>
          <w:sz w:val="24"/>
          <w:szCs w:val="24"/>
        </w:rPr>
        <w:t xml:space="preserve"> année :</w:t>
      </w:r>
      <w:r w:rsidRPr="009F4B2E">
        <w:rPr>
          <w:rFonts w:ascii="Garamond" w:hAnsi="Garamond"/>
          <w:b/>
          <w:bCs/>
          <w:color w:val="000000" w:themeColor="text1"/>
          <w:sz w:val="24"/>
          <w:szCs w:val="24"/>
        </w:rPr>
        <w:tab/>
      </w:r>
      <w:r w:rsidR="005A4F2F" w:rsidRPr="009F4B2E">
        <w:rPr>
          <w:rFonts w:ascii="Garamond" w:hAnsi="Garamond"/>
          <w:b/>
          <w:bCs/>
          <w:color w:val="4472C4" w:themeColor="accent1"/>
          <w:sz w:val="24"/>
          <w:szCs w:val="24"/>
        </w:rPr>
        <w:t>16</w:t>
      </w:r>
      <w:r w:rsidRPr="009F4B2E">
        <w:rPr>
          <w:rFonts w:ascii="Garamond" w:hAnsi="Garamond"/>
          <w:b/>
          <w:bCs/>
          <w:color w:val="000000" w:themeColor="text1"/>
          <w:sz w:val="24"/>
          <w:szCs w:val="24"/>
        </w:rPr>
        <w:t>,00 € par passager</w:t>
      </w:r>
      <w:r w:rsidR="00247DA2" w:rsidRPr="009F4B2E">
        <w:rPr>
          <w:rFonts w:ascii="Garamond" w:hAnsi="Garamond"/>
          <w:b/>
          <w:bCs/>
          <w:color w:val="000000" w:themeColor="text1"/>
          <w:sz w:val="24"/>
          <w:szCs w:val="24"/>
        </w:rPr>
        <w:t xml:space="preserve"> payant au départ</w:t>
      </w:r>
      <w:r w:rsidR="005A4F2F" w:rsidRPr="009F4B2E">
        <w:rPr>
          <w:rFonts w:ascii="Garamond" w:hAnsi="Garamond"/>
          <w:b/>
          <w:bCs/>
          <w:color w:val="000000" w:themeColor="text1"/>
          <w:sz w:val="24"/>
          <w:szCs w:val="24"/>
        </w:rPr>
        <w:t> ;</w:t>
      </w:r>
    </w:p>
    <w:p w14:paraId="31CB9BB8" w14:textId="7C7EB580" w:rsidR="005A4F2F" w:rsidRPr="009F4B2E" w:rsidRDefault="00F06009" w:rsidP="005A4F2F">
      <w:pPr>
        <w:spacing w:after="0" w:line="276" w:lineRule="auto"/>
        <w:ind w:left="709"/>
        <w:contextualSpacing/>
        <w:jc w:val="both"/>
        <w:rPr>
          <w:rFonts w:ascii="Garamond" w:hAnsi="Garamond"/>
          <w:b/>
          <w:bCs/>
          <w:color w:val="000000" w:themeColor="text1"/>
          <w:sz w:val="24"/>
          <w:szCs w:val="24"/>
        </w:rPr>
      </w:pPr>
      <w:r w:rsidRPr="009F4B2E">
        <w:rPr>
          <w:rFonts w:ascii="Garamond" w:hAnsi="Garamond"/>
          <w:b/>
          <w:bCs/>
          <w:color w:val="000000" w:themeColor="text1"/>
          <w:sz w:val="24"/>
          <w:szCs w:val="24"/>
        </w:rPr>
        <w:t>4</w:t>
      </w:r>
      <w:r w:rsidR="005A4F2F" w:rsidRPr="009F4B2E">
        <w:rPr>
          <w:rFonts w:ascii="Garamond" w:hAnsi="Garamond"/>
          <w:b/>
          <w:bCs/>
          <w:color w:val="000000" w:themeColor="text1"/>
          <w:sz w:val="24"/>
          <w:szCs w:val="24"/>
          <w:vertAlign w:val="superscript"/>
        </w:rPr>
        <w:t>e</w:t>
      </w:r>
      <w:r w:rsidR="005A4F2F" w:rsidRPr="009F4B2E">
        <w:rPr>
          <w:rFonts w:ascii="Garamond" w:hAnsi="Garamond"/>
          <w:b/>
          <w:bCs/>
          <w:color w:val="000000" w:themeColor="text1"/>
          <w:sz w:val="24"/>
          <w:szCs w:val="24"/>
        </w:rPr>
        <w:t xml:space="preserve"> année :</w:t>
      </w:r>
      <w:r w:rsidR="005A4F2F" w:rsidRPr="009F4B2E">
        <w:rPr>
          <w:rFonts w:ascii="Garamond" w:hAnsi="Garamond"/>
          <w:b/>
          <w:bCs/>
          <w:color w:val="000000" w:themeColor="text1"/>
          <w:sz w:val="24"/>
          <w:szCs w:val="24"/>
        </w:rPr>
        <w:tab/>
      </w:r>
      <w:r w:rsidR="005A4F2F" w:rsidRPr="009F4B2E">
        <w:rPr>
          <w:rFonts w:ascii="Garamond" w:hAnsi="Garamond"/>
          <w:b/>
          <w:bCs/>
          <w:color w:val="4472C4" w:themeColor="accent1"/>
          <w:sz w:val="24"/>
          <w:szCs w:val="24"/>
        </w:rPr>
        <w:t>14</w:t>
      </w:r>
      <w:r w:rsidR="005A4F2F" w:rsidRPr="009F4B2E">
        <w:rPr>
          <w:rFonts w:ascii="Garamond" w:hAnsi="Garamond"/>
          <w:b/>
          <w:bCs/>
          <w:color w:val="000000" w:themeColor="text1"/>
          <w:sz w:val="24"/>
          <w:szCs w:val="24"/>
        </w:rPr>
        <w:t>,00 € par passager payant au départ ;</w:t>
      </w:r>
    </w:p>
    <w:p w14:paraId="27598EE4" w14:textId="13D7D1FC" w:rsidR="005A4F2F" w:rsidRPr="009F4B2E" w:rsidRDefault="00F06009" w:rsidP="005A4F2F">
      <w:pPr>
        <w:spacing w:after="0" w:line="276" w:lineRule="auto"/>
        <w:ind w:left="709"/>
        <w:contextualSpacing/>
        <w:jc w:val="both"/>
        <w:rPr>
          <w:rFonts w:ascii="Garamond" w:hAnsi="Garamond"/>
          <w:b/>
          <w:bCs/>
          <w:color w:val="000000" w:themeColor="text1"/>
          <w:sz w:val="24"/>
          <w:szCs w:val="24"/>
        </w:rPr>
      </w:pPr>
      <w:r w:rsidRPr="009F4B2E">
        <w:rPr>
          <w:rFonts w:ascii="Garamond" w:hAnsi="Garamond"/>
          <w:b/>
          <w:bCs/>
          <w:color w:val="000000" w:themeColor="text1"/>
          <w:sz w:val="24"/>
          <w:szCs w:val="24"/>
        </w:rPr>
        <w:t>5</w:t>
      </w:r>
      <w:r w:rsidR="005A4F2F" w:rsidRPr="009F4B2E">
        <w:rPr>
          <w:rFonts w:ascii="Garamond" w:hAnsi="Garamond"/>
          <w:b/>
          <w:bCs/>
          <w:color w:val="000000" w:themeColor="text1"/>
          <w:sz w:val="24"/>
          <w:szCs w:val="24"/>
          <w:vertAlign w:val="superscript"/>
        </w:rPr>
        <w:t>e</w:t>
      </w:r>
      <w:r w:rsidR="005A4F2F" w:rsidRPr="009F4B2E">
        <w:rPr>
          <w:rFonts w:ascii="Garamond" w:hAnsi="Garamond"/>
          <w:b/>
          <w:bCs/>
          <w:color w:val="000000" w:themeColor="text1"/>
          <w:sz w:val="24"/>
          <w:szCs w:val="24"/>
        </w:rPr>
        <w:t xml:space="preserve"> année :</w:t>
      </w:r>
      <w:r w:rsidR="005A4F2F" w:rsidRPr="009F4B2E">
        <w:rPr>
          <w:rFonts w:ascii="Garamond" w:hAnsi="Garamond"/>
          <w:b/>
          <w:bCs/>
          <w:color w:val="000000" w:themeColor="text1"/>
          <w:sz w:val="24"/>
          <w:szCs w:val="24"/>
        </w:rPr>
        <w:tab/>
      </w:r>
      <w:r w:rsidR="005A4F2F" w:rsidRPr="009F4B2E">
        <w:rPr>
          <w:rFonts w:ascii="Garamond" w:hAnsi="Garamond"/>
          <w:b/>
          <w:bCs/>
          <w:color w:val="4472C4" w:themeColor="accent1"/>
          <w:sz w:val="24"/>
          <w:szCs w:val="24"/>
        </w:rPr>
        <w:t>1</w:t>
      </w:r>
      <w:r w:rsidRPr="009F4B2E">
        <w:rPr>
          <w:rFonts w:ascii="Garamond" w:hAnsi="Garamond"/>
          <w:b/>
          <w:bCs/>
          <w:color w:val="4472C4" w:themeColor="accent1"/>
          <w:sz w:val="24"/>
          <w:szCs w:val="24"/>
        </w:rPr>
        <w:t>2</w:t>
      </w:r>
      <w:r w:rsidR="005A4F2F" w:rsidRPr="009F4B2E">
        <w:rPr>
          <w:rFonts w:ascii="Garamond" w:hAnsi="Garamond"/>
          <w:b/>
          <w:bCs/>
          <w:color w:val="000000" w:themeColor="text1"/>
          <w:sz w:val="24"/>
          <w:szCs w:val="24"/>
        </w:rPr>
        <w:t>,00 € par passager payant au départ.</w:t>
      </w:r>
    </w:p>
    <w:p w14:paraId="583E5D5C" w14:textId="77777777" w:rsidR="00247DA2" w:rsidRPr="009F4B2E" w:rsidRDefault="00247DA2" w:rsidP="00915824">
      <w:pPr>
        <w:pStyle w:val="NormalWeb"/>
        <w:shd w:val="clear" w:color="auto" w:fill="FFFFFF"/>
        <w:spacing w:before="0" w:beforeAutospacing="0" w:after="0" w:afterAutospacing="0" w:line="276" w:lineRule="auto"/>
        <w:contextualSpacing/>
        <w:jc w:val="both"/>
        <w:rPr>
          <w:rFonts w:ascii="Garamond" w:hAnsi="Garamond"/>
          <w:color w:val="000000" w:themeColor="text1"/>
          <w:sz w:val="20"/>
          <w:szCs w:val="20"/>
        </w:rPr>
      </w:pPr>
    </w:p>
    <w:p w14:paraId="7352993C" w14:textId="6F4AC6A6" w:rsidR="00247DA2" w:rsidRPr="005849A8" w:rsidRDefault="00247DA2" w:rsidP="00915824">
      <w:pPr>
        <w:pStyle w:val="NormalWeb"/>
        <w:shd w:val="clear" w:color="auto" w:fill="FFFFFF"/>
        <w:spacing w:before="0" w:beforeAutospacing="0" w:after="0" w:afterAutospacing="0" w:line="276" w:lineRule="auto"/>
        <w:contextualSpacing/>
        <w:jc w:val="both"/>
        <w:rPr>
          <w:rFonts w:ascii="Garamond" w:hAnsi="Garamond"/>
          <w:color w:val="000000" w:themeColor="text1"/>
        </w:rPr>
      </w:pPr>
      <w:r w:rsidRPr="005849A8">
        <w:rPr>
          <w:rFonts w:ascii="Garamond" w:hAnsi="Garamond"/>
          <w:color w:val="000000" w:themeColor="text1"/>
        </w:rPr>
        <w:t>2° pour une nouvelle liaison aérienne internationale, y compris Schengen :</w:t>
      </w:r>
    </w:p>
    <w:p w14:paraId="62321A95" w14:textId="77777777" w:rsidR="00247DA2" w:rsidRPr="009F4B2E" w:rsidRDefault="00247DA2" w:rsidP="00915824">
      <w:pPr>
        <w:spacing w:after="0" w:line="276" w:lineRule="auto"/>
        <w:contextualSpacing/>
        <w:jc w:val="both"/>
        <w:rPr>
          <w:rFonts w:ascii="Garamond" w:hAnsi="Garamond"/>
          <w:b/>
          <w:bCs/>
          <w:color w:val="000000" w:themeColor="text1"/>
          <w:sz w:val="20"/>
          <w:szCs w:val="20"/>
        </w:rPr>
      </w:pPr>
    </w:p>
    <w:p w14:paraId="2A944B01" w14:textId="4F687738" w:rsidR="00D23C07" w:rsidRPr="009F4B2E" w:rsidRDefault="00D23C07" w:rsidP="00915824">
      <w:pPr>
        <w:spacing w:after="0" w:line="276" w:lineRule="auto"/>
        <w:ind w:left="709"/>
        <w:contextualSpacing/>
        <w:jc w:val="both"/>
        <w:rPr>
          <w:rFonts w:ascii="Garamond" w:hAnsi="Garamond"/>
          <w:b/>
          <w:bCs/>
          <w:color w:val="000000" w:themeColor="text1"/>
          <w:sz w:val="24"/>
          <w:szCs w:val="24"/>
        </w:rPr>
      </w:pPr>
      <w:r w:rsidRPr="009F4B2E">
        <w:rPr>
          <w:rFonts w:ascii="Garamond" w:hAnsi="Garamond"/>
          <w:b/>
          <w:bCs/>
          <w:color w:val="000000" w:themeColor="text1"/>
          <w:sz w:val="24"/>
          <w:szCs w:val="24"/>
        </w:rPr>
        <w:t>1</w:t>
      </w:r>
      <w:r w:rsidR="00247DA2" w:rsidRPr="009F4B2E">
        <w:rPr>
          <w:rFonts w:ascii="Garamond" w:hAnsi="Garamond"/>
          <w:b/>
          <w:bCs/>
          <w:color w:val="000000" w:themeColor="text1"/>
          <w:sz w:val="24"/>
          <w:szCs w:val="24"/>
          <w:vertAlign w:val="superscript"/>
        </w:rPr>
        <w:t>re</w:t>
      </w:r>
      <w:r w:rsidRPr="009F4B2E">
        <w:rPr>
          <w:rFonts w:ascii="Garamond" w:hAnsi="Garamond"/>
          <w:b/>
          <w:bCs/>
          <w:color w:val="000000" w:themeColor="text1"/>
          <w:sz w:val="24"/>
          <w:szCs w:val="24"/>
        </w:rPr>
        <w:t xml:space="preserve"> année :</w:t>
      </w:r>
      <w:r w:rsidRPr="009F4B2E">
        <w:rPr>
          <w:rFonts w:ascii="Garamond" w:hAnsi="Garamond"/>
          <w:b/>
          <w:bCs/>
          <w:color w:val="000000" w:themeColor="text1"/>
          <w:sz w:val="24"/>
          <w:szCs w:val="24"/>
        </w:rPr>
        <w:tab/>
      </w:r>
      <w:r w:rsidR="00F06009" w:rsidRPr="009F4B2E">
        <w:rPr>
          <w:rFonts w:ascii="Garamond" w:hAnsi="Garamond"/>
          <w:b/>
          <w:bCs/>
          <w:color w:val="4472C4" w:themeColor="accent1"/>
          <w:sz w:val="24"/>
          <w:szCs w:val="24"/>
        </w:rPr>
        <w:t>30</w:t>
      </w:r>
      <w:r w:rsidRPr="009F4B2E">
        <w:rPr>
          <w:rFonts w:ascii="Garamond" w:hAnsi="Garamond"/>
          <w:b/>
          <w:bCs/>
          <w:color w:val="000000" w:themeColor="text1"/>
          <w:sz w:val="24"/>
          <w:szCs w:val="24"/>
        </w:rPr>
        <w:t>,00 € par passager</w:t>
      </w:r>
      <w:r w:rsidR="00247DA2" w:rsidRPr="009F4B2E">
        <w:rPr>
          <w:rFonts w:ascii="Garamond" w:hAnsi="Garamond"/>
          <w:b/>
          <w:bCs/>
          <w:color w:val="000000" w:themeColor="text1"/>
          <w:sz w:val="24"/>
          <w:szCs w:val="24"/>
        </w:rPr>
        <w:t xml:space="preserve"> payant au départ </w:t>
      </w:r>
      <w:r w:rsidRPr="009F4B2E">
        <w:rPr>
          <w:rFonts w:ascii="Garamond" w:hAnsi="Garamond"/>
          <w:b/>
          <w:bCs/>
          <w:color w:val="000000" w:themeColor="text1"/>
          <w:sz w:val="24"/>
          <w:szCs w:val="24"/>
        </w:rPr>
        <w:t>;</w:t>
      </w:r>
    </w:p>
    <w:p w14:paraId="160E3A2F" w14:textId="45C2BF93" w:rsidR="00D23C07" w:rsidRPr="009F4B2E" w:rsidRDefault="00D23C07" w:rsidP="00915824">
      <w:pPr>
        <w:spacing w:after="0" w:line="276" w:lineRule="auto"/>
        <w:ind w:left="709"/>
        <w:contextualSpacing/>
        <w:jc w:val="both"/>
        <w:rPr>
          <w:rFonts w:ascii="Garamond" w:hAnsi="Garamond"/>
          <w:b/>
          <w:bCs/>
          <w:color w:val="000000" w:themeColor="text1"/>
          <w:sz w:val="24"/>
          <w:szCs w:val="24"/>
        </w:rPr>
      </w:pPr>
      <w:r w:rsidRPr="009F4B2E">
        <w:rPr>
          <w:rFonts w:ascii="Garamond" w:hAnsi="Garamond"/>
          <w:b/>
          <w:bCs/>
          <w:color w:val="000000" w:themeColor="text1"/>
          <w:sz w:val="24"/>
          <w:szCs w:val="24"/>
        </w:rPr>
        <w:t>2</w:t>
      </w:r>
      <w:r w:rsidR="00247DA2" w:rsidRPr="009F4B2E">
        <w:rPr>
          <w:rFonts w:ascii="Garamond" w:hAnsi="Garamond"/>
          <w:b/>
          <w:bCs/>
          <w:color w:val="000000" w:themeColor="text1"/>
          <w:sz w:val="24"/>
          <w:szCs w:val="24"/>
          <w:vertAlign w:val="superscript"/>
        </w:rPr>
        <w:t>e</w:t>
      </w:r>
      <w:r w:rsidRPr="009F4B2E">
        <w:rPr>
          <w:rFonts w:ascii="Garamond" w:hAnsi="Garamond"/>
          <w:b/>
          <w:bCs/>
          <w:color w:val="000000" w:themeColor="text1"/>
          <w:sz w:val="24"/>
          <w:szCs w:val="24"/>
        </w:rPr>
        <w:t xml:space="preserve"> année :</w:t>
      </w:r>
      <w:r w:rsidRPr="009F4B2E">
        <w:rPr>
          <w:rFonts w:ascii="Garamond" w:hAnsi="Garamond"/>
          <w:b/>
          <w:bCs/>
          <w:color w:val="000000" w:themeColor="text1"/>
          <w:sz w:val="24"/>
          <w:szCs w:val="24"/>
        </w:rPr>
        <w:tab/>
      </w:r>
      <w:r w:rsidR="00F06009" w:rsidRPr="009F4B2E">
        <w:rPr>
          <w:rFonts w:ascii="Garamond" w:hAnsi="Garamond"/>
          <w:b/>
          <w:bCs/>
          <w:color w:val="4472C4" w:themeColor="accent1"/>
          <w:sz w:val="24"/>
          <w:szCs w:val="24"/>
        </w:rPr>
        <w:t>2</w:t>
      </w:r>
      <w:r w:rsidR="0041614D" w:rsidRPr="009F4B2E">
        <w:rPr>
          <w:rFonts w:ascii="Garamond" w:hAnsi="Garamond"/>
          <w:b/>
          <w:bCs/>
          <w:color w:val="4472C4" w:themeColor="accent1"/>
          <w:sz w:val="24"/>
          <w:szCs w:val="24"/>
        </w:rPr>
        <w:t>8</w:t>
      </w:r>
      <w:r w:rsidRPr="009F4B2E">
        <w:rPr>
          <w:rFonts w:ascii="Garamond" w:hAnsi="Garamond"/>
          <w:b/>
          <w:bCs/>
          <w:color w:val="000000" w:themeColor="text1"/>
          <w:sz w:val="24"/>
          <w:szCs w:val="24"/>
        </w:rPr>
        <w:t>,00 € par passager</w:t>
      </w:r>
      <w:r w:rsidR="00247DA2" w:rsidRPr="009F4B2E">
        <w:rPr>
          <w:rFonts w:ascii="Garamond" w:hAnsi="Garamond"/>
          <w:b/>
          <w:bCs/>
          <w:color w:val="000000" w:themeColor="text1"/>
          <w:sz w:val="24"/>
          <w:szCs w:val="24"/>
        </w:rPr>
        <w:t xml:space="preserve"> payant au départ </w:t>
      </w:r>
      <w:r w:rsidRPr="009F4B2E">
        <w:rPr>
          <w:rFonts w:ascii="Garamond" w:hAnsi="Garamond"/>
          <w:b/>
          <w:bCs/>
          <w:color w:val="000000" w:themeColor="text1"/>
          <w:sz w:val="24"/>
          <w:szCs w:val="24"/>
        </w:rPr>
        <w:t>;</w:t>
      </w:r>
    </w:p>
    <w:p w14:paraId="5988CE2F" w14:textId="745C11DC" w:rsidR="00247DA2" w:rsidRPr="009F4B2E" w:rsidRDefault="00D23C07" w:rsidP="00915824">
      <w:pPr>
        <w:spacing w:after="0" w:line="276" w:lineRule="auto"/>
        <w:ind w:left="709"/>
        <w:contextualSpacing/>
        <w:jc w:val="both"/>
        <w:rPr>
          <w:rFonts w:ascii="Garamond" w:hAnsi="Garamond"/>
          <w:b/>
          <w:bCs/>
          <w:color w:val="000000" w:themeColor="text1"/>
          <w:sz w:val="24"/>
          <w:szCs w:val="24"/>
        </w:rPr>
      </w:pPr>
      <w:r w:rsidRPr="009F4B2E">
        <w:rPr>
          <w:rFonts w:ascii="Garamond" w:hAnsi="Garamond"/>
          <w:b/>
          <w:bCs/>
          <w:color w:val="000000" w:themeColor="text1"/>
          <w:sz w:val="24"/>
          <w:szCs w:val="24"/>
        </w:rPr>
        <w:t>3</w:t>
      </w:r>
      <w:r w:rsidR="00247DA2" w:rsidRPr="009F4B2E">
        <w:rPr>
          <w:rFonts w:ascii="Garamond" w:hAnsi="Garamond"/>
          <w:b/>
          <w:bCs/>
          <w:color w:val="000000" w:themeColor="text1"/>
          <w:sz w:val="24"/>
          <w:szCs w:val="24"/>
          <w:vertAlign w:val="superscript"/>
        </w:rPr>
        <w:t>e</w:t>
      </w:r>
      <w:r w:rsidRPr="009F4B2E">
        <w:rPr>
          <w:rFonts w:ascii="Garamond" w:hAnsi="Garamond"/>
          <w:b/>
          <w:bCs/>
          <w:color w:val="000000" w:themeColor="text1"/>
          <w:sz w:val="24"/>
          <w:szCs w:val="24"/>
        </w:rPr>
        <w:t xml:space="preserve"> année :</w:t>
      </w:r>
      <w:r w:rsidRPr="009F4B2E">
        <w:rPr>
          <w:rFonts w:ascii="Garamond" w:hAnsi="Garamond"/>
          <w:b/>
          <w:bCs/>
          <w:color w:val="000000" w:themeColor="text1"/>
          <w:sz w:val="24"/>
          <w:szCs w:val="24"/>
        </w:rPr>
        <w:tab/>
      </w:r>
      <w:r w:rsidR="00F06009" w:rsidRPr="009F4B2E">
        <w:rPr>
          <w:rFonts w:ascii="Garamond" w:hAnsi="Garamond"/>
          <w:b/>
          <w:bCs/>
          <w:color w:val="4472C4" w:themeColor="accent1"/>
          <w:sz w:val="24"/>
          <w:szCs w:val="24"/>
        </w:rPr>
        <w:t>26</w:t>
      </w:r>
      <w:r w:rsidRPr="009F4B2E">
        <w:rPr>
          <w:rFonts w:ascii="Garamond" w:hAnsi="Garamond"/>
          <w:b/>
          <w:bCs/>
          <w:color w:val="000000" w:themeColor="text1"/>
          <w:sz w:val="24"/>
          <w:szCs w:val="24"/>
        </w:rPr>
        <w:t>,00 € par passager</w:t>
      </w:r>
      <w:r w:rsidR="00247DA2" w:rsidRPr="009F4B2E">
        <w:rPr>
          <w:rFonts w:ascii="Garamond" w:hAnsi="Garamond"/>
          <w:b/>
          <w:bCs/>
          <w:color w:val="000000" w:themeColor="text1"/>
          <w:sz w:val="24"/>
          <w:szCs w:val="24"/>
        </w:rPr>
        <w:t xml:space="preserve"> payant au départ</w:t>
      </w:r>
      <w:r w:rsidR="00F06009" w:rsidRPr="009F4B2E">
        <w:rPr>
          <w:rFonts w:ascii="Garamond" w:hAnsi="Garamond"/>
          <w:b/>
          <w:bCs/>
          <w:color w:val="000000" w:themeColor="text1"/>
          <w:sz w:val="24"/>
          <w:szCs w:val="24"/>
        </w:rPr>
        <w:t> ;</w:t>
      </w:r>
    </w:p>
    <w:p w14:paraId="7CE13E57" w14:textId="2378D6BE" w:rsidR="00F06009" w:rsidRPr="009F4B2E" w:rsidRDefault="00F06009" w:rsidP="00F06009">
      <w:pPr>
        <w:spacing w:after="0" w:line="276" w:lineRule="auto"/>
        <w:ind w:left="709"/>
        <w:contextualSpacing/>
        <w:jc w:val="both"/>
        <w:rPr>
          <w:rFonts w:ascii="Garamond" w:hAnsi="Garamond"/>
          <w:b/>
          <w:bCs/>
          <w:color w:val="000000" w:themeColor="text1"/>
          <w:sz w:val="24"/>
          <w:szCs w:val="24"/>
        </w:rPr>
      </w:pPr>
      <w:r w:rsidRPr="009F4B2E">
        <w:rPr>
          <w:rFonts w:ascii="Garamond" w:hAnsi="Garamond"/>
          <w:b/>
          <w:bCs/>
          <w:color w:val="000000" w:themeColor="text1"/>
          <w:sz w:val="24"/>
          <w:szCs w:val="24"/>
        </w:rPr>
        <w:t>4</w:t>
      </w:r>
      <w:r w:rsidRPr="009F4B2E">
        <w:rPr>
          <w:rFonts w:ascii="Garamond" w:hAnsi="Garamond"/>
          <w:b/>
          <w:bCs/>
          <w:color w:val="000000" w:themeColor="text1"/>
          <w:sz w:val="24"/>
          <w:szCs w:val="24"/>
          <w:vertAlign w:val="superscript"/>
        </w:rPr>
        <w:t>e</w:t>
      </w:r>
      <w:r w:rsidRPr="009F4B2E">
        <w:rPr>
          <w:rFonts w:ascii="Garamond" w:hAnsi="Garamond"/>
          <w:b/>
          <w:bCs/>
          <w:color w:val="000000" w:themeColor="text1"/>
          <w:sz w:val="24"/>
          <w:szCs w:val="24"/>
        </w:rPr>
        <w:t xml:space="preserve"> année :</w:t>
      </w:r>
      <w:r w:rsidRPr="009F4B2E">
        <w:rPr>
          <w:rFonts w:ascii="Garamond" w:hAnsi="Garamond"/>
          <w:b/>
          <w:bCs/>
          <w:color w:val="000000" w:themeColor="text1"/>
          <w:sz w:val="24"/>
          <w:szCs w:val="24"/>
        </w:rPr>
        <w:tab/>
      </w:r>
      <w:r w:rsidRPr="009F4B2E">
        <w:rPr>
          <w:rFonts w:ascii="Garamond" w:hAnsi="Garamond"/>
          <w:b/>
          <w:bCs/>
          <w:color w:val="4472C4" w:themeColor="accent1"/>
          <w:sz w:val="24"/>
          <w:szCs w:val="24"/>
        </w:rPr>
        <w:t>24</w:t>
      </w:r>
      <w:r w:rsidRPr="009F4B2E">
        <w:rPr>
          <w:rFonts w:ascii="Garamond" w:hAnsi="Garamond"/>
          <w:b/>
          <w:bCs/>
          <w:color w:val="000000" w:themeColor="text1"/>
          <w:sz w:val="24"/>
          <w:szCs w:val="24"/>
        </w:rPr>
        <w:t>,00 € par passager payant au départ ;</w:t>
      </w:r>
    </w:p>
    <w:p w14:paraId="261E8BAD" w14:textId="5E1594C1" w:rsidR="00F06009" w:rsidRPr="009F4B2E" w:rsidRDefault="00F06009" w:rsidP="00F06009">
      <w:pPr>
        <w:spacing w:after="0" w:line="276" w:lineRule="auto"/>
        <w:ind w:left="709"/>
        <w:contextualSpacing/>
        <w:jc w:val="both"/>
        <w:rPr>
          <w:rFonts w:ascii="Garamond" w:hAnsi="Garamond"/>
          <w:b/>
          <w:bCs/>
          <w:color w:val="000000" w:themeColor="text1"/>
          <w:sz w:val="24"/>
          <w:szCs w:val="24"/>
        </w:rPr>
      </w:pPr>
      <w:r w:rsidRPr="009F4B2E">
        <w:rPr>
          <w:rFonts w:ascii="Garamond" w:hAnsi="Garamond"/>
          <w:b/>
          <w:bCs/>
          <w:color w:val="000000" w:themeColor="text1"/>
          <w:sz w:val="24"/>
          <w:szCs w:val="24"/>
        </w:rPr>
        <w:t>5</w:t>
      </w:r>
      <w:r w:rsidRPr="009F4B2E">
        <w:rPr>
          <w:rFonts w:ascii="Garamond" w:hAnsi="Garamond"/>
          <w:b/>
          <w:bCs/>
          <w:color w:val="000000" w:themeColor="text1"/>
          <w:sz w:val="24"/>
          <w:szCs w:val="24"/>
          <w:vertAlign w:val="superscript"/>
        </w:rPr>
        <w:t>e</w:t>
      </w:r>
      <w:r w:rsidRPr="009F4B2E">
        <w:rPr>
          <w:rFonts w:ascii="Garamond" w:hAnsi="Garamond"/>
          <w:b/>
          <w:bCs/>
          <w:color w:val="000000" w:themeColor="text1"/>
          <w:sz w:val="24"/>
          <w:szCs w:val="24"/>
        </w:rPr>
        <w:t xml:space="preserve"> année :</w:t>
      </w:r>
      <w:r w:rsidRPr="009F4B2E">
        <w:rPr>
          <w:rFonts w:ascii="Garamond" w:hAnsi="Garamond"/>
          <w:b/>
          <w:bCs/>
          <w:color w:val="000000" w:themeColor="text1"/>
          <w:sz w:val="24"/>
          <w:szCs w:val="24"/>
        </w:rPr>
        <w:tab/>
      </w:r>
      <w:r w:rsidRPr="009F4B2E">
        <w:rPr>
          <w:rFonts w:ascii="Garamond" w:hAnsi="Garamond"/>
          <w:b/>
          <w:bCs/>
          <w:color w:val="4472C4" w:themeColor="accent1"/>
          <w:sz w:val="24"/>
          <w:szCs w:val="24"/>
        </w:rPr>
        <w:t>22</w:t>
      </w:r>
      <w:r w:rsidRPr="009F4B2E">
        <w:rPr>
          <w:rFonts w:ascii="Garamond" w:hAnsi="Garamond"/>
          <w:b/>
          <w:bCs/>
          <w:color w:val="000000" w:themeColor="text1"/>
          <w:sz w:val="24"/>
          <w:szCs w:val="24"/>
        </w:rPr>
        <w:t>,00 € par passager payant au départ.</w:t>
      </w:r>
    </w:p>
    <w:p w14:paraId="462B4D90" w14:textId="77777777" w:rsidR="00311B1C" w:rsidRPr="005849A8" w:rsidRDefault="00311B1C" w:rsidP="00915824">
      <w:pPr>
        <w:spacing w:after="0" w:line="276" w:lineRule="auto"/>
        <w:contextualSpacing/>
        <w:jc w:val="both"/>
        <w:rPr>
          <w:rFonts w:ascii="Garamond" w:hAnsi="Garamond"/>
          <w:color w:val="000000" w:themeColor="text1"/>
          <w:sz w:val="24"/>
          <w:szCs w:val="24"/>
        </w:rPr>
      </w:pPr>
    </w:p>
    <w:p w14:paraId="4B68581C" w14:textId="0762002E" w:rsidR="00247DA2" w:rsidRPr="005849A8" w:rsidRDefault="00247DA2" w:rsidP="00915824">
      <w:pPr>
        <w:pStyle w:val="Paragraphedeliste"/>
        <w:numPr>
          <w:ilvl w:val="2"/>
          <w:numId w:val="6"/>
        </w:numPr>
        <w:spacing w:line="276" w:lineRule="auto"/>
        <w:ind w:left="851" w:hanging="851"/>
        <w:jc w:val="both"/>
        <w:rPr>
          <w:rFonts w:ascii="Garamond" w:hAnsi="Garamond"/>
          <w:b/>
          <w:bCs/>
          <w:color w:val="000000" w:themeColor="text1"/>
          <w:sz w:val="24"/>
        </w:rPr>
      </w:pPr>
      <w:r w:rsidRPr="005849A8">
        <w:rPr>
          <w:rFonts w:ascii="Garamond" w:hAnsi="Garamond" w:cs="Arial"/>
          <w:b/>
          <w:bCs/>
          <w:color w:val="000000" w:themeColor="text1"/>
          <w:sz w:val="24"/>
          <w:shd w:val="clear" w:color="auto" w:fill="FFFFFF"/>
        </w:rPr>
        <w:t>Nouvelle liaison aérienne au départ de l’aéroport de Calvi-Sainte-Catherine</w:t>
      </w:r>
    </w:p>
    <w:p w14:paraId="35902DAB" w14:textId="77777777" w:rsidR="00247DA2" w:rsidRPr="009F4B2E" w:rsidRDefault="00247DA2" w:rsidP="00915824">
      <w:pPr>
        <w:pStyle w:val="NormalWeb"/>
        <w:shd w:val="clear" w:color="auto" w:fill="FFFFFF"/>
        <w:spacing w:before="0" w:beforeAutospacing="0" w:after="0" w:afterAutospacing="0" w:line="276" w:lineRule="auto"/>
        <w:contextualSpacing/>
        <w:jc w:val="both"/>
        <w:rPr>
          <w:rFonts w:ascii="Garamond" w:hAnsi="Garamond"/>
          <w:color w:val="000000" w:themeColor="text1"/>
          <w:sz w:val="22"/>
          <w:szCs w:val="22"/>
        </w:rPr>
      </w:pPr>
    </w:p>
    <w:p w14:paraId="60EB363B" w14:textId="2083B4AC" w:rsidR="00247DA2" w:rsidRPr="005849A8" w:rsidRDefault="00614574" w:rsidP="00915824">
      <w:pPr>
        <w:pStyle w:val="NormalWeb"/>
        <w:shd w:val="clear" w:color="auto" w:fill="FFFFFF"/>
        <w:spacing w:before="0" w:beforeAutospacing="0" w:after="0" w:afterAutospacing="0" w:line="276" w:lineRule="auto"/>
        <w:contextualSpacing/>
        <w:jc w:val="both"/>
        <w:rPr>
          <w:rFonts w:ascii="Garamond" w:hAnsi="Garamond"/>
          <w:color w:val="000000" w:themeColor="text1"/>
        </w:rPr>
      </w:pPr>
      <w:r>
        <w:rPr>
          <w:rFonts w:ascii="Garamond" w:hAnsi="Garamond"/>
          <w:color w:val="000000" w:themeColor="text1"/>
        </w:rPr>
        <w:t>Pour chaque année IATA, l</w:t>
      </w:r>
      <w:r w:rsidRPr="005849A8">
        <w:rPr>
          <w:rFonts w:ascii="Garamond" w:hAnsi="Garamond"/>
          <w:color w:val="000000" w:themeColor="text1"/>
        </w:rPr>
        <w:t xml:space="preserve">e </w:t>
      </w:r>
      <w:r w:rsidR="00247DA2" w:rsidRPr="005849A8">
        <w:rPr>
          <w:rFonts w:ascii="Garamond" w:hAnsi="Garamond"/>
          <w:color w:val="000000" w:themeColor="text1"/>
        </w:rPr>
        <w:t xml:space="preserve">montant total de l’incitation accordée pour la création d’une nouvelle liaison aérienne au départ de l’aéroport de Calvi-Sainte-Catherine ne peut, en tout état de cause, excéder les </w:t>
      </w:r>
      <w:r w:rsidR="00AB4602" w:rsidRPr="005849A8">
        <w:rPr>
          <w:rFonts w:ascii="Garamond" w:hAnsi="Garamond"/>
          <w:color w:val="000000" w:themeColor="text1"/>
        </w:rPr>
        <w:t>plafonds</w:t>
      </w:r>
      <w:r w:rsidR="00247DA2" w:rsidRPr="005849A8">
        <w:rPr>
          <w:rFonts w:ascii="Garamond" w:hAnsi="Garamond"/>
          <w:color w:val="000000" w:themeColor="text1"/>
        </w:rPr>
        <w:t xml:space="preserve"> suivants : </w:t>
      </w:r>
    </w:p>
    <w:p w14:paraId="42D04809" w14:textId="77777777" w:rsidR="00247DA2" w:rsidRPr="009F4B2E" w:rsidRDefault="00247DA2" w:rsidP="00915824">
      <w:pPr>
        <w:spacing w:after="0" w:line="276" w:lineRule="auto"/>
        <w:contextualSpacing/>
        <w:jc w:val="both"/>
        <w:rPr>
          <w:rFonts w:ascii="Garamond" w:hAnsi="Garamond"/>
          <w:color w:val="000000" w:themeColor="text1"/>
        </w:rPr>
      </w:pPr>
    </w:p>
    <w:p w14:paraId="7E56259F" w14:textId="77777777" w:rsidR="00F06009" w:rsidRPr="005849A8" w:rsidRDefault="00F06009" w:rsidP="00F06009">
      <w:pPr>
        <w:pStyle w:val="NormalWeb"/>
        <w:shd w:val="clear" w:color="auto" w:fill="FFFFFF"/>
        <w:spacing w:before="0" w:beforeAutospacing="0" w:after="0" w:afterAutospacing="0" w:line="276" w:lineRule="auto"/>
        <w:contextualSpacing/>
        <w:jc w:val="both"/>
        <w:rPr>
          <w:rFonts w:ascii="Garamond" w:hAnsi="Garamond"/>
          <w:color w:val="000000" w:themeColor="text1"/>
        </w:rPr>
      </w:pPr>
      <w:r w:rsidRPr="005849A8">
        <w:rPr>
          <w:rFonts w:ascii="Garamond" w:hAnsi="Garamond"/>
          <w:color w:val="000000" w:themeColor="text1"/>
        </w:rPr>
        <w:t>1° pour une nouvelle liaison aérienne nationale :</w:t>
      </w:r>
    </w:p>
    <w:p w14:paraId="49EE48DC" w14:textId="77777777" w:rsidR="00F06009" w:rsidRPr="009F4B2E" w:rsidRDefault="00F06009" w:rsidP="00F06009">
      <w:pPr>
        <w:pStyle w:val="NormalWeb"/>
        <w:shd w:val="clear" w:color="auto" w:fill="FFFFFF"/>
        <w:spacing w:before="0" w:beforeAutospacing="0" w:after="0" w:afterAutospacing="0" w:line="276" w:lineRule="auto"/>
        <w:contextualSpacing/>
        <w:jc w:val="both"/>
        <w:rPr>
          <w:rFonts w:ascii="Garamond" w:hAnsi="Garamond"/>
          <w:color w:val="000000" w:themeColor="text1"/>
          <w:sz w:val="20"/>
          <w:szCs w:val="20"/>
        </w:rPr>
      </w:pPr>
    </w:p>
    <w:p w14:paraId="556E02C0" w14:textId="03797FA5" w:rsidR="00F06009" w:rsidRPr="009F4B2E" w:rsidRDefault="00F06009" w:rsidP="00F06009">
      <w:pPr>
        <w:spacing w:after="0" w:line="276" w:lineRule="auto"/>
        <w:ind w:left="709"/>
        <w:contextualSpacing/>
        <w:jc w:val="both"/>
        <w:rPr>
          <w:rFonts w:ascii="Garamond" w:hAnsi="Garamond"/>
          <w:b/>
          <w:bCs/>
          <w:color w:val="000000" w:themeColor="text1"/>
          <w:sz w:val="24"/>
          <w:szCs w:val="24"/>
        </w:rPr>
      </w:pPr>
      <w:r w:rsidRPr="009F4B2E">
        <w:rPr>
          <w:rFonts w:ascii="Garamond" w:hAnsi="Garamond"/>
          <w:b/>
          <w:bCs/>
          <w:color w:val="000000" w:themeColor="text1"/>
          <w:sz w:val="24"/>
          <w:szCs w:val="24"/>
        </w:rPr>
        <w:t>1</w:t>
      </w:r>
      <w:r w:rsidRPr="009F4B2E">
        <w:rPr>
          <w:rFonts w:ascii="Garamond" w:hAnsi="Garamond"/>
          <w:b/>
          <w:bCs/>
          <w:color w:val="000000" w:themeColor="text1"/>
          <w:sz w:val="24"/>
          <w:szCs w:val="24"/>
          <w:vertAlign w:val="superscript"/>
        </w:rPr>
        <w:t>re</w:t>
      </w:r>
      <w:r w:rsidRPr="009F4B2E">
        <w:rPr>
          <w:rFonts w:ascii="Garamond" w:hAnsi="Garamond"/>
          <w:b/>
          <w:bCs/>
          <w:color w:val="000000" w:themeColor="text1"/>
          <w:sz w:val="24"/>
          <w:szCs w:val="24"/>
        </w:rPr>
        <w:t xml:space="preserve"> année :</w:t>
      </w:r>
      <w:r w:rsidRPr="009F4B2E">
        <w:rPr>
          <w:rFonts w:ascii="Garamond" w:hAnsi="Garamond"/>
          <w:b/>
          <w:bCs/>
          <w:color w:val="000000" w:themeColor="text1"/>
          <w:sz w:val="24"/>
          <w:szCs w:val="24"/>
        </w:rPr>
        <w:tab/>
      </w:r>
      <w:r w:rsidRPr="009F4B2E">
        <w:rPr>
          <w:rFonts w:ascii="Garamond" w:hAnsi="Garamond"/>
          <w:b/>
          <w:bCs/>
          <w:color w:val="4472C4" w:themeColor="accent1"/>
          <w:sz w:val="24"/>
          <w:szCs w:val="24"/>
        </w:rPr>
        <w:t>22</w:t>
      </w:r>
      <w:r w:rsidRPr="009F4B2E">
        <w:rPr>
          <w:rFonts w:ascii="Garamond" w:hAnsi="Garamond"/>
          <w:b/>
          <w:bCs/>
          <w:color w:val="000000" w:themeColor="text1"/>
          <w:sz w:val="24"/>
          <w:szCs w:val="24"/>
        </w:rPr>
        <w:t>,00 € par passager payant au départ ;</w:t>
      </w:r>
    </w:p>
    <w:p w14:paraId="786C6FFD" w14:textId="6EB7B5E9" w:rsidR="00F06009" w:rsidRPr="009F4B2E" w:rsidRDefault="00F06009" w:rsidP="00F06009">
      <w:pPr>
        <w:spacing w:after="0" w:line="276" w:lineRule="auto"/>
        <w:ind w:left="709"/>
        <w:contextualSpacing/>
        <w:jc w:val="both"/>
        <w:rPr>
          <w:rFonts w:ascii="Garamond" w:hAnsi="Garamond"/>
          <w:b/>
          <w:bCs/>
          <w:color w:val="000000" w:themeColor="text1"/>
          <w:sz w:val="24"/>
          <w:szCs w:val="24"/>
        </w:rPr>
      </w:pPr>
      <w:r w:rsidRPr="009F4B2E">
        <w:rPr>
          <w:rFonts w:ascii="Garamond" w:hAnsi="Garamond"/>
          <w:b/>
          <w:bCs/>
          <w:color w:val="000000" w:themeColor="text1"/>
          <w:sz w:val="24"/>
          <w:szCs w:val="24"/>
        </w:rPr>
        <w:t>2</w:t>
      </w:r>
      <w:r w:rsidRPr="009F4B2E">
        <w:rPr>
          <w:rFonts w:ascii="Garamond" w:hAnsi="Garamond"/>
          <w:b/>
          <w:bCs/>
          <w:color w:val="000000" w:themeColor="text1"/>
          <w:sz w:val="24"/>
          <w:szCs w:val="24"/>
          <w:vertAlign w:val="superscript"/>
        </w:rPr>
        <w:t>e</w:t>
      </w:r>
      <w:r w:rsidRPr="009F4B2E">
        <w:rPr>
          <w:rFonts w:ascii="Garamond" w:hAnsi="Garamond"/>
          <w:b/>
          <w:bCs/>
          <w:color w:val="000000" w:themeColor="text1"/>
          <w:sz w:val="24"/>
          <w:szCs w:val="24"/>
        </w:rPr>
        <w:t xml:space="preserve"> année :</w:t>
      </w:r>
      <w:r w:rsidRPr="009F4B2E">
        <w:rPr>
          <w:rFonts w:ascii="Garamond" w:hAnsi="Garamond"/>
          <w:b/>
          <w:bCs/>
          <w:color w:val="000000" w:themeColor="text1"/>
          <w:sz w:val="24"/>
          <w:szCs w:val="24"/>
        </w:rPr>
        <w:tab/>
      </w:r>
      <w:r w:rsidRPr="009F4B2E">
        <w:rPr>
          <w:rFonts w:ascii="Garamond" w:hAnsi="Garamond"/>
          <w:b/>
          <w:bCs/>
          <w:color w:val="4472C4" w:themeColor="accent1"/>
          <w:sz w:val="24"/>
          <w:szCs w:val="24"/>
        </w:rPr>
        <w:t>20</w:t>
      </w:r>
      <w:r w:rsidRPr="009F4B2E">
        <w:rPr>
          <w:rFonts w:ascii="Garamond" w:hAnsi="Garamond"/>
          <w:b/>
          <w:bCs/>
          <w:color w:val="000000" w:themeColor="text1"/>
          <w:sz w:val="24"/>
          <w:szCs w:val="24"/>
        </w:rPr>
        <w:t>,00 € par passager payant au départ ;</w:t>
      </w:r>
    </w:p>
    <w:p w14:paraId="731140DB" w14:textId="36037EEC" w:rsidR="00F06009" w:rsidRPr="009F4B2E" w:rsidRDefault="00F06009" w:rsidP="00F06009">
      <w:pPr>
        <w:spacing w:after="0" w:line="276" w:lineRule="auto"/>
        <w:ind w:left="709"/>
        <w:contextualSpacing/>
        <w:jc w:val="both"/>
        <w:rPr>
          <w:rFonts w:ascii="Garamond" w:hAnsi="Garamond"/>
          <w:b/>
          <w:bCs/>
          <w:color w:val="000000" w:themeColor="text1"/>
          <w:sz w:val="24"/>
          <w:szCs w:val="24"/>
        </w:rPr>
      </w:pPr>
      <w:r w:rsidRPr="009F4B2E">
        <w:rPr>
          <w:rFonts w:ascii="Garamond" w:hAnsi="Garamond"/>
          <w:b/>
          <w:bCs/>
          <w:color w:val="000000" w:themeColor="text1"/>
          <w:sz w:val="24"/>
          <w:szCs w:val="24"/>
        </w:rPr>
        <w:t>3</w:t>
      </w:r>
      <w:r w:rsidRPr="009F4B2E">
        <w:rPr>
          <w:rFonts w:ascii="Garamond" w:hAnsi="Garamond"/>
          <w:b/>
          <w:bCs/>
          <w:color w:val="000000" w:themeColor="text1"/>
          <w:sz w:val="24"/>
          <w:szCs w:val="24"/>
          <w:vertAlign w:val="superscript"/>
        </w:rPr>
        <w:t>e</w:t>
      </w:r>
      <w:r w:rsidRPr="009F4B2E">
        <w:rPr>
          <w:rFonts w:ascii="Garamond" w:hAnsi="Garamond"/>
          <w:b/>
          <w:bCs/>
          <w:color w:val="000000" w:themeColor="text1"/>
          <w:sz w:val="24"/>
          <w:szCs w:val="24"/>
        </w:rPr>
        <w:t xml:space="preserve"> année :</w:t>
      </w:r>
      <w:r w:rsidRPr="009F4B2E">
        <w:rPr>
          <w:rFonts w:ascii="Garamond" w:hAnsi="Garamond"/>
          <w:b/>
          <w:bCs/>
          <w:color w:val="000000" w:themeColor="text1"/>
          <w:sz w:val="24"/>
          <w:szCs w:val="24"/>
        </w:rPr>
        <w:tab/>
      </w:r>
      <w:r w:rsidRPr="009F4B2E">
        <w:rPr>
          <w:rFonts w:ascii="Garamond" w:hAnsi="Garamond"/>
          <w:b/>
          <w:bCs/>
          <w:color w:val="4472C4" w:themeColor="accent1"/>
          <w:sz w:val="24"/>
          <w:szCs w:val="24"/>
        </w:rPr>
        <w:t>18</w:t>
      </w:r>
      <w:r w:rsidRPr="009F4B2E">
        <w:rPr>
          <w:rFonts w:ascii="Garamond" w:hAnsi="Garamond"/>
          <w:b/>
          <w:bCs/>
          <w:color w:val="000000" w:themeColor="text1"/>
          <w:sz w:val="24"/>
          <w:szCs w:val="24"/>
        </w:rPr>
        <w:t>,00 € par passager payant au départ ;</w:t>
      </w:r>
    </w:p>
    <w:p w14:paraId="77F20CD0" w14:textId="22E81E53" w:rsidR="00F06009" w:rsidRPr="009F4B2E" w:rsidRDefault="00F06009" w:rsidP="00F06009">
      <w:pPr>
        <w:spacing w:after="0" w:line="276" w:lineRule="auto"/>
        <w:ind w:left="709"/>
        <w:contextualSpacing/>
        <w:jc w:val="both"/>
        <w:rPr>
          <w:rFonts w:ascii="Garamond" w:hAnsi="Garamond"/>
          <w:b/>
          <w:bCs/>
          <w:color w:val="000000" w:themeColor="text1"/>
          <w:sz w:val="24"/>
          <w:szCs w:val="24"/>
        </w:rPr>
      </w:pPr>
      <w:r w:rsidRPr="009F4B2E">
        <w:rPr>
          <w:rFonts w:ascii="Garamond" w:hAnsi="Garamond"/>
          <w:b/>
          <w:bCs/>
          <w:color w:val="000000" w:themeColor="text1"/>
          <w:sz w:val="24"/>
          <w:szCs w:val="24"/>
        </w:rPr>
        <w:t>4</w:t>
      </w:r>
      <w:r w:rsidRPr="009F4B2E">
        <w:rPr>
          <w:rFonts w:ascii="Garamond" w:hAnsi="Garamond"/>
          <w:b/>
          <w:bCs/>
          <w:color w:val="000000" w:themeColor="text1"/>
          <w:sz w:val="24"/>
          <w:szCs w:val="24"/>
          <w:vertAlign w:val="superscript"/>
        </w:rPr>
        <w:t>e</w:t>
      </w:r>
      <w:r w:rsidRPr="009F4B2E">
        <w:rPr>
          <w:rFonts w:ascii="Garamond" w:hAnsi="Garamond"/>
          <w:b/>
          <w:bCs/>
          <w:color w:val="000000" w:themeColor="text1"/>
          <w:sz w:val="24"/>
          <w:szCs w:val="24"/>
        </w:rPr>
        <w:t xml:space="preserve"> année :</w:t>
      </w:r>
      <w:r w:rsidRPr="009F4B2E">
        <w:rPr>
          <w:rFonts w:ascii="Garamond" w:hAnsi="Garamond"/>
          <w:b/>
          <w:bCs/>
          <w:color w:val="000000" w:themeColor="text1"/>
          <w:sz w:val="24"/>
          <w:szCs w:val="24"/>
        </w:rPr>
        <w:tab/>
      </w:r>
      <w:r w:rsidRPr="009F4B2E">
        <w:rPr>
          <w:rFonts w:ascii="Garamond" w:hAnsi="Garamond"/>
          <w:b/>
          <w:bCs/>
          <w:color w:val="4472C4" w:themeColor="accent1"/>
          <w:sz w:val="24"/>
          <w:szCs w:val="24"/>
        </w:rPr>
        <w:t>16</w:t>
      </w:r>
      <w:r w:rsidRPr="009F4B2E">
        <w:rPr>
          <w:rFonts w:ascii="Garamond" w:hAnsi="Garamond"/>
          <w:b/>
          <w:bCs/>
          <w:color w:val="000000" w:themeColor="text1"/>
          <w:sz w:val="24"/>
          <w:szCs w:val="24"/>
        </w:rPr>
        <w:t>,00 € par passager payant au départ ;</w:t>
      </w:r>
    </w:p>
    <w:p w14:paraId="1BE28020" w14:textId="5BE31D5A" w:rsidR="00F06009" w:rsidRPr="009F4B2E" w:rsidRDefault="00F06009" w:rsidP="00F06009">
      <w:pPr>
        <w:spacing w:after="0" w:line="276" w:lineRule="auto"/>
        <w:ind w:left="709"/>
        <w:contextualSpacing/>
        <w:jc w:val="both"/>
        <w:rPr>
          <w:rFonts w:ascii="Garamond" w:hAnsi="Garamond"/>
          <w:b/>
          <w:bCs/>
          <w:color w:val="000000" w:themeColor="text1"/>
          <w:sz w:val="24"/>
          <w:szCs w:val="24"/>
        </w:rPr>
      </w:pPr>
      <w:r w:rsidRPr="009F4B2E">
        <w:rPr>
          <w:rFonts w:ascii="Garamond" w:hAnsi="Garamond"/>
          <w:b/>
          <w:bCs/>
          <w:color w:val="000000" w:themeColor="text1"/>
          <w:sz w:val="24"/>
          <w:szCs w:val="24"/>
        </w:rPr>
        <w:t>5</w:t>
      </w:r>
      <w:r w:rsidRPr="009F4B2E">
        <w:rPr>
          <w:rFonts w:ascii="Garamond" w:hAnsi="Garamond"/>
          <w:b/>
          <w:bCs/>
          <w:color w:val="000000" w:themeColor="text1"/>
          <w:sz w:val="24"/>
          <w:szCs w:val="24"/>
          <w:vertAlign w:val="superscript"/>
        </w:rPr>
        <w:t>e</w:t>
      </w:r>
      <w:r w:rsidRPr="009F4B2E">
        <w:rPr>
          <w:rFonts w:ascii="Garamond" w:hAnsi="Garamond"/>
          <w:b/>
          <w:bCs/>
          <w:color w:val="000000" w:themeColor="text1"/>
          <w:sz w:val="24"/>
          <w:szCs w:val="24"/>
        </w:rPr>
        <w:t xml:space="preserve"> année :</w:t>
      </w:r>
      <w:r w:rsidRPr="009F4B2E">
        <w:rPr>
          <w:rFonts w:ascii="Garamond" w:hAnsi="Garamond"/>
          <w:b/>
          <w:bCs/>
          <w:color w:val="000000" w:themeColor="text1"/>
          <w:sz w:val="24"/>
          <w:szCs w:val="24"/>
        </w:rPr>
        <w:tab/>
      </w:r>
      <w:r w:rsidRPr="009F4B2E">
        <w:rPr>
          <w:rFonts w:ascii="Garamond" w:hAnsi="Garamond"/>
          <w:b/>
          <w:bCs/>
          <w:color w:val="4472C4" w:themeColor="accent1"/>
          <w:sz w:val="24"/>
          <w:szCs w:val="24"/>
        </w:rPr>
        <w:t>14</w:t>
      </w:r>
      <w:r w:rsidRPr="009F4B2E">
        <w:rPr>
          <w:rFonts w:ascii="Garamond" w:hAnsi="Garamond"/>
          <w:b/>
          <w:bCs/>
          <w:color w:val="000000" w:themeColor="text1"/>
          <w:sz w:val="24"/>
          <w:szCs w:val="24"/>
        </w:rPr>
        <w:t>,00 € par passager payant au départ.</w:t>
      </w:r>
    </w:p>
    <w:p w14:paraId="5B5A0924" w14:textId="77777777" w:rsidR="00F06009" w:rsidRPr="005849A8" w:rsidRDefault="00F06009" w:rsidP="00F06009">
      <w:pPr>
        <w:pStyle w:val="NormalWeb"/>
        <w:shd w:val="clear" w:color="auto" w:fill="FFFFFF"/>
        <w:spacing w:before="0" w:beforeAutospacing="0" w:after="0" w:afterAutospacing="0" w:line="276" w:lineRule="auto"/>
        <w:contextualSpacing/>
        <w:jc w:val="both"/>
        <w:rPr>
          <w:rFonts w:ascii="Garamond" w:hAnsi="Garamond"/>
          <w:color w:val="000000" w:themeColor="text1"/>
        </w:rPr>
      </w:pPr>
    </w:p>
    <w:p w14:paraId="281D88CA" w14:textId="77777777" w:rsidR="00F06009" w:rsidRPr="005849A8" w:rsidRDefault="00F06009" w:rsidP="00F06009">
      <w:pPr>
        <w:pStyle w:val="NormalWeb"/>
        <w:shd w:val="clear" w:color="auto" w:fill="FFFFFF"/>
        <w:spacing w:before="0" w:beforeAutospacing="0" w:after="0" w:afterAutospacing="0" w:line="276" w:lineRule="auto"/>
        <w:contextualSpacing/>
        <w:jc w:val="both"/>
        <w:rPr>
          <w:rFonts w:ascii="Garamond" w:hAnsi="Garamond"/>
          <w:color w:val="000000" w:themeColor="text1"/>
        </w:rPr>
      </w:pPr>
      <w:r w:rsidRPr="005849A8">
        <w:rPr>
          <w:rFonts w:ascii="Garamond" w:hAnsi="Garamond"/>
          <w:color w:val="000000" w:themeColor="text1"/>
        </w:rPr>
        <w:t>2° pour une nouvelle liaison aérienne internationale, y compris Schengen :</w:t>
      </w:r>
    </w:p>
    <w:p w14:paraId="101577A4" w14:textId="77777777" w:rsidR="00F06009" w:rsidRPr="009F4B2E" w:rsidRDefault="00F06009" w:rsidP="00F06009">
      <w:pPr>
        <w:spacing w:after="0" w:line="276" w:lineRule="auto"/>
        <w:contextualSpacing/>
        <w:jc w:val="both"/>
        <w:rPr>
          <w:rFonts w:ascii="Garamond" w:hAnsi="Garamond"/>
          <w:color w:val="000000" w:themeColor="text1"/>
          <w:sz w:val="20"/>
          <w:szCs w:val="20"/>
        </w:rPr>
      </w:pPr>
    </w:p>
    <w:p w14:paraId="229B8248" w14:textId="51063E61" w:rsidR="00F06009" w:rsidRPr="00E50EBA" w:rsidRDefault="00F06009" w:rsidP="00F06009">
      <w:pPr>
        <w:spacing w:after="0" w:line="276" w:lineRule="auto"/>
        <w:ind w:left="709"/>
        <w:contextualSpacing/>
        <w:jc w:val="both"/>
        <w:rPr>
          <w:rFonts w:ascii="Garamond" w:hAnsi="Garamond"/>
          <w:b/>
          <w:bCs/>
          <w:color w:val="000000" w:themeColor="text1"/>
          <w:sz w:val="24"/>
          <w:szCs w:val="24"/>
        </w:rPr>
      </w:pPr>
      <w:r w:rsidRPr="00E50EBA">
        <w:rPr>
          <w:rFonts w:ascii="Garamond" w:hAnsi="Garamond"/>
          <w:b/>
          <w:bCs/>
          <w:color w:val="000000" w:themeColor="text1"/>
          <w:sz w:val="24"/>
          <w:szCs w:val="24"/>
        </w:rPr>
        <w:t>1</w:t>
      </w:r>
      <w:r w:rsidRPr="00E50EBA">
        <w:rPr>
          <w:rFonts w:ascii="Garamond" w:hAnsi="Garamond"/>
          <w:b/>
          <w:bCs/>
          <w:color w:val="000000" w:themeColor="text1"/>
          <w:sz w:val="24"/>
          <w:szCs w:val="24"/>
          <w:vertAlign w:val="superscript"/>
        </w:rPr>
        <w:t>re</w:t>
      </w:r>
      <w:r w:rsidRPr="00E50EBA">
        <w:rPr>
          <w:rFonts w:ascii="Garamond" w:hAnsi="Garamond"/>
          <w:b/>
          <w:bCs/>
          <w:color w:val="000000" w:themeColor="text1"/>
          <w:sz w:val="24"/>
          <w:szCs w:val="24"/>
        </w:rPr>
        <w:t xml:space="preserve"> année :</w:t>
      </w:r>
      <w:r w:rsidRPr="00E50EBA">
        <w:rPr>
          <w:rFonts w:ascii="Garamond" w:hAnsi="Garamond"/>
          <w:b/>
          <w:bCs/>
          <w:color w:val="000000" w:themeColor="text1"/>
          <w:sz w:val="24"/>
          <w:szCs w:val="24"/>
        </w:rPr>
        <w:tab/>
      </w:r>
      <w:r w:rsidRPr="00E50EBA">
        <w:rPr>
          <w:rFonts w:ascii="Garamond" w:hAnsi="Garamond"/>
          <w:b/>
          <w:bCs/>
          <w:color w:val="4472C4" w:themeColor="accent1"/>
          <w:sz w:val="24"/>
          <w:szCs w:val="24"/>
        </w:rPr>
        <w:t>32</w:t>
      </w:r>
      <w:r w:rsidRPr="00E50EBA">
        <w:rPr>
          <w:rFonts w:ascii="Garamond" w:hAnsi="Garamond"/>
          <w:b/>
          <w:bCs/>
          <w:color w:val="000000" w:themeColor="text1"/>
          <w:sz w:val="24"/>
          <w:szCs w:val="24"/>
        </w:rPr>
        <w:t>,00 € par passager payant au départ ;</w:t>
      </w:r>
    </w:p>
    <w:p w14:paraId="42E1C45F" w14:textId="3A2B771D" w:rsidR="00F06009" w:rsidRPr="00E50EBA" w:rsidRDefault="00F06009" w:rsidP="00F06009">
      <w:pPr>
        <w:spacing w:after="0" w:line="276" w:lineRule="auto"/>
        <w:ind w:left="709"/>
        <w:contextualSpacing/>
        <w:jc w:val="both"/>
        <w:rPr>
          <w:rFonts w:ascii="Garamond" w:hAnsi="Garamond"/>
          <w:b/>
          <w:bCs/>
          <w:color w:val="000000" w:themeColor="text1"/>
          <w:sz w:val="24"/>
          <w:szCs w:val="24"/>
        </w:rPr>
      </w:pPr>
      <w:r w:rsidRPr="00E50EBA">
        <w:rPr>
          <w:rFonts w:ascii="Garamond" w:hAnsi="Garamond"/>
          <w:b/>
          <w:bCs/>
          <w:color w:val="000000" w:themeColor="text1"/>
          <w:sz w:val="24"/>
          <w:szCs w:val="24"/>
        </w:rPr>
        <w:t>2</w:t>
      </w:r>
      <w:r w:rsidRPr="00E50EBA">
        <w:rPr>
          <w:rFonts w:ascii="Garamond" w:hAnsi="Garamond"/>
          <w:b/>
          <w:bCs/>
          <w:color w:val="000000" w:themeColor="text1"/>
          <w:sz w:val="24"/>
          <w:szCs w:val="24"/>
          <w:vertAlign w:val="superscript"/>
        </w:rPr>
        <w:t>e</w:t>
      </w:r>
      <w:r w:rsidRPr="00E50EBA">
        <w:rPr>
          <w:rFonts w:ascii="Garamond" w:hAnsi="Garamond"/>
          <w:b/>
          <w:bCs/>
          <w:color w:val="000000" w:themeColor="text1"/>
          <w:sz w:val="24"/>
          <w:szCs w:val="24"/>
        </w:rPr>
        <w:t xml:space="preserve"> année :</w:t>
      </w:r>
      <w:r w:rsidRPr="00E50EBA">
        <w:rPr>
          <w:rFonts w:ascii="Garamond" w:hAnsi="Garamond"/>
          <w:b/>
          <w:bCs/>
          <w:color w:val="000000" w:themeColor="text1"/>
          <w:sz w:val="24"/>
          <w:szCs w:val="24"/>
        </w:rPr>
        <w:tab/>
      </w:r>
      <w:r w:rsidRPr="00E50EBA">
        <w:rPr>
          <w:rFonts w:ascii="Garamond" w:hAnsi="Garamond"/>
          <w:b/>
          <w:bCs/>
          <w:color w:val="4472C4" w:themeColor="accent1"/>
          <w:sz w:val="24"/>
          <w:szCs w:val="24"/>
        </w:rPr>
        <w:t>30</w:t>
      </w:r>
      <w:r w:rsidRPr="00E50EBA">
        <w:rPr>
          <w:rFonts w:ascii="Garamond" w:hAnsi="Garamond"/>
          <w:b/>
          <w:bCs/>
          <w:color w:val="000000" w:themeColor="text1"/>
          <w:sz w:val="24"/>
          <w:szCs w:val="24"/>
        </w:rPr>
        <w:t>,00 € par passager payant au départ ;</w:t>
      </w:r>
    </w:p>
    <w:p w14:paraId="6A373D89" w14:textId="58321A58" w:rsidR="00F06009" w:rsidRPr="00E50EBA" w:rsidRDefault="00F06009" w:rsidP="00F06009">
      <w:pPr>
        <w:spacing w:after="0" w:line="276" w:lineRule="auto"/>
        <w:ind w:left="709"/>
        <w:contextualSpacing/>
        <w:jc w:val="both"/>
        <w:rPr>
          <w:rFonts w:ascii="Garamond" w:hAnsi="Garamond"/>
          <w:b/>
          <w:bCs/>
          <w:color w:val="000000" w:themeColor="text1"/>
          <w:sz w:val="24"/>
          <w:szCs w:val="24"/>
        </w:rPr>
      </w:pPr>
      <w:r w:rsidRPr="00E50EBA">
        <w:rPr>
          <w:rFonts w:ascii="Garamond" w:hAnsi="Garamond"/>
          <w:b/>
          <w:bCs/>
          <w:color w:val="000000" w:themeColor="text1"/>
          <w:sz w:val="24"/>
          <w:szCs w:val="24"/>
        </w:rPr>
        <w:t>3</w:t>
      </w:r>
      <w:r w:rsidRPr="00E50EBA">
        <w:rPr>
          <w:rFonts w:ascii="Garamond" w:hAnsi="Garamond"/>
          <w:b/>
          <w:bCs/>
          <w:color w:val="000000" w:themeColor="text1"/>
          <w:sz w:val="24"/>
          <w:szCs w:val="24"/>
          <w:vertAlign w:val="superscript"/>
        </w:rPr>
        <w:t>e</w:t>
      </w:r>
      <w:r w:rsidRPr="00E50EBA">
        <w:rPr>
          <w:rFonts w:ascii="Garamond" w:hAnsi="Garamond"/>
          <w:b/>
          <w:bCs/>
          <w:color w:val="000000" w:themeColor="text1"/>
          <w:sz w:val="24"/>
          <w:szCs w:val="24"/>
        </w:rPr>
        <w:t xml:space="preserve"> année :</w:t>
      </w:r>
      <w:r w:rsidRPr="00E50EBA">
        <w:rPr>
          <w:rFonts w:ascii="Garamond" w:hAnsi="Garamond"/>
          <w:b/>
          <w:bCs/>
          <w:color w:val="000000" w:themeColor="text1"/>
          <w:sz w:val="24"/>
          <w:szCs w:val="24"/>
        </w:rPr>
        <w:tab/>
      </w:r>
      <w:r w:rsidRPr="00E50EBA">
        <w:rPr>
          <w:rFonts w:ascii="Garamond" w:hAnsi="Garamond"/>
          <w:b/>
          <w:bCs/>
          <w:color w:val="4472C4" w:themeColor="accent1"/>
          <w:sz w:val="24"/>
          <w:szCs w:val="24"/>
        </w:rPr>
        <w:t>28</w:t>
      </w:r>
      <w:r w:rsidRPr="00E50EBA">
        <w:rPr>
          <w:rFonts w:ascii="Garamond" w:hAnsi="Garamond"/>
          <w:b/>
          <w:bCs/>
          <w:color w:val="000000" w:themeColor="text1"/>
          <w:sz w:val="24"/>
          <w:szCs w:val="24"/>
        </w:rPr>
        <w:t>,00 € par passager payant au départ ;</w:t>
      </w:r>
    </w:p>
    <w:p w14:paraId="6440A67B" w14:textId="763CE650" w:rsidR="00F06009" w:rsidRPr="00E50EBA" w:rsidRDefault="00F06009" w:rsidP="00F06009">
      <w:pPr>
        <w:spacing w:after="0" w:line="276" w:lineRule="auto"/>
        <w:ind w:left="709"/>
        <w:contextualSpacing/>
        <w:jc w:val="both"/>
        <w:rPr>
          <w:rFonts w:ascii="Garamond" w:hAnsi="Garamond"/>
          <w:b/>
          <w:bCs/>
          <w:color w:val="000000" w:themeColor="text1"/>
          <w:sz w:val="24"/>
          <w:szCs w:val="24"/>
        </w:rPr>
      </w:pPr>
      <w:r w:rsidRPr="00E50EBA">
        <w:rPr>
          <w:rFonts w:ascii="Garamond" w:hAnsi="Garamond"/>
          <w:b/>
          <w:bCs/>
          <w:color w:val="000000" w:themeColor="text1"/>
          <w:sz w:val="24"/>
          <w:szCs w:val="24"/>
        </w:rPr>
        <w:t>4</w:t>
      </w:r>
      <w:r w:rsidRPr="00E50EBA">
        <w:rPr>
          <w:rFonts w:ascii="Garamond" w:hAnsi="Garamond"/>
          <w:b/>
          <w:bCs/>
          <w:color w:val="000000" w:themeColor="text1"/>
          <w:sz w:val="24"/>
          <w:szCs w:val="24"/>
          <w:vertAlign w:val="superscript"/>
        </w:rPr>
        <w:t>e</w:t>
      </w:r>
      <w:r w:rsidRPr="00E50EBA">
        <w:rPr>
          <w:rFonts w:ascii="Garamond" w:hAnsi="Garamond"/>
          <w:b/>
          <w:bCs/>
          <w:color w:val="000000" w:themeColor="text1"/>
          <w:sz w:val="24"/>
          <w:szCs w:val="24"/>
        </w:rPr>
        <w:t xml:space="preserve"> année :</w:t>
      </w:r>
      <w:r w:rsidRPr="00E50EBA">
        <w:rPr>
          <w:rFonts w:ascii="Garamond" w:hAnsi="Garamond"/>
          <w:b/>
          <w:bCs/>
          <w:color w:val="000000" w:themeColor="text1"/>
          <w:sz w:val="24"/>
          <w:szCs w:val="24"/>
        </w:rPr>
        <w:tab/>
      </w:r>
      <w:r w:rsidRPr="00E50EBA">
        <w:rPr>
          <w:rFonts w:ascii="Garamond" w:hAnsi="Garamond"/>
          <w:b/>
          <w:bCs/>
          <w:color w:val="4472C4" w:themeColor="accent1"/>
          <w:sz w:val="24"/>
          <w:szCs w:val="24"/>
        </w:rPr>
        <w:t>26</w:t>
      </w:r>
      <w:r w:rsidRPr="00E50EBA">
        <w:rPr>
          <w:rFonts w:ascii="Garamond" w:hAnsi="Garamond"/>
          <w:b/>
          <w:bCs/>
          <w:color w:val="000000" w:themeColor="text1"/>
          <w:sz w:val="24"/>
          <w:szCs w:val="24"/>
        </w:rPr>
        <w:t>,00 € par passager payant au départ ;</w:t>
      </w:r>
    </w:p>
    <w:p w14:paraId="1F3FA43D" w14:textId="111FC6B5" w:rsidR="00F06009" w:rsidRPr="00E50EBA" w:rsidRDefault="00F06009" w:rsidP="00F06009">
      <w:pPr>
        <w:spacing w:after="0" w:line="276" w:lineRule="auto"/>
        <w:ind w:left="709"/>
        <w:contextualSpacing/>
        <w:jc w:val="both"/>
        <w:rPr>
          <w:rFonts w:ascii="Garamond" w:hAnsi="Garamond"/>
          <w:b/>
          <w:bCs/>
          <w:color w:val="000000" w:themeColor="text1"/>
          <w:sz w:val="24"/>
          <w:szCs w:val="24"/>
        </w:rPr>
      </w:pPr>
      <w:r w:rsidRPr="00E50EBA">
        <w:rPr>
          <w:rFonts w:ascii="Garamond" w:hAnsi="Garamond"/>
          <w:b/>
          <w:bCs/>
          <w:color w:val="000000" w:themeColor="text1"/>
          <w:sz w:val="24"/>
          <w:szCs w:val="24"/>
        </w:rPr>
        <w:t>5</w:t>
      </w:r>
      <w:r w:rsidRPr="00E50EBA">
        <w:rPr>
          <w:rFonts w:ascii="Garamond" w:hAnsi="Garamond"/>
          <w:b/>
          <w:bCs/>
          <w:color w:val="000000" w:themeColor="text1"/>
          <w:sz w:val="24"/>
          <w:szCs w:val="24"/>
          <w:vertAlign w:val="superscript"/>
        </w:rPr>
        <w:t>e</w:t>
      </w:r>
      <w:r w:rsidRPr="00E50EBA">
        <w:rPr>
          <w:rFonts w:ascii="Garamond" w:hAnsi="Garamond"/>
          <w:b/>
          <w:bCs/>
          <w:color w:val="000000" w:themeColor="text1"/>
          <w:sz w:val="24"/>
          <w:szCs w:val="24"/>
        </w:rPr>
        <w:t xml:space="preserve"> année :</w:t>
      </w:r>
      <w:r w:rsidRPr="00E50EBA">
        <w:rPr>
          <w:rFonts w:ascii="Garamond" w:hAnsi="Garamond"/>
          <w:b/>
          <w:bCs/>
          <w:color w:val="000000" w:themeColor="text1"/>
          <w:sz w:val="24"/>
          <w:szCs w:val="24"/>
        </w:rPr>
        <w:tab/>
      </w:r>
      <w:r w:rsidRPr="00E50EBA">
        <w:rPr>
          <w:rFonts w:ascii="Garamond" w:hAnsi="Garamond"/>
          <w:b/>
          <w:bCs/>
          <w:color w:val="4472C4" w:themeColor="accent1"/>
          <w:sz w:val="24"/>
          <w:szCs w:val="24"/>
        </w:rPr>
        <w:t>24</w:t>
      </w:r>
      <w:r w:rsidRPr="00E50EBA">
        <w:rPr>
          <w:rFonts w:ascii="Garamond" w:hAnsi="Garamond"/>
          <w:b/>
          <w:bCs/>
          <w:color w:val="000000" w:themeColor="text1"/>
          <w:sz w:val="24"/>
          <w:szCs w:val="24"/>
        </w:rPr>
        <w:t>,00 € par passager payant au départ.</w:t>
      </w:r>
    </w:p>
    <w:p w14:paraId="71A11269" w14:textId="2EA12A99" w:rsidR="00311B1C" w:rsidRDefault="00311B1C" w:rsidP="00915824">
      <w:pPr>
        <w:spacing w:after="0" w:line="276" w:lineRule="auto"/>
        <w:contextualSpacing/>
        <w:rPr>
          <w:rFonts w:ascii="Garamond" w:hAnsi="Garamond"/>
          <w:color w:val="000000" w:themeColor="text1"/>
          <w:sz w:val="24"/>
          <w:szCs w:val="24"/>
        </w:rPr>
      </w:pPr>
    </w:p>
    <w:p w14:paraId="304A1E6C" w14:textId="77777777" w:rsidR="001548DC" w:rsidRDefault="001548DC" w:rsidP="00915824">
      <w:pPr>
        <w:spacing w:after="0" w:line="276" w:lineRule="auto"/>
        <w:contextualSpacing/>
        <w:rPr>
          <w:rFonts w:ascii="Garamond" w:eastAsia="Times New Roman" w:hAnsi="Garamond"/>
          <w:b/>
          <w:bCs/>
          <w:color w:val="000000" w:themeColor="text1"/>
          <w:sz w:val="24"/>
          <w:szCs w:val="24"/>
          <w:lang w:eastAsia="fr-FR"/>
        </w:rPr>
      </w:pPr>
    </w:p>
    <w:p w14:paraId="5CA76C3A" w14:textId="4F184878" w:rsidR="00AB4602" w:rsidRPr="005849A8" w:rsidRDefault="00AB4602" w:rsidP="00915824">
      <w:pPr>
        <w:pStyle w:val="Paragraphedeliste"/>
        <w:numPr>
          <w:ilvl w:val="1"/>
          <w:numId w:val="6"/>
        </w:numPr>
        <w:spacing w:line="276" w:lineRule="auto"/>
        <w:ind w:left="851" w:hanging="851"/>
        <w:rPr>
          <w:rFonts w:ascii="Garamond" w:hAnsi="Garamond"/>
          <w:b/>
          <w:bCs/>
          <w:color w:val="000000" w:themeColor="text1"/>
          <w:sz w:val="24"/>
        </w:rPr>
      </w:pPr>
      <w:r w:rsidRPr="005849A8">
        <w:rPr>
          <w:rFonts w:ascii="Garamond" w:hAnsi="Garamond"/>
          <w:b/>
          <w:bCs/>
          <w:color w:val="000000" w:themeColor="text1"/>
          <w:sz w:val="24"/>
        </w:rPr>
        <w:t>Modalités d’application des plafonds</w:t>
      </w:r>
    </w:p>
    <w:p w14:paraId="1DEFE675" w14:textId="77777777" w:rsidR="00AB4602" w:rsidRPr="005849A8" w:rsidRDefault="00AB4602" w:rsidP="00915824">
      <w:pPr>
        <w:pStyle w:val="NormalWeb"/>
        <w:shd w:val="clear" w:color="auto" w:fill="FFFFFF"/>
        <w:spacing w:before="0" w:beforeAutospacing="0" w:after="0" w:afterAutospacing="0" w:line="276" w:lineRule="auto"/>
        <w:contextualSpacing/>
        <w:jc w:val="both"/>
        <w:rPr>
          <w:rFonts w:ascii="Garamond" w:hAnsi="Garamond"/>
          <w:color w:val="000000" w:themeColor="text1"/>
        </w:rPr>
      </w:pPr>
    </w:p>
    <w:p w14:paraId="79B8BE35" w14:textId="56C1422A" w:rsidR="00AB4602" w:rsidRPr="00856E70" w:rsidRDefault="00AB4602" w:rsidP="00915824">
      <w:pPr>
        <w:pStyle w:val="NormalWeb"/>
        <w:shd w:val="clear" w:color="auto" w:fill="FFFFFF"/>
        <w:spacing w:before="0" w:beforeAutospacing="0" w:after="0" w:afterAutospacing="0" w:line="276" w:lineRule="auto"/>
        <w:contextualSpacing/>
        <w:jc w:val="both"/>
        <w:rPr>
          <w:rFonts w:ascii="Garamond" w:hAnsi="Garamond"/>
        </w:rPr>
      </w:pPr>
      <w:r w:rsidRPr="005849A8">
        <w:rPr>
          <w:rFonts w:ascii="Garamond" w:hAnsi="Garamond"/>
          <w:color w:val="000000" w:themeColor="text1"/>
        </w:rPr>
        <w:t xml:space="preserve">Le respect des plafonds mentionnés aux </w:t>
      </w:r>
      <w:r w:rsidRPr="00856E70">
        <w:rPr>
          <w:rFonts w:ascii="Garamond" w:hAnsi="Garamond"/>
        </w:rPr>
        <w:t xml:space="preserve">articles </w:t>
      </w:r>
      <w:r w:rsidR="00547FBC" w:rsidRPr="00856E70">
        <w:rPr>
          <w:rFonts w:ascii="Garamond" w:hAnsi="Garamond"/>
        </w:rPr>
        <w:t>9</w:t>
      </w:r>
      <w:r w:rsidRPr="00856E70">
        <w:rPr>
          <w:rFonts w:ascii="Garamond" w:hAnsi="Garamond"/>
        </w:rPr>
        <w:t>.1</w:t>
      </w:r>
      <w:r w:rsidR="001548DC" w:rsidRPr="00856E70">
        <w:rPr>
          <w:rFonts w:ascii="Garamond" w:hAnsi="Garamond"/>
        </w:rPr>
        <w:t xml:space="preserve"> et </w:t>
      </w:r>
      <w:r w:rsidR="00547FBC" w:rsidRPr="00856E70">
        <w:rPr>
          <w:rFonts w:ascii="Garamond" w:hAnsi="Garamond"/>
        </w:rPr>
        <w:t>9</w:t>
      </w:r>
      <w:r w:rsidRPr="00856E70">
        <w:rPr>
          <w:rFonts w:ascii="Garamond" w:hAnsi="Garamond"/>
        </w:rPr>
        <w:t>.2 est apprécié au stade de l’attribution de l’incitation</w:t>
      </w:r>
      <w:r w:rsidR="005849A8" w:rsidRPr="00856E70">
        <w:rPr>
          <w:rFonts w:ascii="Garamond" w:hAnsi="Garamond"/>
        </w:rPr>
        <w:t xml:space="preserve"> </w:t>
      </w:r>
      <w:r w:rsidRPr="00856E70">
        <w:rPr>
          <w:rFonts w:ascii="Garamond" w:hAnsi="Garamond"/>
        </w:rPr>
        <w:t>pour fixer son montant.</w:t>
      </w:r>
    </w:p>
    <w:p w14:paraId="478DC156" w14:textId="77777777" w:rsidR="00AB4602" w:rsidRPr="00856E70" w:rsidRDefault="00AB4602" w:rsidP="00915824">
      <w:pPr>
        <w:pStyle w:val="NormalWeb"/>
        <w:shd w:val="clear" w:color="auto" w:fill="FFFFFF"/>
        <w:spacing w:before="0" w:beforeAutospacing="0" w:after="0" w:afterAutospacing="0" w:line="276" w:lineRule="auto"/>
        <w:contextualSpacing/>
        <w:jc w:val="both"/>
        <w:rPr>
          <w:rFonts w:ascii="Garamond" w:hAnsi="Garamond"/>
        </w:rPr>
      </w:pPr>
    </w:p>
    <w:p w14:paraId="24B4D392" w14:textId="50087F38" w:rsidR="00AB4602" w:rsidRPr="00856E70" w:rsidRDefault="00AB4602" w:rsidP="00915824">
      <w:pPr>
        <w:pStyle w:val="NormalWeb"/>
        <w:shd w:val="clear" w:color="auto" w:fill="FFFFFF"/>
        <w:spacing w:before="0" w:beforeAutospacing="0" w:after="0" w:afterAutospacing="0" w:line="276" w:lineRule="auto"/>
        <w:contextualSpacing/>
        <w:jc w:val="both"/>
        <w:rPr>
          <w:rFonts w:ascii="Garamond" w:hAnsi="Garamond"/>
        </w:rPr>
      </w:pPr>
      <w:r w:rsidRPr="00856E70">
        <w:rPr>
          <w:rFonts w:ascii="Garamond" w:hAnsi="Garamond"/>
        </w:rPr>
        <w:t>Au terme de</w:t>
      </w:r>
      <w:r w:rsidR="00614574" w:rsidRPr="00856E70">
        <w:rPr>
          <w:rFonts w:ascii="Garamond" w:hAnsi="Garamond"/>
        </w:rPr>
        <w:t xml:space="preserve"> chaque année IATA</w:t>
      </w:r>
      <w:r w:rsidRPr="00856E70">
        <w:rPr>
          <w:rFonts w:ascii="Garamond" w:hAnsi="Garamond"/>
        </w:rPr>
        <w:t xml:space="preserve">, la CCI de Corse vérifie le respect de ces plafonds et, le cas échéant, </w:t>
      </w:r>
      <w:r w:rsidR="00C63F02" w:rsidRPr="00856E70">
        <w:rPr>
          <w:rFonts w:ascii="Garamond" w:hAnsi="Garamond"/>
        </w:rPr>
        <w:t xml:space="preserve">procède à </w:t>
      </w:r>
      <w:r w:rsidR="00C52159" w:rsidRPr="00856E70">
        <w:rPr>
          <w:rFonts w:ascii="Garamond" w:hAnsi="Garamond"/>
        </w:rPr>
        <w:t>la réduction du montant de l’incitation et au recouvrement du trop-perçu.</w:t>
      </w:r>
    </w:p>
    <w:p w14:paraId="25D93784" w14:textId="77777777" w:rsidR="00AB4602" w:rsidRPr="002E585B" w:rsidRDefault="00AB4602" w:rsidP="00915824">
      <w:pPr>
        <w:spacing w:after="0" w:line="276" w:lineRule="auto"/>
        <w:contextualSpacing/>
        <w:jc w:val="both"/>
        <w:rPr>
          <w:rFonts w:ascii="Garamond" w:hAnsi="Garamond"/>
          <w:color w:val="4472C4" w:themeColor="accent1"/>
          <w:sz w:val="24"/>
          <w:szCs w:val="24"/>
        </w:rPr>
      </w:pPr>
    </w:p>
    <w:bookmarkEnd w:id="3"/>
    <w:p w14:paraId="1885459D" w14:textId="4BCC503B" w:rsidR="00FC7A91" w:rsidRPr="005849A8" w:rsidRDefault="00FC7A91" w:rsidP="00915824">
      <w:pPr>
        <w:spacing w:after="0" w:line="276" w:lineRule="auto"/>
        <w:contextualSpacing/>
        <w:jc w:val="both"/>
        <w:rPr>
          <w:rFonts w:ascii="Garamond" w:hAnsi="Garamond"/>
          <w:color w:val="000000" w:themeColor="text1"/>
          <w:sz w:val="24"/>
          <w:szCs w:val="24"/>
        </w:rPr>
      </w:pPr>
    </w:p>
    <w:p w14:paraId="77F4AC59" w14:textId="45A98CE6" w:rsidR="00C046A5" w:rsidRPr="005849A8" w:rsidRDefault="00C046A5" w:rsidP="00915824">
      <w:pPr>
        <w:pStyle w:val="Paragraphedeliste"/>
        <w:numPr>
          <w:ilvl w:val="0"/>
          <w:numId w:val="6"/>
        </w:numPr>
        <w:spacing w:line="276" w:lineRule="auto"/>
        <w:ind w:left="851" w:hanging="851"/>
        <w:rPr>
          <w:rFonts w:ascii="Garamond" w:hAnsi="Garamond"/>
          <w:b/>
          <w:bCs/>
          <w:smallCaps/>
          <w:color w:val="000000" w:themeColor="text1"/>
          <w:sz w:val="24"/>
        </w:rPr>
      </w:pPr>
      <w:r w:rsidRPr="005849A8">
        <w:rPr>
          <w:rFonts w:ascii="Garamond" w:hAnsi="Garamond"/>
          <w:b/>
          <w:bCs/>
          <w:smallCaps/>
          <w:color w:val="000000" w:themeColor="text1"/>
          <w:sz w:val="24"/>
        </w:rPr>
        <w:t>Modalités de versement de l’incitation</w:t>
      </w:r>
    </w:p>
    <w:p w14:paraId="2A4278D9" w14:textId="77777777" w:rsidR="00C046A5" w:rsidRPr="005849A8" w:rsidRDefault="00C046A5" w:rsidP="00915824">
      <w:pPr>
        <w:spacing w:after="0" w:line="276" w:lineRule="auto"/>
        <w:contextualSpacing/>
        <w:jc w:val="both"/>
        <w:rPr>
          <w:rFonts w:ascii="Garamond" w:hAnsi="Garamond"/>
          <w:color w:val="000000" w:themeColor="text1"/>
          <w:sz w:val="24"/>
          <w:szCs w:val="24"/>
        </w:rPr>
      </w:pPr>
    </w:p>
    <w:p w14:paraId="52DBD83A" w14:textId="3DF9E120" w:rsidR="00C046A5" w:rsidRPr="00856E70" w:rsidRDefault="00C046A5" w:rsidP="00915824">
      <w:pPr>
        <w:pStyle w:val="NormalWeb"/>
        <w:shd w:val="clear" w:color="auto" w:fill="FFFFFF"/>
        <w:spacing w:before="0" w:beforeAutospacing="0" w:after="0" w:afterAutospacing="0" w:line="276" w:lineRule="auto"/>
        <w:contextualSpacing/>
        <w:jc w:val="both"/>
        <w:rPr>
          <w:rFonts w:ascii="Garamond" w:hAnsi="Garamond"/>
        </w:rPr>
      </w:pPr>
      <w:r w:rsidRPr="00856E70">
        <w:rPr>
          <w:rFonts w:ascii="Garamond" w:hAnsi="Garamond"/>
        </w:rPr>
        <w:t>L</w:t>
      </w:r>
      <w:r w:rsidR="00F76958" w:rsidRPr="00856E70">
        <w:rPr>
          <w:rFonts w:ascii="Garamond" w:hAnsi="Garamond"/>
        </w:rPr>
        <w:t>es</w:t>
      </w:r>
      <w:r w:rsidRPr="00856E70">
        <w:rPr>
          <w:rFonts w:ascii="Garamond" w:hAnsi="Garamond"/>
        </w:rPr>
        <w:t xml:space="preserve"> modulation</w:t>
      </w:r>
      <w:r w:rsidR="00F76958" w:rsidRPr="00856E70">
        <w:rPr>
          <w:rFonts w:ascii="Garamond" w:hAnsi="Garamond"/>
        </w:rPr>
        <w:t>s</w:t>
      </w:r>
      <w:r w:rsidRPr="00856E70">
        <w:rPr>
          <w:rFonts w:ascii="Garamond" w:hAnsi="Garamond"/>
        </w:rPr>
        <w:t xml:space="preserve"> de redevances aéroportuaires prévues par les articles </w:t>
      </w:r>
      <w:r w:rsidR="00547FBC" w:rsidRPr="00856E70">
        <w:rPr>
          <w:rFonts w:ascii="Garamond" w:hAnsi="Garamond"/>
        </w:rPr>
        <w:t>7</w:t>
      </w:r>
      <w:r w:rsidRPr="00856E70">
        <w:rPr>
          <w:rFonts w:ascii="Garamond" w:hAnsi="Garamond"/>
        </w:rPr>
        <w:t>.</w:t>
      </w:r>
      <w:r w:rsidR="00547FBC" w:rsidRPr="00856E70">
        <w:rPr>
          <w:rFonts w:ascii="Garamond" w:hAnsi="Garamond"/>
        </w:rPr>
        <w:t>1</w:t>
      </w:r>
      <w:r w:rsidRPr="00856E70">
        <w:rPr>
          <w:rFonts w:ascii="Garamond" w:hAnsi="Garamond"/>
        </w:rPr>
        <w:t xml:space="preserve"> et </w:t>
      </w:r>
      <w:r w:rsidR="00547FBC" w:rsidRPr="00856E70">
        <w:rPr>
          <w:rFonts w:ascii="Garamond" w:hAnsi="Garamond"/>
        </w:rPr>
        <w:t>7</w:t>
      </w:r>
      <w:r w:rsidRPr="00856E70">
        <w:rPr>
          <w:rFonts w:ascii="Garamond" w:hAnsi="Garamond"/>
        </w:rPr>
        <w:t>.</w:t>
      </w:r>
      <w:r w:rsidR="00547FBC" w:rsidRPr="00856E70">
        <w:rPr>
          <w:rFonts w:ascii="Garamond" w:hAnsi="Garamond"/>
        </w:rPr>
        <w:t xml:space="preserve">2 </w:t>
      </w:r>
      <w:r w:rsidR="00D424FE" w:rsidRPr="00856E70">
        <w:rPr>
          <w:rFonts w:ascii="Garamond" w:hAnsi="Garamond"/>
        </w:rPr>
        <w:t xml:space="preserve">sont appliquées sur chacune </w:t>
      </w:r>
      <w:r w:rsidRPr="00856E70">
        <w:rPr>
          <w:rFonts w:ascii="Garamond" w:hAnsi="Garamond"/>
        </w:rPr>
        <w:t>des factures mensuelles adressées au transporteur aérien.</w:t>
      </w:r>
    </w:p>
    <w:p w14:paraId="5CB02D76" w14:textId="1F675D86" w:rsidR="00FC7A91" w:rsidRPr="00856E70" w:rsidRDefault="00FC7A91" w:rsidP="00915824">
      <w:pPr>
        <w:pStyle w:val="NormalWeb"/>
        <w:shd w:val="clear" w:color="auto" w:fill="FFFFFF"/>
        <w:spacing w:before="0" w:beforeAutospacing="0" w:after="0" w:afterAutospacing="0" w:line="276" w:lineRule="auto"/>
        <w:contextualSpacing/>
        <w:jc w:val="both"/>
        <w:rPr>
          <w:rFonts w:ascii="Garamond" w:hAnsi="Garamond" w:cs="Arial"/>
          <w:b/>
          <w:bCs/>
          <w:sz w:val="20"/>
          <w:szCs w:val="20"/>
        </w:rPr>
      </w:pPr>
    </w:p>
    <w:p w14:paraId="33DC98E8" w14:textId="2334C1CA" w:rsidR="000F2A76" w:rsidRPr="00856E70" w:rsidRDefault="000F2A76" w:rsidP="00915824">
      <w:pPr>
        <w:pStyle w:val="NormalWeb"/>
        <w:shd w:val="clear" w:color="auto" w:fill="FFFFFF"/>
        <w:spacing w:before="0" w:beforeAutospacing="0" w:after="0" w:afterAutospacing="0" w:line="276" w:lineRule="auto"/>
        <w:contextualSpacing/>
        <w:jc w:val="both"/>
        <w:rPr>
          <w:rFonts w:ascii="Garamond" w:hAnsi="Garamond"/>
        </w:rPr>
      </w:pPr>
      <w:r w:rsidRPr="00856E70">
        <w:rPr>
          <w:rFonts w:ascii="Garamond" w:hAnsi="Garamond"/>
        </w:rPr>
        <w:t xml:space="preserve">La modulation complémentaire de redevances aéroportuaires prévue à l’article </w:t>
      </w:r>
      <w:r w:rsidR="00547FBC" w:rsidRPr="00856E70">
        <w:rPr>
          <w:rFonts w:ascii="Garamond" w:hAnsi="Garamond"/>
        </w:rPr>
        <w:t xml:space="preserve">7.3 </w:t>
      </w:r>
      <w:r w:rsidRPr="00856E70">
        <w:rPr>
          <w:rFonts w:ascii="Garamond" w:hAnsi="Garamond"/>
        </w:rPr>
        <w:t xml:space="preserve">donne lieu à l’émission d’un avoir </w:t>
      </w:r>
      <w:r w:rsidR="00D35BAC" w:rsidRPr="00856E70">
        <w:rPr>
          <w:rFonts w:ascii="Garamond" w:hAnsi="Garamond"/>
        </w:rPr>
        <w:t xml:space="preserve">ou d’un paiement, </w:t>
      </w:r>
      <w:r w:rsidRPr="00856E70">
        <w:rPr>
          <w:rFonts w:ascii="Garamond" w:hAnsi="Garamond"/>
        </w:rPr>
        <w:t xml:space="preserve">à l’issue de chaque année, dans un </w:t>
      </w:r>
      <w:r w:rsidR="00D424FE" w:rsidRPr="00856E70">
        <w:rPr>
          <w:rFonts w:ascii="Garamond" w:hAnsi="Garamond"/>
        </w:rPr>
        <w:t xml:space="preserve">délai d’un mois. </w:t>
      </w:r>
      <w:r w:rsidRPr="00856E70">
        <w:rPr>
          <w:rFonts w:ascii="Garamond" w:hAnsi="Garamond"/>
        </w:rPr>
        <w:t xml:space="preserve">  </w:t>
      </w:r>
    </w:p>
    <w:p w14:paraId="52F9085D" w14:textId="77777777" w:rsidR="000F2A76" w:rsidRPr="00856E70" w:rsidRDefault="000F2A76" w:rsidP="00915824">
      <w:pPr>
        <w:pStyle w:val="NormalWeb"/>
        <w:shd w:val="clear" w:color="auto" w:fill="FFFFFF"/>
        <w:spacing w:before="0" w:beforeAutospacing="0" w:after="0" w:afterAutospacing="0" w:line="276" w:lineRule="auto"/>
        <w:contextualSpacing/>
        <w:jc w:val="both"/>
        <w:rPr>
          <w:rFonts w:ascii="Garamond" w:hAnsi="Garamond"/>
        </w:rPr>
      </w:pPr>
    </w:p>
    <w:p w14:paraId="10F83307" w14:textId="0B16C55B" w:rsidR="00295F11" w:rsidRDefault="0041614D" w:rsidP="00915824">
      <w:pPr>
        <w:pStyle w:val="NormalWeb"/>
        <w:shd w:val="clear" w:color="auto" w:fill="FFFFFF"/>
        <w:spacing w:before="0" w:beforeAutospacing="0" w:after="0" w:afterAutospacing="0" w:line="276" w:lineRule="auto"/>
        <w:contextualSpacing/>
        <w:jc w:val="both"/>
        <w:rPr>
          <w:rFonts w:ascii="Garamond" w:hAnsi="Garamond"/>
        </w:rPr>
      </w:pPr>
      <w:r w:rsidRPr="00856E70">
        <w:rPr>
          <w:rFonts w:ascii="Garamond" w:hAnsi="Garamond"/>
        </w:rPr>
        <w:t>L’incitation</w:t>
      </w:r>
      <w:r w:rsidR="00C046A5" w:rsidRPr="00856E70">
        <w:rPr>
          <w:rFonts w:ascii="Garamond" w:hAnsi="Garamond"/>
        </w:rPr>
        <w:t xml:space="preserve"> additionnelle prévue au 2° de l’article </w:t>
      </w:r>
      <w:r w:rsidR="00567593" w:rsidRPr="00856E70">
        <w:rPr>
          <w:rFonts w:ascii="Garamond" w:hAnsi="Garamond"/>
        </w:rPr>
        <w:t>8</w:t>
      </w:r>
      <w:r w:rsidR="00C046A5" w:rsidRPr="00856E70">
        <w:rPr>
          <w:rFonts w:ascii="Garamond" w:hAnsi="Garamond"/>
        </w:rPr>
        <w:t xml:space="preserve"> est versée à l’issue de chaque </w:t>
      </w:r>
      <w:r w:rsidR="00614574" w:rsidRPr="00856E70">
        <w:rPr>
          <w:rFonts w:ascii="Garamond" w:hAnsi="Garamond"/>
        </w:rPr>
        <w:t>année</w:t>
      </w:r>
      <w:r w:rsidR="00C046A5" w:rsidRPr="00856E70">
        <w:rPr>
          <w:rFonts w:ascii="Garamond" w:hAnsi="Garamond"/>
        </w:rPr>
        <w:t xml:space="preserve"> IATA, dans un délai </w:t>
      </w:r>
      <w:r w:rsidR="00614574" w:rsidRPr="00856E70">
        <w:rPr>
          <w:rFonts w:ascii="Garamond" w:hAnsi="Garamond"/>
        </w:rPr>
        <w:t>de deux</w:t>
      </w:r>
      <w:r w:rsidR="00D424FE" w:rsidRPr="00856E70">
        <w:rPr>
          <w:rFonts w:ascii="Garamond" w:hAnsi="Garamond"/>
        </w:rPr>
        <w:t xml:space="preserve"> mois</w:t>
      </w:r>
      <w:r w:rsidR="00C046A5" w:rsidRPr="00856E70">
        <w:rPr>
          <w:rFonts w:ascii="Garamond" w:hAnsi="Garamond"/>
        </w:rPr>
        <w:t xml:space="preserve"> à compter de la réception par </w:t>
      </w:r>
      <w:r w:rsidR="00D424FE" w:rsidRPr="00856E70">
        <w:rPr>
          <w:rFonts w:ascii="Garamond" w:hAnsi="Garamond"/>
        </w:rPr>
        <w:t>la</w:t>
      </w:r>
      <w:r w:rsidR="00C046A5" w:rsidRPr="00856E70">
        <w:rPr>
          <w:rFonts w:ascii="Garamond" w:hAnsi="Garamond"/>
        </w:rPr>
        <w:t xml:space="preserve"> CCI de Corse des pièces comptables justifiant le </w:t>
      </w:r>
      <w:r w:rsidR="00D424FE" w:rsidRPr="00856E70">
        <w:rPr>
          <w:rFonts w:ascii="Garamond" w:hAnsi="Garamond"/>
        </w:rPr>
        <w:t>volume</w:t>
      </w:r>
      <w:r w:rsidR="00C046A5" w:rsidRPr="00856E70">
        <w:rPr>
          <w:rFonts w:ascii="Garamond" w:hAnsi="Garamond"/>
        </w:rPr>
        <w:t xml:space="preserve"> des charges éligibles de la liaison aérienne en cause. </w:t>
      </w:r>
    </w:p>
    <w:p w14:paraId="039DDEFF" w14:textId="5A80932F" w:rsidR="00F06009" w:rsidRDefault="00F06009" w:rsidP="00915824">
      <w:pPr>
        <w:pStyle w:val="NormalWeb"/>
        <w:shd w:val="clear" w:color="auto" w:fill="FFFFFF"/>
        <w:spacing w:before="0" w:beforeAutospacing="0" w:after="0" w:afterAutospacing="0" w:line="276" w:lineRule="auto"/>
        <w:contextualSpacing/>
        <w:jc w:val="both"/>
        <w:rPr>
          <w:rFonts w:ascii="Garamond" w:hAnsi="Garamond"/>
        </w:rPr>
      </w:pPr>
    </w:p>
    <w:p w14:paraId="119B54E8" w14:textId="77777777" w:rsidR="00F06009" w:rsidRPr="00856E70" w:rsidRDefault="00F06009" w:rsidP="00915824">
      <w:pPr>
        <w:pStyle w:val="NormalWeb"/>
        <w:shd w:val="clear" w:color="auto" w:fill="FFFFFF"/>
        <w:spacing w:before="0" w:beforeAutospacing="0" w:after="0" w:afterAutospacing="0" w:line="276" w:lineRule="auto"/>
        <w:contextualSpacing/>
        <w:jc w:val="both"/>
        <w:rPr>
          <w:rFonts w:ascii="Garamond" w:hAnsi="Garamond" w:cs="Arial"/>
          <w:b/>
          <w:bCs/>
          <w:sz w:val="20"/>
          <w:szCs w:val="20"/>
        </w:rPr>
      </w:pPr>
    </w:p>
    <w:p w14:paraId="1C8A6DDF" w14:textId="28564740" w:rsidR="00C01F78" w:rsidRPr="000F2A76" w:rsidRDefault="00C01F78" w:rsidP="00915824">
      <w:pPr>
        <w:pBdr>
          <w:bottom w:val="single" w:sz="4" w:space="1" w:color="auto"/>
        </w:pBdr>
        <w:spacing w:after="0" w:line="276" w:lineRule="auto"/>
        <w:ind w:left="1418" w:hanging="1418"/>
        <w:contextualSpacing/>
        <w:rPr>
          <w:rFonts w:ascii="Garamond" w:hAnsi="Garamond"/>
          <w:b/>
          <w:bCs/>
          <w:smallCaps/>
          <w:color w:val="000000" w:themeColor="text1"/>
          <w:sz w:val="24"/>
        </w:rPr>
      </w:pPr>
      <w:r w:rsidRPr="000F2A76">
        <w:rPr>
          <w:rFonts w:ascii="Garamond" w:hAnsi="Garamond"/>
          <w:b/>
          <w:bCs/>
          <w:smallCaps/>
          <w:color w:val="000000" w:themeColor="text1"/>
          <w:sz w:val="24"/>
        </w:rPr>
        <w:t xml:space="preserve">Titre </w:t>
      </w:r>
      <w:r w:rsidR="00023726" w:rsidRPr="000F2A76">
        <w:rPr>
          <w:rFonts w:ascii="Garamond" w:hAnsi="Garamond"/>
          <w:b/>
          <w:bCs/>
          <w:smallCaps/>
          <w:color w:val="000000" w:themeColor="text1"/>
          <w:sz w:val="24"/>
        </w:rPr>
        <w:t>III</w:t>
      </w:r>
      <w:r w:rsidRPr="000F2A76">
        <w:rPr>
          <w:rFonts w:ascii="Garamond" w:hAnsi="Garamond"/>
          <w:b/>
          <w:bCs/>
          <w:smallCaps/>
          <w:color w:val="000000" w:themeColor="text1"/>
          <w:sz w:val="24"/>
        </w:rPr>
        <w:t xml:space="preserve"> : </w:t>
      </w:r>
      <w:r w:rsidRPr="000F2A76">
        <w:rPr>
          <w:rFonts w:ascii="Garamond" w:hAnsi="Garamond"/>
          <w:b/>
          <w:bCs/>
          <w:smallCaps/>
          <w:color w:val="000000" w:themeColor="text1"/>
          <w:sz w:val="24"/>
        </w:rPr>
        <w:tab/>
      </w:r>
      <w:r w:rsidR="000F2A76" w:rsidRPr="000F2A76">
        <w:rPr>
          <w:rFonts w:ascii="Garamond" w:hAnsi="Garamond"/>
          <w:b/>
          <w:bCs/>
          <w:smallCaps/>
          <w:color w:val="000000" w:themeColor="text1"/>
          <w:sz w:val="24"/>
        </w:rPr>
        <w:t>Incitation</w:t>
      </w:r>
      <w:r w:rsidRPr="000F2A76">
        <w:rPr>
          <w:rFonts w:ascii="Garamond" w:hAnsi="Garamond"/>
          <w:b/>
          <w:bCs/>
          <w:smallCaps/>
          <w:color w:val="000000" w:themeColor="text1"/>
          <w:sz w:val="24"/>
        </w:rPr>
        <w:t xml:space="preserve"> au </w:t>
      </w:r>
      <w:bookmarkStart w:id="4" w:name="_Hlk120093859"/>
      <w:r w:rsidRPr="000F2A76">
        <w:rPr>
          <w:rFonts w:ascii="Garamond" w:hAnsi="Garamond"/>
          <w:b/>
          <w:bCs/>
          <w:smallCaps/>
          <w:color w:val="000000" w:themeColor="text1"/>
          <w:sz w:val="24"/>
        </w:rPr>
        <w:t xml:space="preserve">développement </w:t>
      </w:r>
      <w:r w:rsidR="00191022" w:rsidRPr="000F2A76">
        <w:rPr>
          <w:rFonts w:ascii="Garamond" w:hAnsi="Garamond"/>
          <w:b/>
          <w:bCs/>
          <w:smallCaps/>
          <w:color w:val="000000" w:themeColor="text1"/>
          <w:sz w:val="24"/>
        </w:rPr>
        <w:t>de</w:t>
      </w:r>
      <w:r w:rsidRPr="000F2A76">
        <w:rPr>
          <w:rFonts w:ascii="Garamond" w:hAnsi="Garamond"/>
          <w:b/>
          <w:bCs/>
          <w:smallCaps/>
          <w:color w:val="000000" w:themeColor="text1"/>
          <w:sz w:val="24"/>
        </w:rPr>
        <w:t xml:space="preserve"> liaison</w:t>
      </w:r>
      <w:r w:rsidR="00191022" w:rsidRPr="000F2A76">
        <w:rPr>
          <w:rFonts w:ascii="Garamond" w:hAnsi="Garamond"/>
          <w:b/>
          <w:bCs/>
          <w:smallCaps/>
          <w:color w:val="000000" w:themeColor="text1"/>
          <w:sz w:val="24"/>
        </w:rPr>
        <w:t>s</w:t>
      </w:r>
      <w:r w:rsidRPr="000F2A76">
        <w:rPr>
          <w:rFonts w:ascii="Garamond" w:hAnsi="Garamond"/>
          <w:b/>
          <w:bCs/>
          <w:smallCaps/>
          <w:color w:val="000000" w:themeColor="text1"/>
          <w:sz w:val="24"/>
        </w:rPr>
        <w:t xml:space="preserve"> aérienne</w:t>
      </w:r>
      <w:r w:rsidR="00191022" w:rsidRPr="000F2A76">
        <w:rPr>
          <w:rFonts w:ascii="Garamond" w:hAnsi="Garamond"/>
          <w:b/>
          <w:bCs/>
          <w:smallCaps/>
          <w:color w:val="000000" w:themeColor="text1"/>
          <w:sz w:val="24"/>
        </w:rPr>
        <w:t>s</w:t>
      </w:r>
      <w:r w:rsidRPr="000F2A76">
        <w:rPr>
          <w:rFonts w:ascii="Garamond" w:hAnsi="Garamond"/>
          <w:b/>
          <w:bCs/>
          <w:smallCaps/>
          <w:color w:val="000000" w:themeColor="text1"/>
          <w:sz w:val="24"/>
        </w:rPr>
        <w:t xml:space="preserve"> existante</w:t>
      </w:r>
      <w:r w:rsidR="00191022" w:rsidRPr="000F2A76">
        <w:rPr>
          <w:rFonts w:ascii="Garamond" w:hAnsi="Garamond"/>
          <w:b/>
          <w:bCs/>
          <w:smallCaps/>
          <w:color w:val="000000" w:themeColor="text1"/>
          <w:sz w:val="24"/>
        </w:rPr>
        <w:t>s</w:t>
      </w:r>
      <w:r w:rsidRPr="000F2A76">
        <w:rPr>
          <w:rFonts w:ascii="Garamond" w:hAnsi="Garamond"/>
          <w:b/>
          <w:bCs/>
          <w:smallCaps/>
          <w:color w:val="000000" w:themeColor="text1"/>
          <w:sz w:val="24"/>
        </w:rPr>
        <w:t xml:space="preserve">  </w:t>
      </w:r>
      <w:bookmarkEnd w:id="4"/>
    </w:p>
    <w:p w14:paraId="0C64BAFA" w14:textId="1CCA3FAE" w:rsidR="00C01F78" w:rsidRDefault="00C01F78" w:rsidP="00915824">
      <w:pPr>
        <w:spacing w:after="0" w:line="276" w:lineRule="auto"/>
        <w:contextualSpacing/>
        <w:rPr>
          <w:rFonts w:ascii="Garamond" w:eastAsia="Times New Roman" w:hAnsi="Garamond"/>
          <w:b/>
          <w:bCs/>
          <w:smallCaps/>
          <w:color w:val="000000" w:themeColor="text1"/>
          <w:sz w:val="24"/>
          <w:szCs w:val="24"/>
          <w:lang w:eastAsia="fr-FR"/>
        </w:rPr>
      </w:pPr>
    </w:p>
    <w:p w14:paraId="15F9A92A" w14:textId="77777777" w:rsidR="00295F11" w:rsidRDefault="00295F11" w:rsidP="00915824">
      <w:pPr>
        <w:spacing w:after="0" w:line="276" w:lineRule="auto"/>
        <w:contextualSpacing/>
        <w:rPr>
          <w:rFonts w:ascii="Garamond" w:eastAsia="Times New Roman" w:hAnsi="Garamond"/>
          <w:b/>
          <w:bCs/>
          <w:smallCaps/>
          <w:color w:val="000000" w:themeColor="text1"/>
          <w:sz w:val="24"/>
          <w:szCs w:val="24"/>
          <w:lang w:eastAsia="fr-FR"/>
        </w:rPr>
      </w:pPr>
    </w:p>
    <w:p w14:paraId="105B17AB" w14:textId="77777777" w:rsidR="00295F11" w:rsidRPr="00504199" w:rsidRDefault="00295F11" w:rsidP="00915824">
      <w:pPr>
        <w:pStyle w:val="Paragraphedeliste"/>
        <w:numPr>
          <w:ilvl w:val="0"/>
          <w:numId w:val="6"/>
        </w:numPr>
        <w:spacing w:line="276" w:lineRule="auto"/>
        <w:ind w:left="851" w:hanging="851"/>
        <w:rPr>
          <w:rFonts w:ascii="Garamond" w:hAnsi="Garamond"/>
          <w:b/>
          <w:bCs/>
          <w:smallCaps/>
          <w:color w:val="000000"/>
          <w:sz w:val="24"/>
        </w:rPr>
      </w:pPr>
      <w:r w:rsidRPr="00504199">
        <w:rPr>
          <w:rFonts w:ascii="Garamond" w:hAnsi="Garamond"/>
          <w:b/>
          <w:bCs/>
          <w:smallCaps/>
          <w:color w:val="000000"/>
          <w:sz w:val="24"/>
        </w:rPr>
        <w:t xml:space="preserve">Conditions d’attribution </w:t>
      </w:r>
    </w:p>
    <w:p w14:paraId="11A7A635" w14:textId="77777777" w:rsidR="00295F11" w:rsidRPr="00504199" w:rsidRDefault="00295F11" w:rsidP="00915824">
      <w:pPr>
        <w:spacing w:after="0" w:line="276" w:lineRule="auto"/>
        <w:contextualSpacing/>
        <w:rPr>
          <w:rFonts w:ascii="Garamond" w:eastAsia="Times New Roman" w:hAnsi="Garamond"/>
          <w:b/>
          <w:bCs/>
          <w:smallCaps/>
          <w:color w:val="000000"/>
          <w:sz w:val="24"/>
          <w:szCs w:val="24"/>
          <w:lang w:eastAsia="fr-FR"/>
        </w:rPr>
      </w:pPr>
    </w:p>
    <w:p w14:paraId="5F76D1E7" w14:textId="4C15D354" w:rsidR="00295F11" w:rsidRPr="00547FBC" w:rsidRDefault="00295F11" w:rsidP="00915824">
      <w:pPr>
        <w:spacing w:after="0" w:line="276" w:lineRule="auto"/>
        <w:contextualSpacing/>
        <w:jc w:val="both"/>
        <w:rPr>
          <w:rFonts w:ascii="Garamond" w:hAnsi="Garamond" w:cs="Arial"/>
          <w:sz w:val="24"/>
          <w:shd w:val="clear" w:color="auto" w:fill="FFFFFF"/>
        </w:rPr>
      </w:pPr>
      <w:r w:rsidRPr="001D63B9">
        <w:rPr>
          <w:rFonts w:ascii="Garamond" w:hAnsi="Garamond" w:cs="Arial"/>
          <w:sz w:val="24"/>
          <w:shd w:val="clear" w:color="auto" w:fill="FFFFFF"/>
        </w:rPr>
        <w:t>Dans les conditions du présent article, une incitation</w:t>
      </w:r>
      <w:r w:rsidR="00614574">
        <w:rPr>
          <w:rFonts w:ascii="Garamond" w:hAnsi="Garamond" w:cs="Arial"/>
          <w:sz w:val="24"/>
          <w:shd w:val="clear" w:color="auto" w:fill="FFFFFF"/>
        </w:rPr>
        <w:t xml:space="preserve"> peut être</w:t>
      </w:r>
      <w:r w:rsidRPr="001D63B9">
        <w:rPr>
          <w:rFonts w:ascii="Garamond" w:hAnsi="Garamond" w:cs="Arial"/>
          <w:sz w:val="24"/>
          <w:shd w:val="clear" w:color="auto" w:fill="FFFFFF"/>
        </w:rPr>
        <w:t xml:space="preserve"> accordée à tout transporteur aérien qui s’engage à développer, à son initiative et sous sa responsabilité,</w:t>
      </w:r>
      <w:r w:rsidR="009A245E">
        <w:rPr>
          <w:rFonts w:ascii="Garamond" w:hAnsi="Garamond" w:cs="Arial"/>
          <w:sz w:val="24"/>
          <w:shd w:val="clear" w:color="auto" w:fill="FFFFFF"/>
        </w:rPr>
        <w:t xml:space="preserve"> </w:t>
      </w:r>
      <w:r w:rsidRPr="00547FBC">
        <w:rPr>
          <w:rFonts w:ascii="Garamond" w:hAnsi="Garamond" w:cs="Arial"/>
          <w:sz w:val="24"/>
          <w:shd w:val="clear" w:color="auto" w:fill="FFFFFF"/>
        </w:rPr>
        <w:t>une ou plusieurs liaisons aériennes</w:t>
      </w:r>
      <w:r w:rsidR="00F54747" w:rsidRPr="00547FBC">
        <w:rPr>
          <w:rFonts w:ascii="Garamond" w:hAnsi="Garamond" w:cs="Arial"/>
          <w:sz w:val="24"/>
          <w:shd w:val="clear" w:color="auto" w:fill="FFFFFF"/>
        </w:rPr>
        <w:t xml:space="preserve"> </w:t>
      </w:r>
      <w:r w:rsidR="00F54747" w:rsidRPr="00547FBC">
        <w:rPr>
          <w:rFonts w:ascii="Garamond" w:hAnsi="Garamond"/>
          <w:sz w:val="24"/>
          <w:szCs w:val="24"/>
        </w:rPr>
        <w:t>existantes</w:t>
      </w:r>
      <w:r w:rsidRPr="00547FBC">
        <w:rPr>
          <w:rFonts w:ascii="Garamond" w:hAnsi="Garamond" w:cs="Arial"/>
          <w:sz w:val="24"/>
          <w:shd w:val="clear" w:color="auto" w:fill="FFFFFF"/>
        </w:rPr>
        <w:t xml:space="preserve"> desservant l’un des aéroports mentionnés à l’article 2.  </w:t>
      </w:r>
    </w:p>
    <w:p w14:paraId="00BC4441" w14:textId="77777777" w:rsidR="00295F11" w:rsidRDefault="00295F11" w:rsidP="00915824">
      <w:pPr>
        <w:spacing w:after="0" w:line="276" w:lineRule="auto"/>
        <w:contextualSpacing/>
        <w:rPr>
          <w:rFonts w:ascii="Garamond" w:eastAsia="Times New Roman" w:hAnsi="Garamond"/>
          <w:b/>
          <w:bCs/>
          <w:smallCaps/>
          <w:color w:val="000000" w:themeColor="text1"/>
          <w:sz w:val="24"/>
          <w:szCs w:val="24"/>
          <w:lang w:eastAsia="fr-FR"/>
        </w:rPr>
      </w:pPr>
    </w:p>
    <w:p w14:paraId="22E202DE" w14:textId="77777777" w:rsidR="00D66399" w:rsidRDefault="00D66399" w:rsidP="00915824">
      <w:pPr>
        <w:spacing w:after="0" w:line="276" w:lineRule="auto"/>
        <w:contextualSpacing/>
        <w:rPr>
          <w:rFonts w:ascii="Garamond" w:eastAsia="Times New Roman" w:hAnsi="Garamond"/>
          <w:b/>
          <w:bCs/>
          <w:smallCaps/>
          <w:color w:val="000000" w:themeColor="text1"/>
          <w:sz w:val="24"/>
          <w:szCs w:val="24"/>
          <w:lang w:eastAsia="fr-FR"/>
        </w:rPr>
      </w:pPr>
    </w:p>
    <w:p w14:paraId="4BDF9F5E" w14:textId="77777777" w:rsidR="009F4B2E" w:rsidRDefault="009F4B2E" w:rsidP="00915824">
      <w:pPr>
        <w:spacing w:after="0" w:line="276" w:lineRule="auto"/>
        <w:contextualSpacing/>
        <w:rPr>
          <w:rFonts w:ascii="Garamond" w:eastAsia="Times New Roman" w:hAnsi="Garamond"/>
          <w:b/>
          <w:bCs/>
          <w:smallCaps/>
          <w:color w:val="000000" w:themeColor="text1"/>
          <w:sz w:val="24"/>
          <w:szCs w:val="24"/>
          <w:lang w:eastAsia="fr-FR"/>
        </w:rPr>
      </w:pPr>
    </w:p>
    <w:p w14:paraId="0A686877" w14:textId="77777777" w:rsidR="00D66399" w:rsidRDefault="00D66399" w:rsidP="00915824">
      <w:pPr>
        <w:spacing w:after="0" w:line="276" w:lineRule="auto"/>
        <w:contextualSpacing/>
        <w:rPr>
          <w:rFonts w:ascii="Garamond" w:eastAsia="Times New Roman" w:hAnsi="Garamond"/>
          <w:b/>
          <w:bCs/>
          <w:smallCaps/>
          <w:color w:val="000000" w:themeColor="text1"/>
          <w:sz w:val="24"/>
          <w:szCs w:val="24"/>
          <w:lang w:eastAsia="fr-FR"/>
        </w:rPr>
      </w:pPr>
    </w:p>
    <w:p w14:paraId="55EEE466" w14:textId="77777777" w:rsidR="00D66399" w:rsidRPr="005849A8" w:rsidRDefault="00D66399" w:rsidP="00915824">
      <w:pPr>
        <w:spacing w:after="0" w:line="276" w:lineRule="auto"/>
        <w:contextualSpacing/>
        <w:rPr>
          <w:rFonts w:ascii="Garamond" w:eastAsia="Times New Roman" w:hAnsi="Garamond"/>
          <w:b/>
          <w:bCs/>
          <w:smallCaps/>
          <w:color w:val="000000" w:themeColor="text1"/>
          <w:sz w:val="24"/>
          <w:szCs w:val="24"/>
          <w:lang w:eastAsia="fr-FR"/>
        </w:rPr>
      </w:pPr>
    </w:p>
    <w:p w14:paraId="519315E1" w14:textId="2D7F8338" w:rsidR="00295F11" w:rsidRPr="005849A8" w:rsidRDefault="00295F11" w:rsidP="00915824">
      <w:pPr>
        <w:pStyle w:val="Paragraphedeliste"/>
        <w:numPr>
          <w:ilvl w:val="1"/>
          <w:numId w:val="6"/>
        </w:numPr>
        <w:spacing w:line="276" w:lineRule="auto"/>
        <w:ind w:left="851" w:hanging="851"/>
        <w:rPr>
          <w:rFonts w:ascii="Garamond" w:hAnsi="Garamond"/>
          <w:b/>
          <w:bCs/>
          <w:smallCaps/>
          <w:color w:val="000000" w:themeColor="text1"/>
          <w:sz w:val="24"/>
        </w:rPr>
      </w:pPr>
      <w:r w:rsidRPr="005849A8">
        <w:rPr>
          <w:rFonts w:ascii="Garamond" w:hAnsi="Garamond" w:cs="Arial"/>
          <w:b/>
          <w:bCs/>
          <w:color w:val="000000" w:themeColor="text1"/>
          <w:sz w:val="24"/>
          <w:shd w:val="clear" w:color="auto" w:fill="FFFFFF"/>
        </w:rPr>
        <w:lastRenderedPageBreak/>
        <w:t xml:space="preserve">Eligibilité de la liaison aérienne existante </w:t>
      </w:r>
    </w:p>
    <w:p w14:paraId="12BB2F49" w14:textId="77777777" w:rsidR="00295F11" w:rsidRPr="005849A8" w:rsidRDefault="00295F11" w:rsidP="00915824">
      <w:pPr>
        <w:spacing w:after="0" w:line="276" w:lineRule="auto"/>
        <w:contextualSpacing/>
        <w:jc w:val="both"/>
        <w:rPr>
          <w:rFonts w:ascii="Garamond" w:hAnsi="Garamond"/>
          <w:color w:val="000000" w:themeColor="text1"/>
          <w:sz w:val="24"/>
          <w:szCs w:val="24"/>
        </w:rPr>
      </w:pPr>
    </w:p>
    <w:p w14:paraId="7F57F86C" w14:textId="1EDABCF6" w:rsidR="00295F11" w:rsidRPr="005849A8" w:rsidRDefault="00295F11" w:rsidP="00915824">
      <w:pPr>
        <w:spacing w:after="0" w:line="276" w:lineRule="auto"/>
        <w:contextualSpacing/>
        <w:jc w:val="both"/>
        <w:rPr>
          <w:rFonts w:ascii="Garamond" w:hAnsi="Garamond"/>
          <w:color w:val="000000" w:themeColor="text1"/>
          <w:sz w:val="24"/>
          <w:szCs w:val="24"/>
        </w:rPr>
      </w:pPr>
      <w:r w:rsidRPr="005849A8">
        <w:rPr>
          <w:rFonts w:ascii="Garamond" w:hAnsi="Garamond"/>
          <w:color w:val="000000" w:themeColor="text1"/>
          <w:sz w:val="24"/>
          <w:szCs w:val="24"/>
        </w:rPr>
        <w:t xml:space="preserve">Pour </w:t>
      </w:r>
      <w:r w:rsidR="00994697" w:rsidRPr="005849A8">
        <w:rPr>
          <w:rFonts w:ascii="Garamond" w:hAnsi="Garamond"/>
          <w:color w:val="000000" w:themeColor="text1"/>
          <w:sz w:val="24"/>
          <w:szCs w:val="24"/>
        </w:rPr>
        <w:t>ouvrir droit</w:t>
      </w:r>
      <w:r w:rsidRPr="005849A8">
        <w:rPr>
          <w:rFonts w:ascii="Garamond" w:hAnsi="Garamond"/>
          <w:color w:val="000000" w:themeColor="text1"/>
          <w:sz w:val="24"/>
          <w:szCs w:val="24"/>
        </w:rPr>
        <w:t xml:space="preserve"> </w:t>
      </w:r>
      <w:r w:rsidR="00994697" w:rsidRPr="005849A8">
        <w:rPr>
          <w:rFonts w:ascii="Garamond" w:hAnsi="Garamond"/>
          <w:color w:val="000000" w:themeColor="text1"/>
          <w:sz w:val="24"/>
          <w:szCs w:val="24"/>
        </w:rPr>
        <w:t xml:space="preserve">à une </w:t>
      </w:r>
      <w:r w:rsidR="00567593">
        <w:rPr>
          <w:rFonts w:ascii="Garamond" w:hAnsi="Garamond"/>
          <w:color w:val="000000" w:themeColor="text1"/>
          <w:sz w:val="24"/>
          <w:szCs w:val="24"/>
        </w:rPr>
        <w:t>incitation</w:t>
      </w:r>
      <w:r w:rsidRPr="005849A8">
        <w:rPr>
          <w:rFonts w:ascii="Garamond" w:hAnsi="Garamond"/>
          <w:color w:val="000000" w:themeColor="text1"/>
          <w:sz w:val="24"/>
          <w:szCs w:val="24"/>
        </w:rPr>
        <w:t xml:space="preserve">, chacune des liaisons aériennes existantes que le transporteur aérien s’engage à développer doit respecter les conditions suivantes : </w:t>
      </w:r>
    </w:p>
    <w:p w14:paraId="6D302019" w14:textId="77777777" w:rsidR="00295F11" w:rsidRPr="005849A8" w:rsidRDefault="00295F11" w:rsidP="00915824">
      <w:pPr>
        <w:spacing w:after="0" w:line="276" w:lineRule="auto"/>
        <w:contextualSpacing/>
        <w:jc w:val="both"/>
        <w:rPr>
          <w:rFonts w:ascii="Garamond" w:hAnsi="Garamond"/>
          <w:color w:val="000000" w:themeColor="text1"/>
          <w:sz w:val="24"/>
          <w:szCs w:val="24"/>
        </w:rPr>
      </w:pPr>
    </w:p>
    <w:p w14:paraId="6A4C58D7" w14:textId="77777777" w:rsidR="00295F11" w:rsidRPr="005849A8" w:rsidRDefault="00295F11" w:rsidP="00915824">
      <w:pPr>
        <w:spacing w:after="0" w:line="276" w:lineRule="auto"/>
        <w:contextualSpacing/>
        <w:jc w:val="both"/>
        <w:rPr>
          <w:rFonts w:ascii="Garamond" w:hAnsi="Garamond"/>
          <w:bCs/>
          <w:color w:val="000000" w:themeColor="text1"/>
          <w:sz w:val="24"/>
          <w:szCs w:val="24"/>
        </w:rPr>
      </w:pPr>
      <w:r w:rsidRPr="005849A8">
        <w:rPr>
          <w:rFonts w:ascii="Garamond" w:hAnsi="Garamond"/>
          <w:bCs/>
          <w:color w:val="000000" w:themeColor="text1"/>
          <w:sz w:val="24"/>
          <w:szCs w:val="24"/>
        </w:rPr>
        <w:t>1° elle relie un des aéroports corses mentionnés à l’article 2 à une zone géographique éligible ;</w:t>
      </w:r>
    </w:p>
    <w:p w14:paraId="0DF91064" w14:textId="77777777" w:rsidR="00295F11" w:rsidRPr="005849A8" w:rsidRDefault="00295F11" w:rsidP="00915824">
      <w:pPr>
        <w:spacing w:after="0" w:line="276" w:lineRule="auto"/>
        <w:contextualSpacing/>
        <w:jc w:val="both"/>
        <w:rPr>
          <w:rFonts w:ascii="Garamond" w:hAnsi="Garamond"/>
          <w:bCs/>
          <w:color w:val="000000" w:themeColor="text1"/>
          <w:sz w:val="24"/>
          <w:szCs w:val="24"/>
        </w:rPr>
      </w:pPr>
    </w:p>
    <w:p w14:paraId="26F68F77" w14:textId="473D0957" w:rsidR="00295F11" w:rsidRPr="005849A8" w:rsidRDefault="00295F11" w:rsidP="00915824">
      <w:pPr>
        <w:spacing w:after="0" w:line="276" w:lineRule="auto"/>
        <w:contextualSpacing/>
        <w:jc w:val="both"/>
        <w:rPr>
          <w:rFonts w:ascii="Garamond" w:hAnsi="Garamond"/>
          <w:bCs/>
          <w:color w:val="000000" w:themeColor="text1"/>
          <w:sz w:val="24"/>
          <w:szCs w:val="24"/>
        </w:rPr>
      </w:pPr>
      <w:r w:rsidRPr="005849A8">
        <w:rPr>
          <w:rFonts w:ascii="Garamond" w:hAnsi="Garamond"/>
          <w:bCs/>
          <w:color w:val="000000" w:themeColor="text1"/>
          <w:sz w:val="24"/>
          <w:szCs w:val="24"/>
        </w:rPr>
        <w:t xml:space="preserve">2° elle est exploitée par le transporteur aérien </w:t>
      </w:r>
      <w:r w:rsidR="00994697" w:rsidRPr="005849A8">
        <w:rPr>
          <w:rFonts w:ascii="Garamond" w:hAnsi="Garamond"/>
          <w:bCs/>
          <w:color w:val="000000" w:themeColor="text1"/>
          <w:sz w:val="24"/>
          <w:szCs w:val="24"/>
        </w:rPr>
        <w:t>pendant</w:t>
      </w:r>
      <w:r w:rsidRPr="005849A8">
        <w:rPr>
          <w:rFonts w:ascii="Garamond" w:hAnsi="Garamond"/>
          <w:bCs/>
          <w:color w:val="000000" w:themeColor="text1"/>
          <w:sz w:val="24"/>
          <w:szCs w:val="24"/>
        </w:rPr>
        <w:t xml:space="preserve"> la période de desserte </w:t>
      </w:r>
      <w:r w:rsidR="00994697" w:rsidRPr="005849A8">
        <w:rPr>
          <w:rFonts w:ascii="Garamond" w:hAnsi="Garamond"/>
          <w:bCs/>
          <w:color w:val="000000" w:themeColor="text1"/>
          <w:sz w:val="24"/>
          <w:szCs w:val="24"/>
        </w:rPr>
        <w:t>annoncée</w:t>
      </w:r>
      <w:r w:rsidRPr="005849A8">
        <w:rPr>
          <w:rFonts w:ascii="Garamond" w:hAnsi="Garamond"/>
          <w:bCs/>
          <w:color w:val="000000" w:themeColor="text1"/>
          <w:sz w:val="24"/>
          <w:szCs w:val="24"/>
        </w:rPr>
        <w:t xml:space="preserve"> </w:t>
      </w:r>
      <w:r w:rsidR="00994697" w:rsidRPr="005849A8">
        <w:rPr>
          <w:rFonts w:ascii="Garamond" w:hAnsi="Garamond"/>
          <w:bCs/>
          <w:color w:val="000000" w:themeColor="text1"/>
          <w:sz w:val="24"/>
          <w:szCs w:val="24"/>
        </w:rPr>
        <w:t>durant</w:t>
      </w:r>
      <w:r w:rsidRPr="005849A8">
        <w:rPr>
          <w:rFonts w:ascii="Garamond" w:hAnsi="Garamond"/>
          <w:bCs/>
          <w:color w:val="000000" w:themeColor="text1"/>
          <w:sz w:val="24"/>
          <w:szCs w:val="24"/>
        </w:rPr>
        <w:t xml:space="preserve"> toute la durée de </w:t>
      </w:r>
      <w:r w:rsidR="00296AE5" w:rsidRPr="005849A8">
        <w:rPr>
          <w:rFonts w:ascii="Garamond" w:hAnsi="Garamond"/>
          <w:bCs/>
          <w:color w:val="000000" w:themeColor="text1"/>
          <w:sz w:val="24"/>
          <w:szCs w:val="24"/>
        </w:rPr>
        <w:t>l’incitation</w:t>
      </w:r>
      <w:r w:rsidRPr="005849A8">
        <w:rPr>
          <w:rFonts w:ascii="Garamond" w:hAnsi="Garamond"/>
          <w:bCs/>
          <w:color w:val="000000" w:themeColor="text1"/>
          <w:sz w:val="24"/>
          <w:szCs w:val="24"/>
        </w:rPr>
        <w:t> ;</w:t>
      </w:r>
    </w:p>
    <w:p w14:paraId="5BEA987A" w14:textId="77777777" w:rsidR="00295F11" w:rsidRPr="005849A8" w:rsidRDefault="00295F11" w:rsidP="00915824">
      <w:pPr>
        <w:spacing w:after="0" w:line="276" w:lineRule="auto"/>
        <w:contextualSpacing/>
        <w:jc w:val="both"/>
        <w:rPr>
          <w:rFonts w:ascii="Garamond" w:hAnsi="Garamond"/>
          <w:bCs/>
          <w:color w:val="000000" w:themeColor="text1"/>
          <w:sz w:val="24"/>
          <w:szCs w:val="24"/>
        </w:rPr>
      </w:pPr>
    </w:p>
    <w:p w14:paraId="51E86EC4" w14:textId="74382620" w:rsidR="00295F11" w:rsidRPr="005849A8" w:rsidRDefault="00295F11" w:rsidP="00915824">
      <w:pPr>
        <w:spacing w:after="0" w:line="276" w:lineRule="auto"/>
        <w:contextualSpacing/>
        <w:jc w:val="both"/>
        <w:rPr>
          <w:rFonts w:ascii="Garamond" w:hAnsi="Garamond"/>
          <w:bCs/>
          <w:color w:val="000000" w:themeColor="text1"/>
          <w:sz w:val="24"/>
          <w:szCs w:val="24"/>
        </w:rPr>
      </w:pPr>
      <w:r w:rsidRPr="005849A8">
        <w:rPr>
          <w:rFonts w:ascii="Garamond" w:hAnsi="Garamond"/>
          <w:bCs/>
          <w:color w:val="000000" w:themeColor="text1"/>
          <w:sz w:val="24"/>
          <w:szCs w:val="24"/>
        </w:rPr>
        <w:t xml:space="preserve">3° son développement permet d’atteindre les objectifs aéroportuaires de la CCI de Corse </w:t>
      </w:r>
      <w:r w:rsidR="00994697" w:rsidRPr="005849A8">
        <w:rPr>
          <w:rFonts w:ascii="Garamond" w:hAnsi="Garamond"/>
          <w:bCs/>
          <w:color w:val="000000" w:themeColor="text1"/>
          <w:sz w:val="24"/>
          <w:szCs w:val="24"/>
        </w:rPr>
        <w:t xml:space="preserve">rappelés au préambule. </w:t>
      </w:r>
      <w:r w:rsidRPr="005849A8">
        <w:rPr>
          <w:rFonts w:ascii="Garamond" w:hAnsi="Garamond"/>
          <w:bCs/>
          <w:color w:val="000000" w:themeColor="text1"/>
          <w:sz w:val="24"/>
          <w:szCs w:val="24"/>
        </w:rPr>
        <w:t xml:space="preserve"> </w:t>
      </w:r>
    </w:p>
    <w:p w14:paraId="5CEE2500" w14:textId="77777777" w:rsidR="00295F11" w:rsidRPr="005849A8" w:rsidRDefault="00295F11" w:rsidP="00915824">
      <w:pPr>
        <w:spacing w:after="0" w:line="276" w:lineRule="auto"/>
        <w:contextualSpacing/>
        <w:jc w:val="both"/>
        <w:rPr>
          <w:rFonts w:ascii="Garamond" w:hAnsi="Garamond"/>
          <w:color w:val="000000" w:themeColor="text1"/>
          <w:sz w:val="24"/>
          <w:szCs w:val="24"/>
        </w:rPr>
      </w:pPr>
    </w:p>
    <w:p w14:paraId="370E5C00" w14:textId="187BE0A7" w:rsidR="00295F11" w:rsidRPr="00856E70" w:rsidRDefault="00295F11" w:rsidP="00915824">
      <w:pPr>
        <w:spacing w:after="0" w:line="276" w:lineRule="auto"/>
        <w:contextualSpacing/>
        <w:jc w:val="both"/>
        <w:rPr>
          <w:rFonts w:ascii="Garamond" w:hAnsi="Garamond"/>
          <w:sz w:val="24"/>
          <w:szCs w:val="24"/>
        </w:rPr>
      </w:pPr>
      <w:r w:rsidRPr="00856E70">
        <w:rPr>
          <w:rFonts w:ascii="Garamond" w:hAnsi="Garamond"/>
          <w:sz w:val="24"/>
          <w:szCs w:val="24"/>
        </w:rPr>
        <w:t xml:space="preserve">Les zones géographiques </w:t>
      </w:r>
      <w:r w:rsidR="004A706E" w:rsidRPr="00856E70">
        <w:rPr>
          <w:rFonts w:ascii="Garamond" w:hAnsi="Garamond"/>
          <w:sz w:val="24"/>
          <w:szCs w:val="24"/>
        </w:rPr>
        <w:t xml:space="preserve">éligibles </w:t>
      </w:r>
      <w:r w:rsidRPr="00856E70">
        <w:rPr>
          <w:rFonts w:ascii="Garamond" w:hAnsi="Garamond"/>
          <w:sz w:val="24"/>
          <w:szCs w:val="24"/>
        </w:rPr>
        <w:t xml:space="preserve">sont définies en annexe I. </w:t>
      </w:r>
    </w:p>
    <w:p w14:paraId="614CEC07" w14:textId="77777777" w:rsidR="00994697" w:rsidRPr="00504199" w:rsidRDefault="00994697" w:rsidP="00915824">
      <w:pPr>
        <w:spacing w:after="0" w:line="276" w:lineRule="auto"/>
        <w:contextualSpacing/>
        <w:rPr>
          <w:rFonts w:ascii="Garamond" w:eastAsia="Times New Roman" w:hAnsi="Garamond"/>
          <w:b/>
          <w:bCs/>
          <w:smallCaps/>
          <w:color w:val="000000"/>
          <w:sz w:val="24"/>
          <w:szCs w:val="24"/>
          <w:lang w:eastAsia="fr-FR"/>
        </w:rPr>
      </w:pPr>
    </w:p>
    <w:p w14:paraId="635ACF5A" w14:textId="012838C2" w:rsidR="0025669F" w:rsidRPr="00547FBC" w:rsidRDefault="00F603FB" w:rsidP="00915824">
      <w:pPr>
        <w:pStyle w:val="Paragraphedeliste"/>
        <w:numPr>
          <w:ilvl w:val="1"/>
          <w:numId w:val="6"/>
        </w:numPr>
        <w:spacing w:line="276" w:lineRule="auto"/>
        <w:ind w:left="851" w:hanging="851"/>
        <w:rPr>
          <w:rFonts w:ascii="Garamond" w:hAnsi="Garamond"/>
          <w:b/>
          <w:bCs/>
          <w:smallCaps/>
          <w:sz w:val="24"/>
        </w:rPr>
      </w:pPr>
      <w:r w:rsidRPr="00547FBC">
        <w:rPr>
          <w:rFonts w:ascii="Garamond" w:hAnsi="Garamond" w:cs="Arial"/>
          <w:b/>
          <w:bCs/>
          <w:sz w:val="24"/>
          <w:shd w:val="clear" w:color="auto" w:fill="FFFFFF"/>
        </w:rPr>
        <w:t>Contribution</w:t>
      </w:r>
      <w:r w:rsidR="009A245E" w:rsidRPr="00547FBC">
        <w:rPr>
          <w:rFonts w:ascii="Garamond" w:hAnsi="Garamond" w:cs="Arial"/>
          <w:b/>
          <w:bCs/>
          <w:sz w:val="24"/>
          <w:shd w:val="clear" w:color="auto" w:fill="FFFFFF"/>
        </w:rPr>
        <w:t xml:space="preserve"> à l’amélioration de l’utilisation </w:t>
      </w:r>
      <w:r w:rsidRPr="00547FBC">
        <w:rPr>
          <w:rFonts w:ascii="Garamond" w:hAnsi="Garamond" w:cs="Arial"/>
          <w:b/>
          <w:bCs/>
          <w:sz w:val="24"/>
          <w:shd w:val="clear" w:color="auto" w:fill="FFFFFF"/>
        </w:rPr>
        <w:t xml:space="preserve">des infrastructures </w:t>
      </w:r>
    </w:p>
    <w:p w14:paraId="32AE7572" w14:textId="77777777" w:rsidR="00F603FB" w:rsidRPr="00F603FB" w:rsidRDefault="00F603FB" w:rsidP="00915824">
      <w:pPr>
        <w:pStyle w:val="Paragraphedeliste"/>
        <w:spacing w:line="276" w:lineRule="auto"/>
        <w:ind w:left="851"/>
        <w:rPr>
          <w:rFonts w:ascii="Garamond" w:hAnsi="Garamond"/>
          <w:b/>
          <w:bCs/>
          <w:smallCaps/>
          <w:color w:val="000000" w:themeColor="text1"/>
          <w:sz w:val="24"/>
        </w:rPr>
      </w:pPr>
    </w:p>
    <w:p w14:paraId="17B23E76" w14:textId="424E3E6C" w:rsidR="0025669F" w:rsidRPr="005849A8" w:rsidRDefault="0025669F" w:rsidP="00915824">
      <w:pPr>
        <w:pStyle w:val="Paragraphedeliste"/>
        <w:numPr>
          <w:ilvl w:val="2"/>
          <w:numId w:val="6"/>
        </w:numPr>
        <w:spacing w:line="276" w:lineRule="auto"/>
        <w:ind w:left="851" w:hanging="851"/>
        <w:jc w:val="both"/>
        <w:rPr>
          <w:rFonts w:ascii="Garamond" w:hAnsi="Garamond"/>
          <w:b/>
          <w:bCs/>
          <w:smallCaps/>
          <w:color w:val="000000" w:themeColor="text1"/>
          <w:sz w:val="24"/>
        </w:rPr>
      </w:pPr>
      <w:r w:rsidRPr="005849A8">
        <w:rPr>
          <w:rFonts w:ascii="Garamond" w:hAnsi="Garamond"/>
          <w:b/>
          <w:bCs/>
          <w:color w:val="000000" w:themeColor="text1"/>
          <w:sz w:val="24"/>
        </w:rPr>
        <w:t>Principe</w:t>
      </w:r>
    </w:p>
    <w:p w14:paraId="09736C95" w14:textId="77777777" w:rsidR="001D63B9" w:rsidRDefault="001D63B9" w:rsidP="00915824">
      <w:pPr>
        <w:spacing w:after="0" w:line="276" w:lineRule="auto"/>
        <w:contextualSpacing/>
        <w:jc w:val="both"/>
        <w:rPr>
          <w:rFonts w:ascii="Garamond" w:hAnsi="Garamond"/>
          <w:color w:val="000000" w:themeColor="text1"/>
          <w:sz w:val="24"/>
          <w:szCs w:val="24"/>
        </w:rPr>
      </w:pPr>
    </w:p>
    <w:p w14:paraId="06F37218" w14:textId="42C9A0DD" w:rsidR="009A245E" w:rsidRDefault="001D63B9" w:rsidP="00915824">
      <w:pPr>
        <w:spacing w:after="0" w:line="276" w:lineRule="auto"/>
        <w:contextualSpacing/>
        <w:jc w:val="both"/>
        <w:rPr>
          <w:rFonts w:ascii="Garamond" w:hAnsi="Garamond"/>
          <w:sz w:val="24"/>
          <w:szCs w:val="24"/>
        </w:rPr>
      </w:pPr>
      <w:r w:rsidRPr="000E1A4E">
        <w:rPr>
          <w:rFonts w:ascii="Garamond" w:hAnsi="Garamond"/>
          <w:sz w:val="24"/>
          <w:szCs w:val="24"/>
        </w:rPr>
        <w:t xml:space="preserve">Pour chaque année </w:t>
      </w:r>
      <w:r w:rsidR="00614574">
        <w:rPr>
          <w:rFonts w:ascii="Garamond" w:hAnsi="Garamond"/>
          <w:sz w:val="24"/>
          <w:szCs w:val="24"/>
        </w:rPr>
        <w:t>IATA</w:t>
      </w:r>
      <w:r w:rsidRPr="000E1A4E">
        <w:rPr>
          <w:rFonts w:ascii="Garamond" w:hAnsi="Garamond"/>
          <w:sz w:val="24"/>
          <w:szCs w:val="24"/>
        </w:rPr>
        <w:t>, l’acquisition de l’incitation</w:t>
      </w:r>
      <w:r w:rsidR="00DB3C5D">
        <w:rPr>
          <w:rFonts w:ascii="Garamond" w:hAnsi="Garamond"/>
          <w:sz w:val="24"/>
          <w:szCs w:val="24"/>
        </w:rPr>
        <w:t xml:space="preserve"> </w:t>
      </w:r>
      <w:r w:rsidRPr="000E1A4E">
        <w:rPr>
          <w:rFonts w:ascii="Garamond" w:hAnsi="Garamond"/>
          <w:sz w:val="24"/>
          <w:szCs w:val="24"/>
        </w:rPr>
        <w:t xml:space="preserve">est subordonnée à </w:t>
      </w:r>
      <w:r w:rsidR="00E613FE">
        <w:rPr>
          <w:rFonts w:ascii="Garamond" w:hAnsi="Garamond"/>
          <w:sz w:val="24"/>
          <w:szCs w:val="24"/>
        </w:rPr>
        <w:t>une</w:t>
      </w:r>
      <w:r w:rsidR="00DB3C5D">
        <w:rPr>
          <w:rFonts w:ascii="Garamond" w:hAnsi="Garamond"/>
          <w:sz w:val="24"/>
          <w:szCs w:val="24"/>
        </w:rPr>
        <w:t xml:space="preserve"> croissance, </w:t>
      </w:r>
      <w:r w:rsidR="009A245E">
        <w:rPr>
          <w:rFonts w:ascii="Garamond" w:hAnsi="Garamond"/>
          <w:sz w:val="24"/>
          <w:szCs w:val="24"/>
        </w:rPr>
        <w:t xml:space="preserve">par rapport à l’année IATA précédente : </w:t>
      </w:r>
    </w:p>
    <w:p w14:paraId="198AEE5B" w14:textId="77777777" w:rsidR="009A245E" w:rsidRDefault="009A245E" w:rsidP="00915824">
      <w:pPr>
        <w:spacing w:after="0" w:line="276" w:lineRule="auto"/>
        <w:contextualSpacing/>
        <w:jc w:val="both"/>
        <w:rPr>
          <w:rFonts w:ascii="Garamond" w:hAnsi="Garamond"/>
          <w:sz w:val="24"/>
          <w:szCs w:val="24"/>
        </w:rPr>
      </w:pPr>
    </w:p>
    <w:p w14:paraId="4ABBC3AD" w14:textId="64DCACA2" w:rsidR="009A245E" w:rsidRPr="00547FBC" w:rsidRDefault="009A245E" w:rsidP="00915824">
      <w:pPr>
        <w:pStyle w:val="Paragraphedeliste"/>
        <w:numPr>
          <w:ilvl w:val="0"/>
          <w:numId w:val="35"/>
        </w:numPr>
        <w:spacing w:line="276" w:lineRule="auto"/>
        <w:jc w:val="both"/>
        <w:rPr>
          <w:rFonts w:ascii="Garamond" w:hAnsi="Garamond"/>
          <w:sz w:val="24"/>
        </w:rPr>
      </w:pPr>
      <w:r w:rsidRPr="001928E7">
        <w:rPr>
          <w:rFonts w:ascii="Garamond" w:hAnsi="Garamond"/>
          <w:color w:val="000000" w:themeColor="text1"/>
          <w:sz w:val="24"/>
        </w:rPr>
        <w:t xml:space="preserve">pour les </w:t>
      </w:r>
      <w:r w:rsidRPr="00547FBC">
        <w:rPr>
          <w:rFonts w:ascii="Garamond" w:hAnsi="Garamond"/>
          <w:sz w:val="24"/>
        </w:rPr>
        <w:t xml:space="preserve">liaisons aériennes nationales, </w:t>
      </w:r>
      <w:r w:rsidRPr="00342843">
        <w:rPr>
          <w:rFonts w:ascii="Garamond" w:hAnsi="Garamond"/>
          <w:b/>
          <w:bCs/>
          <w:sz w:val="24"/>
        </w:rPr>
        <w:t>d’au moins 1 %</w:t>
      </w:r>
      <w:r w:rsidRPr="00547FBC">
        <w:rPr>
          <w:rFonts w:ascii="Garamond" w:hAnsi="Garamond"/>
          <w:sz w:val="24"/>
        </w:rPr>
        <w:t xml:space="preserve"> du nombre de passagers</w:t>
      </w:r>
      <w:r w:rsidR="00DB3C5D" w:rsidRPr="00547FBC">
        <w:rPr>
          <w:rFonts w:ascii="Garamond" w:hAnsi="Garamond"/>
          <w:sz w:val="24"/>
        </w:rPr>
        <w:t xml:space="preserve"> transportés </w:t>
      </w:r>
      <w:r w:rsidR="001928E7" w:rsidRPr="00547FBC">
        <w:rPr>
          <w:rFonts w:ascii="Garamond" w:hAnsi="Garamond"/>
          <w:sz w:val="24"/>
        </w:rPr>
        <w:t xml:space="preserve">par le transporteur aérien au départ des aéroports </w:t>
      </w:r>
      <w:r w:rsidR="00E613FE" w:rsidRPr="00547FBC">
        <w:rPr>
          <w:rFonts w:ascii="Garamond" w:hAnsi="Garamond"/>
          <w:sz w:val="24"/>
        </w:rPr>
        <w:t>énumérés</w:t>
      </w:r>
      <w:r w:rsidR="001928E7" w:rsidRPr="00547FBC">
        <w:rPr>
          <w:rFonts w:ascii="Garamond" w:hAnsi="Garamond"/>
          <w:sz w:val="24"/>
        </w:rPr>
        <w:t xml:space="preserve"> à l’article 2 </w:t>
      </w:r>
      <w:r w:rsidRPr="00547FBC">
        <w:rPr>
          <w:rFonts w:ascii="Garamond" w:hAnsi="Garamond"/>
          <w:sz w:val="24"/>
        </w:rPr>
        <w:t xml:space="preserve">; </w:t>
      </w:r>
    </w:p>
    <w:p w14:paraId="13764D16" w14:textId="77777777" w:rsidR="009A245E" w:rsidRPr="00547FBC" w:rsidRDefault="009A245E" w:rsidP="00915824">
      <w:pPr>
        <w:pStyle w:val="Paragraphedeliste"/>
        <w:spacing w:line="276" w:lineRule="auto"/>
        <w:jc w:val="both"/>
        <w:rPr>
          <w:rFonts w:ascii="Garamond" w:hAnsi="Garamond"/>
          <w:sz w:val="24"/>
        </w:rPr>
      </w:pPr>
    </w:p>
    <w:p w14:paraId="7E7FF64B" w14:textId="59BB53DD" w:rsidR="009A245E" w:rsidRPr="00547FBC" w:rsidRDefault="009A245E" w:rsidP="00915824">
      <w:pPr>
        <w:pStyle w:val="Paragraphedeliste"/>
        <w:numPr>
          <w:ilvl w:val="0"/>
          <w:numId w:val="35"/>
        </w:numPr>
        <w:spacing w:line="276" w:lineRule="auto"/>
        <w:jc w:val="both"/>
        <w:rPr>
          <w:rFonts w:ascii="Garamond" w:hAnsi="Garamond"/>
          <w:sz w:val="24"/>
        </w:rPr>
      </w:pPr>
      <w:r w:rsidRPr="00547FBC">
        <w:rPr>
          <w:rFonts w:ascii="Garamond" w:hAnsi="Garamond"/>
          <w:sz w:val="24"/>
        </w:rPr>
        <w:t xml:space="preserve">pour les liaisons aériennes internationales, </w:t>
      </w:r>
      <w:r w:rsidRPr="00342843">
        <w:rPr>
          <w:rFonts w:ascii="Garamond" w:hAnsi="Garamond"/>
          <w:b/>
          <w:bCs/>
          <w:sz w:val="24"/>
        </w:rPr>
        <w:t>d’au moins 2 %</w:t>
      </w:r>
      <w:r w:rsidRPr="00547FBC">
        <w:rPr>
          <w:rFonts w:ascii="Garamond" w:hAnsi="Garamond"/>
          <w:sz w:val="24"/>
        </w:rPr>
        <w:t xml:space="preserve"> du nombre de passagers </w:t>
      </w:r>
      <w:r w:rsidR="00DB3C5D" w:rsidRPr="00547FBC">
        <w:rPr>
          <w:rFonts w:ascii="Garamond" w:hAnsi="Garamond"/>
          <w:sz w:val="24"/>
        </w:rPr>
        <w:t>transportés</w:t>
      </w:r>
      <w:r w:rsidR="001928E7" w:rsidRPr="00547FBC">
        <w:rPr>
          <w:rFonts w:ascii="Garamond" w:hAnsi="Garamond"/>
          <w:sz w:val="24"/>
        </w:rPr>
        <w:t xml:space="preserve"> par le transporteur aérien </w:t>
      </w:r>
      <w:r w:rsidR="00DB3C5D" w:rsidRPr="00547FBC">
        <w:rPr>
          <w:rFonts w:ascii="Garamond" w:hAnsi="Garamond"/>
          <w:sz w:val="24"/>
        </w:rPr>
        <w:t xml:space="preserve">au départ des aéroports </w:t>
      </w:r>
      <w:r w:rsidR="00E613FE" w:rsidRPr="00547FBC">
        <w:rPr>
          <w:rFonts w:ascii="Garamond" w:hAnsi="Garamond"/>
          <w:sz w:val="24"/>
        </w:rPr>
        <w:t>énumérés</w:t>
      </w:r>
      <w:r w:rsidR="00DB3C5D" w:rsidRPr="00547FBC">
        <w:rPr>
          <w:rFonts w:ascii="Garamond" w:hAnsi="Garamond"/>
          <w:sz w:val="24"/>
        </w:rPr>
        <w:t xml:space="preserve"> à l’article 2</w:t>
      </w:r>
      <w:r w:rsidR="001928E7" w:rsidRPr="00547FBC">
        <w:rPr>
          <w:rFonts w:ascii="Garamond" w:hAnsi="Garamond"/>
          <w:sz w:val="24"/>
        </w:rPr>
        <w:t>.</w:t>
      </w:r>
    </w:p>
    <w:p w14:paraId="71AB05CC" w14:textId="4F1D04A0" w:rsidR="004D6D5C" w:rsidRDefault="004D6D5C" w:rsidP="00915824">
      <w:pPr>
        <w:spacing w:after="0" w:line="276" w:lineRule="auto"/>
        <w:contextualSpacing/>
        <w:rPr>
          <w:rFonts w:ascii="Garamond" w:eastAsia="Times New Roman" w:hAnsi="Garamond" w:cs="Arial"/>
          <w:b/>
          <w:bCs/>
          <w:sz w:val="24"/>
          <w:szCs w:val="24"/>
          <w:shd w:val="clear" w:color="auto" w:fill="FFFFFF"/>
          <w:lang w:eastAsia="fr-FR"/>
        </w:rPr>
      </w:pPr>
    </w:p>
    <w:p w14:paraId="4F49A577" w14:textId="227806D6" w:rsidR="0025669F" w:rsidRPr="00A45567" w:rsidRDefault="0025669F" w:rsidP="00915824">
      <w:pPr>
        <w:pStyle w:val="Paragraphedeliste"/>
        <w:numPr>
          <w:ilvl w:val="2"/>
          <w:numId w:val="6"/>
        </w:numPr>
        <w:spacing w:line="276" w:lineRule="auto"/>
        <w:ind w:left="851" w:hanging="851"/>
        <w:jc w:val="both"/>
        <w:rPr>
          <w:rFonts w:ascii="Garamond" w:hAnsi="Garamond" w:cs="Arial"/>
          <w:b/>
          <w:bCs/>
          <w:sz w:val="24"/>
          <w:shd w:val="clear" w:color="auto" w:fill="FFFFFF"/>
        </w:rPr>
      </w:pPr>
      <w:r w:rsidRPr="00A45567">
        <w:rPr>
          <w:rFonts w:ascii="Garamond" w:hAnsi="Garamond" w:cs="Arial"/>
          <w:b/>
          <w:bCs/>
          <w:sz w:val="24"/>
          <w:shd w:val="clear" w:color="auto" w:fill="FFFFFF"/>
        </w:rPr>
        <w:t>Modalités d’application</w:t>
      </w:r>
    </w:p>
    <w:p w14:paraId="468EA349" w14:textId="7DBF2EB1" w:rsidR="0025669F" w:rsidRPr="00A45567" w:rsidRDefault="0025669F" w:rsidP="00915824">
      <w:pPr>
        <w:spacing w:after="0" w:line="276" w:lineRule="auto"/>
        <w:contextualSpacing/>
        <w:rPr>
          <w:rFonts w:ascii="Garamond" w:hAnsi="Garamond" w:cs="Arial"/>
          <w:b/>
          <w:bCs/>
          <w:sz w:val="24"/>
          <w:shd w:val="clear" w:color="auto" w:fill="FFFFFF"/>
        </w:rPr>
      </w:pPr>
    </w:p>
    <w:p w14:paraId="099B3488" w14:textId="06875F73" w:rsidR="0025669F" w:rsidRPr="00547FBC" w:rsidRDefault="0025669F" w:rsidP="00915824">
      <w:pPr>
        <w:spacing w:after="0" w:line="276" w:lineRule="auto"/>
        <w:contextualSpacing/>
        <w:jc w:val="both"/>
        <w:rPr>
          <w:rFonts w:ascii="Garamond" w:hAnsi="Garamond"/>
          <w:sz w:val="24"/>
          <w:szCs w:val="24"/>
        </w:rPr>
      </w:pPr>
      <w:r w:rsidRPr="00A45567">
        <w:rPr>
          <w:rFonts w:ascii="Garamond" w:hAnsi="Garamond"/>
          <w:sz w:val="24"/>
          <w:szCs w:val="24"/>
        </w:rPr>
        <w:t xml:space="preserve">Lorsque l’incitation au développement </w:t>
      </w:r>
      <w:r w:rsidR="001E3543" w:rsidRPr="00547FBC">
        <w:rPr>
          <w:rFonts w:ascii="Garamond" w:hAnsi="Garamond"/>
          <w:sz w:val="24"/>
          <w:szCs w:val="24"/>
        </w:rPr>
        <w:t>concerne</w:t>
      </w:r>
      <w:r w:rsidRPr="00547FBC">
        <w:rPr>
          <w:rFonts w:ascii="Garamond" w:hAnsi="Garamond"/>
          <w:sz w:val="24"/>
          <w:szCs w:val="24"/>
        </w:rPr>
        <w:t xml:space="preserve"> une</w:t>
      </w:r>
      <w:r w:rsidR="00DB3C5D" w:rsidRPr="00547FBC">
        <w:rPr>
          <w:rFonts w:ascii="Garamond" w:hAnsi="Garamond"/>
          <w:sz w:val="24"/>
          <w:szCs w:val="24"/>
        </w:rPr>
        <w:t xml:space="preserve"> </w:t>
      </w:r>
      <w:r w:rsidR="00E613FE" w:rsidRPr="00547FBC">
        <w:rPr>
          <w:rFonts w:ascii="Garamond" w:hAnsi="Garamond"/>
          <w:sz w:val="24"/>
          <w:szCs w:val="24"/>
        </w:rPr>
        <w:t xml:space="preserve">unique </w:t>
      </w:r>
      <w:r w:rsidRPr="00547FBC">
        <w:rPr>
          <w:rFonts w:ascii="Garamond" w:hAnsi="Garamond"/>
          <w:sz w:val="24"/>
          <w:szCs w:val="24"/>
        </w:rPr>
        <w:t xml:space="preserve">liaison aérienne existante, la croissance du nombre de passagers au départ est appréciée à l’échelle de </w:t>
      </w:r>
      <w:r w:rsidR="00E613FE" w:rsidRPr="00547FBC">
        <w:rPr>
          <w:rFonts w:ascii="Garamond" w:hAnsi="Garamond"/>
          <w:sz w:val="24"/>
          <w:szCs w:val="24"/>
        </w:rPr>
        <w:t>celle-ci</w:t>
      </w:r>
      <w:r w:rsidRPr="00547FBC">
        <w:rPr>
          <w:rFonts w:ascii="Garamond" w:hAnsi="Garamond"/>
          <w:sz w:val="24"/>
          <w:szCs w:val="24"/>
        </w:rPr>
        <w:t xml:space="preserve">. </w:t>
      </w:r>
    </w:p>
    <w:p w14:paraId="223B0120" w14:textId="77777777" w:rsidR="0025669F" w:rsidRPr="00547FBC" w:rsidRDefault="0025669F" w:rsidP="00915824">
      <w:pPr>
        <w:spacing w:after="0" w:line="276" w:lineRule="auto"/>
        <w:contextualSpacing/>
        <w:rPr>
          <w:rFonts w:ascii="Garamond" w:hAnsi="Garamond"/>
          <w:sz w:val="24"/>
          <w:szCs w:val="24"/>
        </w:rPr>
      </w:pPr>
    </w:p>
    <w:p w14:paraId="2617562A" w14:textId="27475FF1" w:rsidR="0025669F" w:rsidRPr="00547FBC" w:rsidRDefault="0025669F" w:rsidP="00915824">
      <w:pPr>
        <w:spacing w:after="0" w:line="276" w:lineRule="auto"/>
        <w:contextualSpacing/>
        <w:jc w:val="both"/>
        <w:rPr>
          <w:rFonts w:ascii="Garamond" w:eastAsia="Times New Roman" w:hAnsi="Garamond"/>
          <w:b/>
          <w:bCs/>
          <w:smallCaps/>
          <w:sz w:val="24"/>
          <w:szCs w:val="24"/>
          <w:lang w:eastAsia="fr-FR"/>
        </w:rPr>
      </w:pPr>
      <w:r w:rsidRPr="00547FBC">
        <w:rPr>
          <w:rFonts w:ascii="Garamond" w:hAnsi="Garamond"/>
          <w:sz w:val="24"/>
          <w:szCs w:val="24"/>
        </w:rPr>
        <w:t>Lorsqu</w:t>
      </w:r>
      <w:r w:rsidR="006D6172" w:rsidRPr="00547FBC">
        <w:rPr>
          <w:rFonts w:ascii="Garamond" w:hAnsi="Garamond"/>
          <w:sz w:val="24"/>
          <w:szCs w:val="24"/>
        </w:rPr>
        <w:t>’elle</w:t>
      </w:r>
      <w:r w:rsidRPr="00547FBC">
        <w:rPr>
          <w:rFonts w:ascii="Garamond" w:hAnsi="Garamond"/>
          <w:sz w:val="24"/>
          <w:szCs w:val="24"/>
        </w:rPr>
        <w:t xml:space="preserve"> </w:t>
      </w:r>
      <w:r w:rsidR="001E3543" w:rsidRPr="00547FBC">
        <w:rPr>
          <w:rFonts w:ascii="Garamond" w:hAnsi="Garamond"/>
          <w:sz w:val="24"/>
          <w:szCs w:val="24"/>
        </w:rPr>
        <w:t>concerne</w:t>
      </w:r>
      <w:r w:rsidRPr="00547FBC">
        <w:rPr>
          <w:rFonts w:ascii="Garamond" w:hAnsi="Garamond"/>
          <w:sz w:val="24"/>
          <w:szCs w:val="24"/>
        </w:rPr>
        <w:t xml:space="preserve"> plusieurs liaisons aériennes existantes, la croissance du nombre de passagers au départ s’apprécie</w:t>
      </w:r>
      <w:r w:rsidR="004D6D5C" w:rsidRPr="00547FBC">
        <w:rPr>
          <w:rFonts w:ascii="Garamond" w:hAnsi="Garamond"/>
          <w:sz w:val="24"/>
          <w:szCs w:val="24"/>
        </w:rPr>
        <w:t xml:space="preserve"> à l’échelle de toutes les liaisons</w:t>
      </w:r>
      <w:r w:rsidR="00DB3C5D" w:rsidRPr="00547FBC">
        <w:rPr>
          <w:rFonts w:ascii="Garamond" w:hAnsi="Garamond"/>
          <w:sz w:val="24"/>
          <w:szCs w:val="24"/>
        </w:rPr>
        <w:t xml:space="preserve"> aériennes</w:t>
      </w:r>
      <w:r w:rsidR="004D6D5C" w:rsidRPr="00547FBC">
        <w:rPr>
          <w:rFonts w:ascii="Garamond" w:hAnsi="Garamond"/>
          <w:sz w:val="24"/>
          <w:szCs w:val="24"/>
        </w:rPr>
        <w:t xml:space="preserve"> nationales</w:t>
      </w:r>
      <w:r w:rsidR="006D6172" w:rsidRPr="00547FBC">
        <w:rPr>
          <w:rFonts w:ascii="Garamond" w:hAnsi="Garamond"/>
          <w:sz w:val="24"/>
          <w:szCs w:val="24"/>
        </w:rPr>
        <w:t xml:space="preserve"> concernées</w:t>
      </w:r>
      <w:r w:rsidR="004D6D5C" w:rsidRPr="00547FBC">
        <w:rPr>
          <w:rFonts w:ascii="Garamond" w:hAnsi="Garamond"/>
          <w:sz w:val="24"/>
          <w:szCs w:val="24"/>
        </w:rPr>
        <w:t xml:space="preserve"> d’une part et de toutes les liaisons</w:t>
      </w:r>
      <w:r w:rsidR="00DB3C5D" w:rsidRPr="00547FBC">
        <w:rPr>
          <w:rFonts w:ascii="Garamond" w:hAnsi="Garamond"/>
          <w:sz w:val="24"/>
          <w:szCs w:val="24"/>
        </w:rPr>
        <w:t xml:space="preserve"> aériennes</w:t>
      </w:r>
      <w:r w:rsidR="004D6D5C" w:rsidRPr="00547FBC">
        <w:rPr>
          <w:rFonts w:ascii="Garamond" w:hAnsi="Garamond"/>
          <w:sz w:val="24"/>
          <w:szCs w:val="24"/>
        </w:rPr>
        <w:t xml:space="preserve"> internationales</w:t>
      </w:r>
      <w:r w:rsidR="006D6172" w:rsidRPr="00547FBC">
        <w:rPr>
          <w:rFonts w:ascii="Garamond" w:hAnsi="Garamond"/>
          <w:sz w:val="24"/>
          <w:szCs w:val="24"/>
        </w:rPr>
        <w:t xml:space="preserve"> concernées</w:t>
      </w:r>
      <w:r w:rsidR="004D6D5C" w:rsidRPr="00547FBC">
        <w:rPr>
          <w:rFonts w:ascii="Garamond" w:hAnsi="Garamond"/>
          <w:sz w:val="24"/>
          <w:szCs w:val="24"/>
        </w:rPr>
        <w:t xml:space="preserve"> d’autre part. </w:t>
      </w:r>
    </w:p>
    <w:p w14:paraId="6E5EE782" w14:textId="67CE9C29" w:rsidR="0025669F" w:rsidRPr="00856E70" w:rsidRDefault="0025669F" w:rsidP="00915824">
      <w:pPr>
        <w:spacing w:after="0" w:line="276" w:lineRule="auto"/>
        <w:contextualSpacing/>
        <w:jc w:val="both"/>
        <w:rPr>
          <w:rFonts w:ascii="Garamond" w:hAnsi="Garamond"/>
          <w:sz w:val="24"/>
          <w:szCs w:val="24"/>
        </w:rPr>
      </w:pPr>
      <w:r w:rsidRPr="00856E70">
        <w:rPr>
          <w:rFonts w:ascii="Garamond" w:hAnsi="Garamond"/>
          <w:sz w:val="24"/>
          <w:szCs w:val="24"/>
        </w:rPr>
        <w:t xml:space="preserve">En cas de </w:t>
      </w:r>
      <w:r w:rsidR="00775D78" w:rsidRPr="00856E70">
        <w:rPr>
          <w:rFonts w:ascii="Garamond" w:hAnsi="Garamond"/>
          <w:sz w:val="24"/>
          <w:szCs w:val="24"/>
        </w:rPr>
        <w:t>restructuration</w:t>
      </w:r>
      <w:r w:rsidRPr="00856E70">
        <w:rPr>
          <w:rFonts w:ascii="Garamond" w:hAnsi="Garamond"/>
          <w:sz w:val="24"/>
          <w:szCs w:val="24"/>
        </w:rPr>
        <w:t xml:space="preserve"> de plusieurs transporteurs aériens</w:t>
      </w:r>
      <w:r w:rsidR="00775D78" w:rsidRPr="00856E70">
        <w:rPr>
          <w:rFonts w:ascii="Garamond" w:hAnsi="Garamond"/>
          <w:sz w:val="24"/>
          <w:szCs w:val="24"/>
        </w:rPr>
        <w:t xml:space="preserve"> entre eux</w:t>
      </w:r>
      <w:r w:rsidRPr="00856E70">
        <w:rPr>
          <w:rFonts w:ascii="Garamond" w:hAnsi="Garamond"/>
          <w:sz w:val="24"/>
          <w:szCs w:val="24"/>
        </w:rPr>
        <w:t xml:space="preserve">, </w:t>
      </w:r>
      <w:r w:rsidR="007B488F" w:rsidRPr="00856E70">
        <w:rPr>
          <w:rFonts w:ascii="Garamond" w:hAnsi="Garamond"/>
          <w:sz w:val="24"/>
          <w:szCs w:val="24"/>
        </w:rPr>
        <w:t xml:space="preserve">un avenant à la convention mentionnée à l’article </w:t>
      </w:r>
      <w:r w:rsidR="00775D78" w:rsidRPr="00856E70">
        <w:rPr>
          <w:rFonts w:ascii="Garamond" w:hAnsi="Garamond"/>
          <w:sz w:val="24"/>
          <w:szCs w:val="24"/>
        </w:rPr>
        <w:t>1</w:t>
      </w:r>
      <w:r w:rsidR="00434D26" w:rsidRPr="00856E70">
        <w:rPr>
          <w:rFonts w:ascii="Garamond" w:hAnsi="Garamond"/>
          <w:sz w:val="24"/>
          <w:szCs w:val="24"/>
        </w:rPr>
        <w:t>7</w:t>
      </w:r>
      <w:r w:rsidR="00775D78" w:rsidRPr="00856E70">
        <w:rPr>
          <w:rFonts w:ascii="Garamond" w:hAnsi="Garamond"/>
          <w:sz w:val="24"/>
          <w:szCs w:val="24"/>
        </w:rPr>
        <w:t>.5 </w:t>
      </w:r>
      <w:r w:rsidR="007B488F" w:rsidRPr="00856E70">
        <w:rPr>
          <w:rFonts w:ascii="Garamond" w:hAnsi="Garamond"/>
          <w:sz w:val="24"/>
          <w:szCs w:val="24"/>
        </w:rPr>
        <w:t>pourra</w:t>
      </w:r>
      <w:r w:rsidR="00775D78" w:rsidRPr="00856E70">
        <w:rPr>
          <w:rFonts w:ascii="Garamond" w:hAnsi="Garamond"/>
          <w:sz w:val="24"/>
          <w:szCs w:val="24"/>
        </w:rPr>
        <w:t>, en tant que de besoin,</w:t>
      </w:r>
      <w:r w:rsidR="007B488F" w:rsidRPr="00856E70">
        <w:rPr>
          <w:rFonts w:ascii="Garamond" w:hAnsi="Garamond"/>
          <w:sz w:val="24"/>
          <w:szCs w:val="24"/>
        </w:rPr>
        <w:t xml:space="preserve"> être conclu afin que </w:t>
      </w:r>
      <w:r w:rsidRPr="00856E70">
        <w:rPr>
          <w:rFonts w:ascii="Garamond" w:hAnsi="Garamond"/>
          <w:sz w:val="24"/>
          <w:szCs w:val="24"/>
        </w:rPr>
        <w:t xml:space="preserve">la croissance du trafic </w:t>
      </w:r>
      <w:r w:rsidR="007B488F" w:rsidRPr="00856E70">
        <w:rPr>
          <w:rFonts w:ascii="Garamond" w:hAnsi="Garamond"/>
          <w:sz w:val="24"/>
          <w:szCs w:val="24"/>
        </w:rPr>
        <w:t>puisse être</w:t>
      </w:r>
      <w:r w:rsidRPr="00856E70">
        <w:rPr>
          <w:rFonts w:ascii="Garamond" w:hAnsi="Garamond"/>
          <w:sz w:val="24"/>
          <w:szCs w:val="24"/>
        </w:rPr>
        <w:t xml:space="preserve"> calculée sur la somme des trafics des transporteurs aériens concernés.</w:t>
      </w:r>
    </w:p>
    <w:p w14:paraId="1F378C1F" w14:textId="77777777" w:rsidR="0025669F" w:rsidRPr="005849A8" w:rsidRDefault="0025669F" w:rsidP="00915824">
      <w:pPr>
        <w:spacing w:after="0" w:line="276" w:lineRule="auto"/>
        <w:contextualSpacing/>
        <w:rPr>
          <w:rFonts w:ascii="Garamond" w:eastAsia="Times New Roman" w:hAnsi="Garamond" w:cs="Arial"/>
          <w:b/>
          <w:bCs/>
          <w:color w:val="000000" w:themeColor="text1"/>
          <w:sz w:val="24"/>
          <w:szCs w:val="24"/>
          <w:shd w:val="clear" w:color="auto" w:fill="FFFFFF"/>
          <w:lang w:eastAsia="fr-FR"/>
        </w:rPr>
      </w:pPr>
    </w:p>
    <w:p w14:paraId="22671A52" w14:textId="252AF9C4" w:rsidR="00295F11" w:rsidRPr="005849A8" w:rsidRDefault="00295F11" w:rsidP="00915824">
      <w:pPr>
        <w:pStyle w:val="Paragraphedeliste"/>
        <w:numPr>
          <w:ilvl w:val="1"/>
          <w:numId w:val="6"/>
        </w:numPr>
        <w:spacing w:line="276" w:lineRule="auto"/>
        <w:ind w:left="851" w:hanging="851"/>
        <w:rPr>
          <w:rFonts w:ascii="Garamond" w:hAnsi="Garamond"/>
          <w:b/>
          <w:bCs/>
          <w:smallCaps/>
          <w:color w:val="000000" w:themeColor="text1"/>
          <w:sz w:val="24"/>
        </w:rPr>
      </w:pPr>
      <w:r w:rsidRPr="005849A8">
        <w:rPr>
          <w:rFonts w:ascii="Garamond" w:hAnsi="Garamond" w:cs="Arial"/>
          <w:b/>
          <w:bCs/>
          <w:color w:val="000000" w:themeColor="text1"/>
          <w:sz w:val="24"/>
          <w:shd w:val="clear" w:color="auto" w:fill="FFFFFF"/>
        </w:rPr>
        <w:t>Principe de non-cumul</w:t>
      </w:r>
    </w:p>
    <w:p w14:paraId="68697748" w14:textId="77777777" w:rsidR="00295F11" w:rsidRPr="005849A8" w:rsidRDefault="00295F11" w:rsidP="00915824">
      <w:pPr>
        <w:spacing w:after="0" w:line="276" w:lineRule="auto"/>
        <w:contextualSpacing/>
        <w:rPr>
          <w:rFonts w:ascii="Garamond" w:eastAsia="Times New Roman" w:hAnsi="Garamond"/>
          <w:b/>
          <w:bCs/>
          <w:smallCaps/>
          <w:color w:val="000000" w:themeColor="text1"/>
          <w:sz w:val="24"/>
          <w:szCs w:val="24"/>
          <w:lang w:eastAsia="fr-FR"/>
        </w:rPr>
      </w:pPr>
    </w:p>
    <w:p w14:paraId="3111E78A" w14:textId="6A88EE0D" w:rsidR="00295F11" w:rsidRPr="005849A8" w:rsidRDefault="00295F11" w:rsidP="00915824">
      <w:pPr>
        <w:spacing w:after="0" w:line="276" w:lineRule="auto"/>
        <w:contextualSpacing/>
        <w:jc w:val="both"/>
        <w:rPr>
          <w:rFonts w:ascii="Garamond" w:hAnsi="Garamond"/>
          <w:color w:val="000000" w:themeColor="text1"/>
          <w:sz w:val="24"/>
        </w:rPr>
      </w:pPr>
      <w:r w:rsidRPr="005849A8">
        <w:rPr>
          <w:rFonts w:ascii="Garamond" w:hAnsi="Garamond"/>
          <w:color w:val="000000" w:themeColor="text1"/>
          <w:sz w:val="24"/>
        </w:rPr>
        <w:t xml:space="preserve">Une même liaison aérienne ne peut concomitamment faire l’objet d’une </w:t>
      </w:r>
      <w:r w:rsidR="003122E7" w:rsidRPr="005849A8">
        <w:rPr>
          <w:rFonts w:ascii="Garamond" w:hAnsi="Garamond"/>
          <w:color w:val="000000" w:themeColor="text1"/>
          <w:sz w:val="24"/>
        </w:rPr>
        <w:t>incitation</w:t>
      </w:r>
      <w:r w:rsidRPr="005849A8">
        <w:rPr>
          <w:rFonts w:ascii="Garamond" w:hAnsi="Garamond"/>
          <w:color w:val="000000" w:themeColor="text1"/>
          <w:sz w:val="24"/>
        </w:rPr>
        <w:t xml:space="preserve"> à la création et d’une </w:t>
      </w:r>
      <w:r w:rsidR="003122E7" w:rsidRPr="005849A8">
        <w:rPr>
          <w:rFonts w:ascii="Garamond" w:hAnsi="Garamond"/>
          <w:color w:val="000000" w:themeColor="text1"/>
          <w:sz w:val="24"/>
        </w:rPr>
        <w:t>incitation au développement</w:t>
      </w:r>
      <w:r w:rsidRPr="005849A8">
        <w:rPr>
          <w:rFonts w:ascii="Garamond" w:hAnsi="Garamond"/>
          <w:color w:val="000000" w:themeColor="text1"/>
          <w:sz w:val="24"/>
        </w:rPr>
        <w:t xml:space="preserve">. </w:t>
      </w:r>
    </w:p>
    <w:p w14:paraId="16EC5F91" w14:textId="5DA59106" w:rsidR="00295F11" w:rsidRDefault="00295F11" w:rsidP="00915824">
      <w:pPr>
        <w:spacing w:after="0" w:line="276" w:lineRule="auto"/>
        <w:contextualSpacing/>
        <w:rPr>
          <w:rFonts w:ascii="Garamond" w:hAnsi="Garamond"/>
          <w:color w:val="4472C4"/>
          <w:sz w:val="24"/>
        </w:rPr>
      </w:pPr>
    </w:p>
    <w:p w14:paraId="33B96B26" w14:textId="77777777" w:rsidR="0025669F" w:rsidRPr="00856E70" w:rsidRDefault="0025669F" w:rsidP="00915824">
      <w:pPr>
        <w:spacing w:after="0" w:line="276" w:lineRule="auto"/>
        <w:contextualSpacing/>
        <w:rPr>
          <w:rFonts w:ascii="Garamond" w:hAnsi="Garamond"/>
          <w:sz w:val="24"/>
        </w:rPr>
      </w:pPr>
    </w:p>
    <w:p w14:paraId="004B38B7" w14:textId="571936AA" w:rsidR="00547FBC" w:rsidRPr="00856E70" w:rsidRDefault="00295F11" w:rsidP="00915824">
      <w:pPr>
        <w:pStyle w:val="Paragraphedeliste"/>
        <w:numPr>
          <w:ilvl w:val="0"/>
          <w:numId w:val="6"/>
        </w:numPr>
        <w:spacing w:line="276" w:lineRule="auto"/>
        <w:ind w:left="851" w:hanging="851"/>
        <w:rPr>
          <w:rFonts w:ascii="Garamond" w:hAnsi="Garamond"/>
          <w:b/>
          <w:bCs/>
          <w:smallCaps/>
          <w:sz w:val="24"/>
        </w:rPr>
      </w:pPr>
      <w:r w:rsidRPr="00856E70">
        <w:rPr>
          <w:rFonts w:ascii="Garamond" w:hAnsi="Garamond"/>
          <w:b/>
          <w:bCs/>
          <w:smallCaps/>
          <w:sz w:val="24"/>
        </w:rPr>
        <w:t xml:space="preserve">Forme </w:t>
      </w:r>
      <w:r w:rsidR="00547FBC" w:rsidRPr="00856E70">
        <w:rPr>
          <w:rFonts w:ascii="Garamond" w:hAnsi="Garamond"/>
          <w:b/>
          <w:bCs/>
          <w:smallCaps/>
          <w:sz w:val="24"/>
        </w:rPr>
        <w:t>de</w:t>
      </w:r>
      <w:r w:rsidRPr="00856E70">
        <w:rPr>
          <w:rFonts w:ascii="Garamond" w:hAnsi="Garamond"/>
          <w:b/>
          <w:bCs/>
          <w:smallCaps/>
          <w:sz w:val="24"/>
        </w:rPr>
        <w:t xml:space="preserve"> l’incitation</w:t>
      </w:r>
    </w:p>
    <w:p w14:paraId="6FA16147" w14:textId="77777777" w:rsidR="00547FBC" w:rsidRDefault="00547FBC" w:rsidP="00915824">
      <w:pPr>
        <w:spacing w:after="0" w:line="276" w:lineRule="auto"/>
        <w:contextualSpacing/>
        <w:jc w:val="both"/>
        <w:rPr>
          <w:rFonts w:ascii="Garamond" w:hAnsi="Garamond"/>
          <w:color w:val="000000" w:themeColor="text1"/>
          <w:sz w:val="24"/>
          <w:szCs w:val="24"/>
        </w:rPr>
      </w:pPr>
    </w:p>
    <w:p w14:paraId="2267E532" w14:textId="6F91AA50" w:rsidR="00547FBC" w:rsidRPr="00856E70" w:rsidRDefault="00547FBC" w:rsidP="00915824">
      <w:pPr>
        <w:spacing w:after="0" w:line="276" w:lineRule="auto"/>
        <w:contextualSpacing/>
        <w:jc w:val="both"/>
        <w:rPr>
          <w:rFonts w:ascii="Garamond" w:hAnsi="Garamond"/>
          <w:sz w:val="24"/>
          <w:szCs w:val="24"/>
        </w:rPr>
      </w:pPr>
      <w:r w:rsidRPr="00856E70">
        <w:rPr>
          <w:rFonts w:ascii="Garamond" w:hAnsi="Garamond"/>
          <w:sz w:val="24"/>
          <w:szCs w:val="24"/>
        </w:rPr>
        <w:t>L’incitation au développement d’une ou plusieurs liaisons aériennes existantes desservant la Corse prend la forme, pour chaque année IATA :</w:t>
      </w:r>
    </w:p>
    <w:p w14:paraId="06D06C62" w14:textId="77777777" w:rsidR="00547FBC" w:rsidRPr="009F4B2E" w:rsidRDefault="00547FBC" w:rsidP="00915824">
      <w:pPr>
        <w:spacing w:after="0" w:line="276" w:lineRule="auto"/>
        <w:contextualSpacing/>
        <w:jc w:val="both"/>
        <w:rPr>
          <w:rFonts w:ascii="Garamond" w:hAnsi="Garamond"/>
          <w:sz w:val="20"/>
          <w:szCs w:val="20"/>
        </w:rPr>
      </w:pPr>
    </w:p>
    <w:p w14:paraId="04DAAE71" w14:textId="107CDE34" w:rsidR="00547FBC" w:rsidRPr="00856E70" w:rsidRDefault="00547FBC" w:rsidP="00915824">
      <w:pPr>
        <w:spacing w:after="0" w:line="276" w:lineRule="auto"/>
        <w:contextualSpacing/>
        <w:jc w:val="both"/>
        <w:rPr>
          <w:rFonts w:ascii="Garamond" w:hAnsi="Garamond"/>
          <w:sz w:val="24"/>
        </w:rPr>
      </w:pPr>
      <w:r w:rsidRPr="00856E70">
        <w:rPr>
          <w:rFonts w:ascii="Garamond" w:hAnsi="Garamond"/>
          <w:sz w:val="24"/>
        </w:rPr>
        <w:t>1° d’une modulation limitée des redevances aéroportuaires dues par le transporteur aérien à la CCI de Corse au titre de chacune des liaisons en cause, </w:t>
      </w:r>
      <w:r w:rsidRPr="00856E70">
        <w:rPr>
          <w:rFonts w:ascii="Garamond" w:hAnsi="Garamond"/>
          <w:sz w:val="24"/>
          <w:szCs w:val="24"/>
        </w:rPr>
        <w:t>pour chaque atterrissage et pour chaque passager supplémentaire au départ de la Corse par rapport à l’année IATA précédente.</w:t>
      </w:r>
    </w:p>
    <w:p w14:paraId="5462D96D" w14:textId="77777777" w:rsidR="00547FBC" w:rsidRPr="009F4B2E" w:rsidRDefault="00547FBC" w:rsidP="00915824">
      <w:pPr>
        <w:spacing w:after="0" w:line="276" w:lineRule="auto"/>
        <w:contextualSpacing/>
        <w:jc w:val="both"/>
        <w:rPr>
          <w:rFonts w:ascii="Garamond" w:hAnsi="Garamond"/>
          <w:sz w:val="20"/>
          <w:szCs w:val="20"/>
        </w:rPr>
      </w:pPr>
    </w:p>
    <w:p w14:paraId="1570B665" w14:textId="0EFF84B9" w:rsidR="00651AC7" w:rsidRPr="00856E70" w:rsidRDefault="00547FBC" w:rsidP="00915824">
      <w:pPr>
        <w:spacing w:after="0" w:line="276" w:lineRule="auto"/>
        <w:contextualSpacing/>
        <w:jc w:val="both"/>
        <w:rPr>
          <w:rFonts w:ascii="Garamond" w:hAnsi="Garamond"/>
          <w:sz w:val="24"/>
        </w:rPr>
      </w:pPr>
      <w:r w:rsidRPr="00856E70">
        <w:rPr>
          <w:rFonts w:ascii="Garamond" w:hAnsi="Garamond"/>
          <w:sz w:val="24"/>
        </w:rPr>
        <w:t xml:space="preserve">2° d’une incitation additionnelle déterminée en fonction du coût, pour le transporteur aérien en cause, de l’exploitation de </w:t>
      </w:r>
      <w:r w:rsidR="003E5EB2" w:rsidRPr="00856E70">
        <w:rPr>
          <w:rFonts w:ascii="Garamond" w:hAnsi="Garamond"/>
          <w:sz w:val="24"/>
        </w:rPr>
        <w:t>chacune des liaisons en cause</w:t>
      </w:r>
      <w:r w:rsidRPr="00856E70">
        <w:rPr>
          <w:rFonts w:ascii="Garamond" w:hAnsi="Garamond"/>
          <w:sz w:val="24"/>
        </w:rPr>
        <w:t>.</w:t>
      </w:r>
    </w:p>
    <w:p w14:paraId="446F41F9" w14:textId="77777777" w:rsidR="00547FBC" w:rsidRPr="005849A8" w:rsidRDefault="00547FBC" w:rsidP="00915824">
      <w:pPr>
        <w:spacing w:after="0" w:line="276" w:lineRule="auto"/>
        <w:contextualSpacing/>
        <w:jc w:val="both"/>
        <w:rPr>
          <w:rFonts w:ascii="Garamond" w:hAnsi="Garamond"/>
          <w:color w:val="000000" w:themeColor="text1"/>
          <w:sz w:val="24"/>
          <w:szCs w:val="24"/>
        </w:rPr>
      </w:pPr>
    </w:p>
    <w:p w14:paraId="22C0CFF4" w14:textId="301D1D4A" w:rsidR="00295F11" w:rsidRPr="00856E70" w:rsidRDefault="00295F11" w:rsidP="00915824">
      <w:pPr>
        <w:pStyle w:val="Paragraphedeliste"/>
        <w:numPr>
          <w:ilvl w:val="0"/>
          <w:numId w:val="6"/>
        </w:numPr>
        <w:spacing w:line="276" w:lineRule="auto"/>
        <w:ind w:left="851" w:hanging="851"/>
        <w:rPr>
          <w:rFonts w:ascii="Garamond" w:hAnsi="Garamond"/>
          <w:b/>
          <w:bCs/>
          <w:smallCaps/>
          <w:sz w:val="24"/>
        </w:rPr>
      </w:pPr>
      <w:r w:rsidRPr="00856E70">
        <w:rPr>
          <w:rFonts w:ascii="Garamond" w:hAnsi="Garamond"/>
          <w:b/>
          <w:bCs/>
          <w:smallCaps/>
          <w:sz w:val="24"/>
        </w:rPr>
        <w:t>Montant de</w:t>
      </w:r>
      <w:r w:rsidR="003E5EB2" w:rsidRPr="00856E70">
        <w:rPr>
          <w:rFonts w:ascii="Garamond" w:hAnsi="Garamond"/>
          <w:b/>
          <w:bCs/>
          <w:smallCaps/>
          <w:sz w:val="24"/>
        </w:rPr>
        <w:t xml:space="preserve"> la modulation</w:t>
      </w:r>
      <w:r w:rsidRPr="00856E70">
        <w:rPr>
          <w:rFonts w:ascii="Garamond" w:hAnsi="Garamond"/>
          <w:b/>
          <w:bCs/>
          <w:smallCaps/>
          <w:sz w:val="24"/>
        </w:rPr>
        <w:t xml:space="preserve"> </w:t>
      </w:r>
      <w:r w:rsidR="003E5EB2" w:rsidRPr="00856E70">
        <w:rPr>
          <w:rFonts w:ascii="Garamond" w:hAnsi="Garamond"/>
          <w:b/>
          <w:bCs/>
          <w:smallCaps/>
          <w:sz w:val="24"/>
        </w:rPr>
        <w:t>des redevances aéroportuaires</w:t>
      </w:r>
    </w:p>
    <w:p w14:paraId="59F684C1" w14:textId="77777777" w:rsidR="00295F11" w:rsidRPr="005849A8" w:rsidRDefault="00295F11" w:rsidP="00915824">
      <w:pPr>
        <w:spacing w:after="0" w:line="276" w:lineRule="auto"/>
        <w:contextualSpacing/>
        <w:jc w:val="both"/>
        <w:rPr>
          <w:rFonts w:ascii="Garamond" w:hAnsi="Garamond"/>
          <w:b/>
          <w:bCs/>
          <w:smallCaps/>
          <w:color w:val="000000" w:themeColor="text1"/>
          <w:sz w:val="24"/>
        </w:rPr>
      </w:pPr>
    </w:p>
    <w:p w14:paraId="614FB408" w14:textId="0706CFD6" w:rsidR="00295F11" w:rsidRPr="005849A8" w:rsidRDefault="00651AC7" w:rsidP="00915824">
      <w:pPr>
        <w:pStyle w:val="Paragraphedeliste"/>
        <w:numPr>
          <w:ilvl w:val="1"/>
          <w:numId w:val="42"/>
        </w:numPr>
        <w:spacing w:line="276" w:lineRule="auto"/>
        <w:ind w:left="851" w:hanging="851"/>
        <w:jc w:val="both"/>
        <w:rPr>
          <w:rFonts w:ascii="Garamond" w:hAnsi="Garamond"/>
          <w:b/>
          <w:bCs/>
          <w:smallCaps/>
          <w:color w:val="000000" w:themeColor="text1"/>
          <w:sz w:val="24"/>
        </w:rPr>
      </w:pPr>
      <w:r w:rsidRPr="005849A8">
        <w:rPr>
          <w:rFonts w:ascii="Garamond" w:hAnsi="Garamond" w:cs="Arial"/>
          <w:b/>
          <w:bCs/>
          <w:color w:val="000000" w:themeColor="text1"/>
          <w:sz w:val="24"/>
          <w:shd w:val="clear" w:color="auto" w:fill="FFFFFF"/>
        </w:rPr>
        <w:t xml:space="preserve">Liaisons aériennes existantes </w:t>
      </w:r>
      <w:r w:rsidR="00295F11" w:rsidRPr="005849A8">
        <w:rPr>
          <w:rFonts w:ascii="Garamond" w:hAnsi="Garamond" w:cs="Arial"/>
          <w:b/>
          <w:bCs/>
          <w:color w:val="000000" w:themeColor="text1"/>
          <w:sz w:val="24"/>
          <w:shd w:val="clear" w:color="auto" w:fill="FFFFFF"/>
        </w:rPr>
        <w:t>au départ des aéroports d’Ajaccio Napoléon Bonaparte, Bastia Poretta et Figari – Sud Corse</w:t>
      </w:r>
    </w:p>
    <w:p w14:paraId="49BA8187" w14:textId="77777777" w:rsidR="00295F11" w:rsidRPr="005849A8" w:rsidRDefault="00295F11" w:rsidP="00915824">
      <w:pPr>
        <w:pStyle w:val="Paragraphedeliste"/>
        <w:spacing w:line="276" w:lineRule="auto"/>
        <w:ind w:left="851"/>
        <w:rPr>
          <w:rFonts w:ascii="Garamond" w:hAnsi="Garamond"/>
          <w:b/>
          <w:bCs/>
          <w:smallCaps/>
          <w:color w:val="000000" w:themeColor="text1"/>
          <w:sz w:val="24"/>
        </w:rPr>
      </w:pPr>
    </w:p>
    <w:p w14:paraId="13080418" w14:textId="1DAD6E79" w:rsidR="00295F11" w:rsidRPr="005849A8" w:rsidRDefault="00675A15" w:rsidP="00915824">
      <w:pPr>
        <w:spacing w:after="0" w:line="276" w:lineRule="auto"/>
        <w:contextualSpacing/>
        <w:jc w:val="both"/>
        <w:rPr>
          <w:rFonts w:ascii="Garamond" w:hAnsi="Garamond"/>
          <w:color w:val="000000" w:themeColor="text1"/>
          <w:sz w:val="24"/>
          <w:szCs w:val="24"/>
        </w:rPr>
      </w:pPr>
      <w:r w:rsidRPr="005849A8">
        <w:rPr>
          <w:rFonts w:ascii="Garamond" w:hAnsi="Garamond"/>
          <w:color w:val="000000" w:themeColor="text1"/>
          <w:sz w:val="24"/>
          <w:szCs w:val="24"/>
        </w:rPr>
        <w:t xml:space="preserve">Pour les </w:t>
      </w:r>
      <w:r w:rsidR="00295F11" w:rsidRPr="005849A8">
        <w:rPr>
          <w:rFonts w:ascii="Garamond" w:hAnsi="Garamond"/>
          <w:color w:val="000000" w:themeColor="text1"/>
          <w:sz w:val="24"/>
          <w:szCs w:val="24"/>
        </w:rPr>
        <w:t>aéroports d’Ajaccio Napoléon Bonaparte, Bastia Poretta et Figari – Sud Corse</w:t>
      </w:r>
      <w:r w:rsidR="00295F11" w:rsidRPr="005849A8">
        <w:rPr>
          <w:rFonts w:ascii="Garamond" w:hAnsi="Garamond" w:cs="Arial"/>
          <w:color w:val="000000" w:themeColor="text1"/>
          <w:sz w:val="24"/>
          <w:shd w:val="clear" w:color="auto" w:fill="FFFFFF"/>
        </w:rPr>
        <w:t xml:space="preserve">, </w:t>
      </w:r>
      <w:r w:rsidR="00295F11" w:rsidRPr="005849A8">
        <w:rPr>
          <w:rFonts w:ascii="Garamond" w:hAnsi="Garamond"/>
          <w:color w:val="000000" w:themeColor="text1"/>
          <w:sz w:val="24"/>
          <w:szCs w:val="24"/>
        </w:rPr>
        <w:t xml:space="preserve">la modulation des redevances aéroportuaires est constituée des abattements suivants, pratiqués sur les tarifs des redevances en vigueur pour la période considérée : </w:t>
      </w:r>
    </w:p>
    <w:p w14:paraId="3591BD59" w14:textId="77777777" w:rsidR="00295F11" w:rsidRPr="00510F18" w:rsidRDefault="00295F11" w:rsidP="00915824">
      <w:pPr>
        <w:spacing w:after="0" w:line="276" w:lineRule="auto"/>
        <w:contextualSpacing/>
        <w:jc w:val="both"/>
        <w:rPr>
          <w:rFonts w:ascii="Garamond" w:hAnsi="Garamond"/>
          <w:color w:val="FF0000"/>
          <w:sz w:val="24"/>
          <w:szCs w:val="24"/>
        </w:rPr>
      </w:pP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180"/>
        <w:gridCol w:w="372"/>
        <w:gridCol w:w="54"/>
        <w:gridCol w:w="818"/>
        <w:gridCol w:w="54"/>
        <w:gridCol w:w="798"/>
        <w:gridCol w:w="54"/>
        <w:gridCol w:w="585"/>
        <w:gridCol w:w="54"/>
        <w:gridCol w:w="569"/>
        <w:gridCol w:w="54"/>
        <w:gridCol w:w="557"/>
        <w:gridCol w:w="54"/>
        <w:gridCol w:w="557"/>
        <w:gridCol w:w="54"/>
        <w:gridCol w:w="718"/>
        <w:gridCol w:w="54"/>
        <w:gridCol w:w="564"/>
        <w:gridCol w:w="54"/>
        <w:gridCol w:w="557"/>
        <w:gridCol w:w="54"/>
        <w:gridCol w:w="557"/>
        <w:gridCol w:w="54"/>
        <w:gridCol w:w="557"/>
        <w:gridCol w:w="54"/>
        <w:gridCol w:w="557"/>
        <w:gridCol w:w="7"/>
        <w:gridCol w:w="47"/>
      </w:tblGrid>
      <w:tr w:rsidR="005849A8" w:rsidRPr="005849A8" w14:paraId="040F24E0" w14:textId="77777777" w:rsidTr="004C1ECC">
        <w:trPr>
          <w:gridAfter w:val="1"/>
          <w:wAfter w:w="47" w:type="dxa"/>
          <w:trHeight w:val="259"/>
        </w:trPr>
        <w:tc>
          <w:tcPr>
            <w:tcW w:w="846" w:type="dxa"/>
            <w:vMerge w:val="restart"/>
            <w:shd w:val="clear" w:color="auto" w:fill="auto"/>
            <w:noWrap/>
            <w:textDirection w:val="btLr"/>
            <w:vAlign w:val="center"/>
            <w:hideMark/>
          </w:tcPr>
          <w:p w14:paraId="3319D4C0" w14:textId="10B1F6EB" w:rsidR="00295F11" w:rsidRPr="005849A8" w:rsidRDefault="00651AC7" w:rsidP="00915824">
            <w:pPr>
              <w:spacing w:after="0" w:line="276" w:lineRule="auto"/>
              <w:ind w:left="113" w:right="113"/>
              <w:contextualSpacing/>
              <w:jc w:val="center"/>
              <w:rPr>
                <w:rFonts w:eastAsia="Times New Roman" w:cs="Calibri"/>
                <w:b/>
                <w:bCs/>
                <w:color w:val="000000" w:themeColor="text1"/>
                <w:sz w:val="24"/>
                <w:szCs w:val="24"/>
                <w:lang w:eastAsia="fr-FR"/>
              </w:rPr>
            </w:pPr>
            <w:r w:rsidRPr="00A45567">
              <w:rPr>
                <w:rFonts w:eastAsia="Times New Roman" w:cs="Calibri"/>
                <w:b/>
                <w:bCs/>
                <w:sz w:val="24"/>
                <w:szCs w:val="24"/>
                <w:lang w:eastAsia="fr-FR"/>
              </w:rPr>
              <w:t xml:space="preserve"> </w:t>
            </w:r>
            <w:r w:rsidRPr="009F4B2E">
              <w:rPr>
                <w:rFonts w:eastAsia="Times New Roman" w:cs="Calibri"/>
                <w:b/>
                <w:bCs/>
                <w:sz w:val="24"/>
                <w:szCs w:val="24"/>
                <w:lang w:eastAsia="fr-FR"/>
              </w:rPr>
              <w:t>LIA</w:t>
            </w:r>
            <w:r w:rsidR="00E33A6D" w:rsidRPr="009F4B2E">
              <w:rPr>
                <w:rFonts w:eastAsia="Times New Roman" w:cs="Calibri"/>
                <w:b/>
                <w:bCs/>
                <w:sz w:val="24"/>
                <w:szCs w:val="24"/>
                <w:lang w:eastAsia="fr-FR"/>
              </w:rPr>
              <w:t>I</w:t>
            </w:r>
            <w:r w:rsidRPr="009F4B2E">
              <w:rPr>
                <w:rFonts w:eastAsia="Times New Roman" w:cs="Calibri"/>
                <w:b/>
                <w:bCs/>
                <w:sz w:val="24"/>
                <w:szCs w:val="24"/>
                <w:lang w:eastAsia="fr-FR"/>
              </w:rPr>
              <w:t>SON</w:t>
            </w:r>
            <w:r w:rsidRPr="00A45567">
              <w:rPr>
                <w:rFonts w:eastAsia="Times New Roman" w:cs="Calibri"/>
                <w:b/>
                <w:bCs/>
                <w:sz w:val="24"/>
                <w:szCs w:val="24"/>
                <w:lang w:eastAsia="fr-FR"/>
              </w:rPr>
              <w:t xml:space="preserve"> </w:t>
            </w:r>
            <w:r w:rsidR="00295F11" w:rsidRPr="00A45567">
              <w:rPr>
                <w:rFonts w:eastAsia="Times New Roman" w:cs="Calibri"/>
                <w:b/>
                <w:bCs/>
                <w:sz w:val="24"/>
                <w:szCs w:val="24"/>
                <w:lang w:eastAsia="fr-FR"/>
              </w:rPr>
              <w:t>NATIONAL</w:t>
            </w:r>
            <w:r w:rsidRPr="00A45567">
              <w:rPr>
                <w:rFonts w:eastAsia="Times New Roman" w:cs="Calibri"/>
                <w:b/>
                <w:bCs/>
                <w:sz w:val="24"/>
                <w:szCs w:val="24"/>
                <w:lang w:eastAsia="fr-FR"/>
              </w:rPr>
              <w:t>E</w:t>
            </w:r>
          </w:p>
        </w:tc>
        <w:tc>
          <w:tcPr>
            <w:tcW w:w="8601" w:type="dxa"/>
            <w:gridSpan w:val="27"/>
            <w:shd w:val="clear" w:color="auto" w:fill="auto"/>
            <w:noWrap/>
            <w:vAlign w:val="center"/>
            <w:hideMark/>
          </w:tcPr>
          <w:p w14:paraId="0103A64A" w14:textId="0EB3366D" w:rsidR="00295F11" w:rsidRPr="00A45567" w:rsidRDefault="00295F11" w:rsidP="00915824">
            <w:pPr>
              <w:spacing w:after="0" w:line="276" w:lineRule="auto"/>
              <w:contextualSpacing/>
              <w:jc w:val="center"/>
              <w:rPr>
                <w:rFonts w:eastAsia="Times New Roman" w:cs="Calibri"/>
                <w:b/>
                <w:bCs/>
                <w:sz w:val="24"/>
                <w:szCs w:val="24"/>
                <w:lang w:eastAsia="fr-FR"/>
              </w:rPr>
            </w:pPr>
            <w:r w:rsidRPr="00A45567">
              <w:rPr>
                <w:rFonts w:eastAsia="Times New Roman" w:cs="Calibri"/>
                <w:b/>
                <w:bCs/>
                <w:sz w:val="24"/>
                <w:szCs w:val="24"/>
                <w:lang w:eastAsia="fr-FR"/>
              </w:rPr>
              <w:t>TAUX</w:t>
            </w:r>
            <w:r w:rsidR="00775D78" w:rsidRPr="00A45567">
              <w:rPr>
                <w:rFonts w:eastAsia="Times New Roman" w:cs="Calibri"/>
                <w:b/>
                <w:bCs/>
                <w:sz w:val="24"/>
                <w:szCs w:val="24"/>
                <w:lang w:eastAsia="fr-FR"/>
              </w:rPr>
              <w:t xml:space="preserve"> </w:t>
            </w:r>
            <w:r w:rsidR="001819B8" w:rsidRPr="00A45567">
              <w:rPr>
                <w:rFonts w:eastAsia="Times New Roman" w:cs="Calibri"/>
                <w:b/>
                <w:bCs/>
                <w:sz w:val="24"/>
                <w:szCs w:val="24"/>
                <w:lang w:eastAsia="fr-FR"/>
              </w:rPr>
              <w:t xml:space="preserve">D’ABATTEMENT </w:t>
            </w:r>
            <w:r w:rsidR="00775D78" w:rsidRPr="00A45567">
              <w:rPr>
                <w:rFonts w:eastAsia="Times New Roman" w:cs="Calibri"/>
                <w:b/>
                <w:bCs/>
                <w:sz w:val="24"/>
                <w:szCs w:val="24"/>
                <w:lang w:eastAsia="fr-FR"/>
              </w:rPr>
              <w:t>DE LA</w:t>
            </w:r>
            <w:r w:rsidRPr="00A45567">
              <w:rPr>
                <w:rFonts w:eastAsia="Times New Roman" w:cs="Calibri"/>
                <w:b/>
                <w:bCs/>
                <w:sz w:val="24"/>
                <w:szCs w:val="24"/>
                <w:lang w:eastAsia="fr-FR"/>
              </w:rPr>
              <w:t xml:space="preserve"> REDEVANCE ATTERRISSAGE</w:t>
            </w:r>
          </w:p>
        </w:tc>
      </w:tr>
      <w:tr w:rsidR="005849A8" w:rsidRPr="005849A8" w14:paraId="110E9919" w14:textId="77777777" w:rsidTr="004C1ECC">
        <w:trPr>
          <w:gridAfter w:val="2"/>
          <w:wAfter w:w="54" w:type="dxa"/>
          <w:trHeight w:val="271"/>
        </w:trPr>
        <w:tc>
          <w:tcPr>
            <w:tcW w:w="846" w:type="dxa"/>
            <w:vMerge/>
            <w:vAlign w:val="center"/>
            <w:hideMark/>
          </w:tcPr>
          <w:p w14:paraId="54065D7F" w14:textId="77777777" w:rsidR="00295F11" w:rsidRPr="005849A8" w:rsidRDefault="00295F11" w:rsidP="00915824">
            <w:pPr>
              <w:spacing w:after="0" w:line="276" w:lineRule="auto"/>
              <w:contextualSpacing/>
              <w:rPr>
                <w:rFonts w:eastAsia="Times New Roman" w:cs="Calibri"/>
                <w:b/>
                <w:bCs/>
                <w:color w:val="000000" w:themeColor="text1"/>
                <w:sz w:val="16"/>
                <w:szCs w:val="16"/>
                <w:lang w:eastAsia="fr-FR"/>
              </w:rPr>
            </w:pPr>
          </w:p>
        </w:tc>
        <w:tc>
          <w:tcPr>
            <w:tcW w:w="552" w:type="dxa"/>
            <w:gridSpan w:val="2"/>
            <w:shd w:val="clear" w:color="auto" w:fill="auto"/>
            <w:noWrap/>
            <w:vAlign w:val="center"/>
            <w:hideMark/>
          </w:tcPr>
          <w:p w14:paraId="133DB859"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MOIS</w:t>
            </w:r>
          </w:p>
        </w:tc>
        <w:tc>
          <w:tcPr>
            <w:tcW w:w="872" w:type="dxa"/>
            <w:gridSpan w:val="2"/>
            <w:shd w:val="clear" w:color="auto" w:fill="auto"/>
            <w:noWrap/>
            <w:vAlign w:val="center"/>
            <w:hideMark/>
          </w:tcPr>
          <w:p w14:paraId="41D5F570"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JANVIER</w:t>
            </w:r>
          </w:p>
        </w:tc>
        <w:tc>
          <w:tcPr>
            <w:tcW w:w="852" w:type="dxa"/>
            <w:gridSpan w:val="2"/>
            <w:shd w:val="clear" w:color="auto" w:fill="auto"/>
            <w:noWrap/>
            <w:vAlign w:val="center"/>
            <w:hideMark/>
          </w:tcPr>
          <w:p w14:paraId="4835B1FD"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FEVRIER</w:t>
            </w:r>
          </w:p>
        </w:tc>
        <w:tc>
          <w:tcPr>
            <w:tcW w:w="639" w:type="dxa"/>
            <w:gridSpan w:val="2"/>
            <w:shd w:val="clear" w:color="auto" w:fill="auto"/>
            <w:noWrap/>
            <w:vAlign w:val="center"/>
            <w:hideMark/>
          </w:tcPr>
          <w:p w14:paraId="4EFA0AC1"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MARS</w:t>
            </w:r>
          </w:p>
        </w:tc>
        <w:tc>
          <w:tcPr>
            <w:tcW w:w="623" w:type="dxa"/>
            <w:gridSpan w:val="2"/>
            <w:shd w:val="clear" w:color="auto" w:fill="auto"/>
            <w:noWrap/>
            <w:vAlign w:val="center"/>
            <w:hideMark/>
          </w:tcPr>
          <w:p w14:paraId="697B71C4"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AVRIL</w:t>
            </w:r>
          </w:p>
        </w:tc>
        <w:tc>
          <w:tcPr>
            <w:tcW w:w="611" w:type="dxa"/>
            <w:gridSpan w:val="2"/>
            <w:shd w:val="clear" w:color="auto" w:fill="auto"/>
            <w:noWrap/>
            <w:vAlign w:val="center"/>
            <w:hideMark/>
          </w:tcPr>
          <w:p w14:paraId="3FC85C5F"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MAI</w:t>
            </w:r>
          </w:p>
        </w:tc>
        <w:tc>
          <w:tcPr>
            <w:tcW w:w="611" w:type="dxa"/>
            <w:gridSpan w:val="2"/>
            <w:shd w:val="clear" w:color="auto" w:fill="auto"/>
            <w:noWrap/>
            <w:vAlign w:val="center"/>
            <w:hideMark/>
          </w:tcPr>
          <w:p w14:paraId="048C7F22"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JUIN</w:t>
            </w:r>
          </w:p>
        </w:tc>
        <w:tc>
          <w:tcPr>
            <w:tcW w:w="772" w:type="dxa"/>
            <w:gridSpan w:val="2"/>
            <w:shd w:val="clear" w:color="auto" w:fill="auto"/>
            <w:noWrap/>
            <w:vAlign w:val="center"/>
            <w:hideMark/>
          </w:tcPr>
          <w:p w14:paraId="1CF5EDEE"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JUILLET</w:t>
            </w:r>
          </w:p>
        </w:tc>
        <w:tc>
          <w:tcPr>
            <w:tcW w:w="618" w:type="dxa"/>
            <w:gridSpan w:val="2"/>
            <w:shd w:val="clear" w:color="auto" w:fill="auto"/>
            <w:noWrap/>
            <w:vAlign w:val="center"/>
            <w:hideMark/>
          </w:tcPr>
          <w:p w14:paraId="21B58E3E"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AOUT</w:t>
            </w:r>
          </w:p>
        </w:tc>
        <w:tc>
          <w:tcPr>
            <w:tcW w:w="611" w:type="dxa"/>
            <w:gridSpan w:val="2"/>
            <w:shd w:val="clear" w:color="auto" w:fill="auto"/>
            <w:noWrap/>
            <w:vAlign w:val="center"/>
            <w:hideMark/>
          </w:tcPr>
          <w:p w14:paraId="4D1E9EA3"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SEPT</w:t>
            </w:r>
          </w:p>
        </w:tc>
        <w:tc>
          <w:tcPr>
            <w:tcW w:w="611" w:type="dxa"/>
            <w:gridSpan w:val="2"/>
            <w:shd w:val="clear" w:color="auto" w:fill="auto"/>
            <w:noWrap/>
            <w:vAlign w:val="center"/>
            <w:hideMark/>
          </w:tcPr>
          <w:p w14:paraId="2AB8C34F"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OCT</w:t>
            </w:r>
          </w:p>
        </w:tc>
        <w:tc>
          <w:tcPr>
            <w:tcW w:w="611" w:type="dxa"/>
            <w:gridSpan w:val="2"/>
            <w:shd w:val="clear" w:color="auto" w:fill="auto"/>
            <w:noWrap/>
            <w:vAlign w:val="center"/>
            <w:hideMark/>
          </w:tcPr>
          <w:p w14:paraId="0D297D5A"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NOV</w:t>
            </w:r>
          </w:p>
        </w:tc>
        <w:tc>
          <w:tcPr>
            <w:tcW w:w="611" w:type="dxa"/>
            <w:gridSpan w:val="2"/>
            <w:shd w:val="clear" w:color="auto" w:fill="auto"/>
            <w:noWrap/>
            <w:vAlign w:val="center"/>
            <w:hideMark/>
          </w:tcPr>
          <w:p w14:paraId="0BBA9C66"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DEC</w:t>
            </w:r>
          </w:p>
        </w:tc>
      </w:tr>
      <w:tr w:rsidR="00511FFB" w:rsidRPr="005849A8" w14:paraId="2CE02690" w14:textId="77777777" w:rsidTr="004C1ECC">
        <w:trPr>
          <w:gridAfter w:val="2"/>
          <w:wAfter w:w="54" w:type="dxa"/>
          <w:trHeight w:val="271"/>
        </w:trPr>
        <w:tc>
          <w:tcPr>
            <w:tcW w:w="846" w:type="dxa"/>
            <w:vMerge/>
            <w:vAlign w:val="center"/>
            <w:hideMark/>
          </w:tcPr>
          <w:p w14:paraId="781415B7" w14:textId="77777777" w:rsidR="00511FFB" w:rsidRPr="005849A8" w:rsidRDefault="00511FFB" w:rsidP="00511FFB">
            <w:pPr>
              <w:spacing w:after="0" w:line="276" w:lineRule="auto"/>
              <w:contextualSpacing/>
              <w:rPr>
                <w:rFonts w:eastAsia="Times New Roman" w:cs="Calibri"/>
                <w:b/>
                <w:bCs/>
                <w:color w:val="000000" w:themeColor="text1"/>
                <w:sz w:val="16"/>
                <w:szCs w:val="16"/>
                <w:lang w:eastAsia="fr-FR"/>
              </w:rPr>
            </w:pPr>
          </w:p>
        </w:tc>
        <w:tc>
          <w:tcPr>
            <w:tcW w:w="552" w:type="dxa"/>
            <w:gridSpan w:val="2"/>
            <w:shd w:val="clear" w:color="auto" w:fill="auto"/>
            <w:noWrap/>
            <w:vAlign w:val="center"/>
            <w:hideMark/>
          </w:tcPr>
          <w:p w14:paraId="3592122E" w14:textId="77777777" w:rsidR="00511FFB" w:rsidRPr="005849A8" w:rsidRDefault="00511FFB" w:rsidP="00511FFB">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1ère année</w:t>
            </w:r>
          </w:p>
        </w:tc>
        <w:tc>
          <w:tcPr>
            <w:tcW w:w="872" w:type="dxa"/>
            <w:gridSpan w:val="2"/>
            <w:shd w:val="clear" w:color="auto" w:fill="auto"/>
            <w:noWrap/>
            <w:vAlign w:val="center"/>
            <w:hideMark/>
          </w:tcPr>
          <w:p w14:paraId="3FD03C90" w14:textId="3BC85289"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852" w:type="dxa"/>
            <w:gridSpan w:val="2"/>
            <w:shd w:val="clear" w:color="auto" w:fill="auto"/>
            <w:noWrap/>
            <w:vAlign w:val="center"/>
            <w:hideMark/>
          </w:tcPr>
          <w:p w14:paraId="32B02F96" w14:textId="6A88D35B"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39" w:type="dxa"/>
            <w:gridSpan w:val="2"/>
            <w:shd w:val="clear" w:color="auto" w:fill="auto"/>
            <w:noWrap/>
            <w:vAlign w:val="center"/>
            <w:hideMark/>
          </w:tcPr>
          <w:p w14:paraId="2C1E6E14" w14:textId="79CC9051"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23" w:type="dxa"/>
            <w:gridSpan w:val="2"/>
            <w:shd w:val="clear" w:color="auto" w:fill="auto"/>
            <w:noWrap/>
            <w:vAlign w:val="center"/>
            <w:hideMark/>
          </w:tcPr>
          <w:p w14:paraId="2671ADEA" w14:textId="451B2808"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1" w:type="dxa"/>
            <w:gridSpan w:val="2"/>
            <w:shd w:val="clear" w:color="auto" w:fill="auto"/>
            <w:noWrap/>
            <w:vAlign w:val="center"/>
            <w:hideMark/>
          </w:tcPr>
          <w:p w14:paraId="7229A9C5" w14:textId="2DDD3E6E"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1" w:type="dxa"/>
            <w:gridSpan w:val="2"/>
            <w:shd w:val="clear" w:color="auto" w:fill="auto"/>
            <w:noWrap/>
            <w:vAlign w:val="center"/>
            <w:hideMark/>
          </w:tcPr>
          <w:p w14:paraId="4362DA82" w14:textId="66442ED0"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772" w:type="dxa"/>
            <w:gridSpan w:val="2"/>
            <w:shd w:val="clear" w:color="auto" w:fill="auto"/>
            <w:noWrap/>
            <w:vAlign w:val="center"/>
            <w:hideMark/>
          </w:tcPr>
          <w:p w14:paraId="42659574" w14:textId="799AAA74"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8" w:type="dxa"/>
            <w:gridSpan w:val="2"/>
            <w:shd w:val="clear" w:color="auto" w:fill="auto"/>
            <w:noWrap/>
            <w:vAlign w:val="center"/>
            <w:hideMark/>
          </w:tcPr>
          <w:p w14:paraId="4E235004" w14:textId="7611879D"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1" w:type="dxa"/>
            <w:gridSpan w:val="2"/>
            <w:shd w:val="clear" w:color="auto" w:fill="auto"/>
            <w:noWrap/>
            <w:vAlign w:val="center"/>
            <w:hideMark/>
          </w:tcPr>
          <w:p w14:paraId="3BC1913B" w14:textId="405D2549"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1" w:type="dxa"/>
            <w:gridSpan w:val="2"/>
            <w:shd w:val="clear" w:color="auto" w:fill="auto"/>
            <w:noWrap/>
            <w:vAlign w:val="center"/>
            <w:hideMark/>
          </w:tcPr>
          <w:p w14:paraId="0BED4DDE" w14:textId="61C6BA42"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1" w:type="dxa"/>
            <w:gridSpan w:val="2"/>
            <w:shd w:val="clear" w:color="auto" w:fill="auto"/>
            <w:noWrap/>
            <w:vAlign w:val="center"/>
            <w:hideMark/>
          </w:tcPr>
          <w:p w14:paraId="29D0F16D" w14:textId="173B1B0E"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1" w:type="dxa"/>
            <w:gridSpan w:val="2"/>
            <w:shd w:val="clear" w:color="auto" w:fill="auto"/>
            <w:noWrap/>
            <w:vAlign w:val="center"/>
            <w:hideMark/>
          </w:tcPr>
          <w:p w14:paraId="4FCAA9C7" w14:textId="27BFCDE0"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r>
      <w:tr w:rsidR="000E0A3D" w:rsidRPr="005849A8" w14:paraId="1B4060EF" w14:textId="77777777" w:rsidTr="004C1ECC">
        <w:trPr>
          <w:gridAfter w:val="2"/>
          <w:wAfter w:w="54" w:type="dxa"/>
          <w:trHeight w:val="223"/>
        </w:trPr>
        <w:tc>
          <w:tcPr>
            <w:tcW w:w="846" w:type="dxa"/>
            <w:vMerge/>
            <w:vAlign w:val="center"/>
            <w:hideMark/>
          </w:tcPr>
          <w:p w14:paraId="2E34320A" w14:textId="77777777" w:rsidR="000E0A3D" w:rsidRPr="005849A8" w:rsidRDefault="000E0A3D" w:rsidP="000E0A3D">
            <w:pPr>
              <w:spacing w:after="0" w:line="276" w:lineRule="auto"/>
              <w:contextualSpacing/>
              <w:rPr>
                <w:rFonts w:eastAsia="Times New Roman" w:cs="Calibri"/>
                <w:b/>
                <w:bCs/>
                <w:color w:val="000000" w:themeColor="text1"/>
                <w:sz w:val="16"/>
                <w:szCs w:val="16"/>
                <w:lang w:eastAsia="fr-FR"/>
              </w:rPr>
            </w:pPr>
          </w:p>
        </w:tc>
        <w:tc>
          <w:tcPr>
            <w:tcW w:w="552" w:type="dxa"/>
            <w:gridSpan w:val="2"/>
            <w:shd w:val="clear" w:color="auto" w:fill="auto"/>
            <w:noWrap/>
            <w:vAlign w:val="center"/>
            <w:hideMark/>
          </w:tcPr>
          <w:p w14:paraId="2370674D" w14:textId="77777777" w:rsidR="000E0A3D" w:rsidRPr="005849A8" w:rsidRDefault="000E0A3D" w:rsidP="000E0A3D">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2ème année</w:t>
            </w:r>
          </w:p>
        </w:tc>
        <w:tc>
          <w:tcPr>
            <w:tcW w:w="872" w:type="dxa"/>
            <w:gridSpan w:val="2"/>
            <w:shd w:val="clear" w:color="auto" w:fill="auto"/>
            <w:noWrap/>
            <w:vAlign w:val="center"/>
            <w:hideMark/>
          </w:tcPr>
          <w:p w14:paraId="2A37BB42" w14:textId="5EB125A6" w:rsidR="000E0A3D" w:rsidRPr="00E50EBA" w:rsidRDefault="000E0A3D" w:rsidP="000E0A3D">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852" w:type="dxa"/>
            <w:gridSpan w:val="2"/>
            <w:shd w:val="clear" w:color="auto" w:fill="auto"/>
            <w:noWrap/>
            <w:vAlign w:val="center"/>
            <w:hideMark/>
          </w:tcPr>
          <w:p w14:paraId="371794FD" w14:textId="505C3E7F" w:rsidR="000E0A3D" w:rsidRPr="00E50EBA" w:rsidRDefault="000E0A3D" w:rsidP="000E0A3D">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39" w:type="dxa"/>
            <w:gridSpan w:val="2"/>
            <w:shd w:val="clear" w:color="auto" w:fill="auto"/>
            <w:noWrap/>
            <w:vAlign w:val="center"/>
            <w:hideMark/>
          </w:tcPr>
          <w:p w14:paraId="1EBB88BA" w14:textId="279BB9C2" w:rsidR="000E0A3D" w:rsidRPr="00E50EBA" w:rsidRDefault="000E0A3D" w:rsidP="000E0A3D">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23" w:type="dxa"/>
            <w:gridSpan w:val="2"/>
            <w:shd w:val="clear" w:color="auto" w:fill="auto"/>
            <w:noWrap/>
            <w:vAlign w:val="center"/>
            <w:hideMark/>
          </w:tcPr>
          <w:p w14:paraId="1B7900BE" w14:textId="47FBCBB4" w:rsidR="000E0A3D" w:rsidRPr="00E50EBA" w:rsidRDefault="000E0A3D" w:rsidP="000E0A3D">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1" w:type="dxa"/>
            <w:gridSpan w:val="2"/>
            <w:shd w:val="clear" w:color="auto" w:fill="auto"/>
            <w:noWrap/>
            <w:vAlign w:val="center"/>
            <w:hideMark/>
          </w:tcPr>
          <w:p w14:paraId="0C1E4335" w14:textId="41EC2209" w:rsidR="000E0A3D" w:rsidRPr="00E50EBA" w:rsidRDefault="000E0A3D" w:rsidP="000E0A3D">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1" w:type="dxa"/>
            <w:gridSpan w:val="2"/>
            <w:shd w:val="clear" w:color="auto" w:fill="auto"/>
            <w:noWrap/>
            <w:vAlign w:val="center"/>
            <w:hideMark/>
          </w:tcPr>
          <w:p w14:paraId="0004F4FE" w14:textId="7F328984" w:rsidR="000E0A3D" w:rsidRPr="00E50EBA" w:rsidRDefault="000E0A3D" w:rsidP="000E0A3D">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772" w:type="dxa"/>
            <w:gridSpan w:val="2"/>
            <w:shd w:val="clear" w:color="auto" w:fill="auto"/>
            <w:noWrap/>
            <w:vAlign w:val="center"/>
            <w:hideMark/>
          </w:tcPr>
          <w:p w14:paraId="5937523E" w14:textId="35B5295A" w:rsidR="000E0A3D" w:rsidRPr="00E50EBA" w:rsidRDefault="000E0A3D" w:rsidP="000E0A3D">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8" w:type="dxa"/>
            <w:gridSpan w:val="2"/>
            <w:shd w:val="clear" w:color="auto" w:fill="auto"/>
            <w:noWrap/>
            <w:vAlign w:val="center"/>
            <w:hideMark/>
          </w:tcPr>
          <w:p w14:paraId="3A5B078A" w14:textId="5CE1F4FC" w:rsidR="000E0A3D" w:rsidRPr="00E50EBA" w:rsidRDefault="000E0A3D" w:rsidP="000E0A3D">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1" w:type="dxa"/>
            <w:gridSpan w:val="2"/>
            <w:shd w:val="clear" w:color="auto" w:fill="auto"/>
            <w:noWrap/>
            <w:vAlign w:val="center"/>
            <w:hideMark/>
          </w:tcPr>
          <w:p w14:paraId="513D19DD" w14:textId="4CB2209C" w:rsidR="000E0A3D" w:rsidRPr="00E50EBA" w:rsidRDefault="000E0A3D" w:rsidP="000E0A3D">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1" w:type="dxa"/>
            <w:gridSpan w:val="2"/>
            <w:shd w:val="clear" w:color="auto" w:fill="auto"/>
            <w:noWrap/>
            <w:vAlign w:val="center"/>
            <w:hideMark/>
          </w:tcPr>
          <w:p w14:paraId="3016203B" w14:textId="731B5158" w:rsidR="000E0A3D" w:rsidRPr="00E50EBA" w:rsidRDefault="000E0A3D" w:rsidP="000E0A3D">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1" w:type="dxa"/>
            <w:gridSpan w:val="2"/>
            <w:shd w:val="clear" w:color="auto" w:fill="auto"/>
            <w:noWrap/>
            <w:vAlign w:val="center"/>
            <w:hideMark/>
          </w:tcPr>
          <w:p w14:paraId="5BDF5551" w14:textId="4DC61776" w:rsidR="000E0A3D" w:rsidRPr="00E50EBA" w:rsidRDefault="000E0A3D" w:rsidP="000E0A3D">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1" w:type="dxa"/>
            <w:gridSpan w:val="2"/>
            <w:shd w:val="clear" w:color="auto" w:fill="auto"/>
            <w:noWrap/>
            <w:vAlign w:val="center"/>
            <w:hideMark/>
          </w:tcPr>
          <w:p w14:paraId="21D8F51F" w14:textId="741AFDA2" w:rsidR="000E0A3D" w:rsidRPr="00E50EBA" w:rsidRDefault="000E0A3D" w:rsidP="000E0A3D">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r>
      <w:tr w:rsidR="00511FFB" w:rsidRPr="005849A8" w14:paraId="3562394D" w14:textId="77777777" w:rsidTr="004C1ECC">
        <w:trPr>
          <w:gridAfter w:val="2"/>
          <w:wAfter w:w="54" w:type="dxa"/>
          <w:trHeight w:val="247"/>
        </w:trPr>
        <w:tc>
          <w:tcPr>
            <w:tcW w:w="846" w:type="dxa"/>
            <w:vMerge/>
            <w:vAlign w:val="center"/>
            <w:hideMark/>
          </w:tcPr>
          <w:p w14:paraId="0FD36CEC" w14:textId="77777777" w:rsidR="00511FFB" w:rsidRPr="005849A8" w:rsidRDefault="00511FFB" w:rsidP="00511FFB">
            <w:pPr>
              <w:spacing w:after="0" w:line="276" w:lineRule="auto"/>
              <w:contextualSpacing/>
              <w:rPr>
                <w:rFonts w:eastAsia="Times New Roman" w:cs="Calibri"/>
                <w:b/>
                <w:bCs/>
                <w:color w:val="000000" w:themeColor="text1"/>
                <w:sz w:val="16"/>
                <w:szCs w:val="16"/>
                <w:lang w:eastAsia="fr-FR"/>
              </w:rPr>
            </w:pPr>
          </w:p>
        </w:tc>
        <w:tc>
          <w:tcPr>
            <w:tcW w:w="552" w:type="dxa"/>
            <w:gridSpan w:val="2"/>
            <w:shd w:val="clear" w:color="auto" w:fill="auto"/>
            <w:noWrap/>
            <w:vAlign w:val="center"/>
            <w:hideMark/>
          </w:tcPr>
          <w:p w14:paraId="3D0640C6" w14:textId="77777777" w:rsidR="00511FFB" w:rsidRPr="005849A8" w:rsidRDefault="00511FFB" w:rsidP="00511FFB">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3ème année</w:t>
            </w:r>
          </w:p>
        </w:tc>
        <w:tc>
          <w:tcPr>
            <w:tcW w:w="872" w:type="dxa"/>
            <w:gridSpan w:val="2"/>
            <w:shd w:val="clear" w:color="auto" w:fill="auto"/>
            <w:noWrap/>
            <w:vAlign w:val="center"/>
            <w:hideMark/>
          </w:tcPr>
          <w:p w14:paraId="33EFB7C2" w14:textId="77239998"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852" w:type="dxa"/>
            <w:gridSpan w:val="2"/>
            <w:shd w:val="clear" w:color="auto" w:fill="auto"/>
            <w:noWrap/>
            <w:vAlign w:val="center"/>
            <w:hideMark/>
          </w:tcPr>
          <w:p w14:paraId="0E69606D" w14:textId="3E3E479F"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39" w:type="dxa"/>
            <w:gridSpan w:val="2"/>
            <w:shd w:val="clear" w:color="auto" w:fill="auto"/>
            <w:noWrap/>
            <w:vAlign w:val="center"/>
            <w:hideMark/>
          </w:tcPr>
          <w:p w14:paraId="7BA4EBFE" w14:textId="3D2D49D5"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23" w:type="dxa"/>
            <w:gridSpan w:val="2"/>
            <w:shd w:val="clear" w:color="auto" w:fill="auto"/>
            <w:noWrap/>
            <w:vAlign w:val="center"/>
            <w:hideMark/>
          </w:tcPr>
          <w:p w14:paraId="00FE6A89" w14:textId="0B7AB581"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1" w:type="dxa"/>
            <w:gridSpan w:val="2"/>
            <w:shd w:val="clear" w:color="auto" w:fill="auto"/>
            <w:noWrap/>
            <w:vAlign w:val="center"/>
            <w:hideMark/>
          </w:tcPr>
          <w:p w14:paraId="3B49B59A" w14:textId="5FA90076"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1" w:type="dxa"/>
            <w:gridSpan w:val="2"/>
            <w:shd w:val="clear" w:color="auto" w:fill="auto"/>
            <w:noWrap/>
            <w:vAlign w:val="center"/>
            <w:hideMark/>
          </w:tcPr>
          <w:p w14:paraId="15C8B8C1" w14:textId="615C342E"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772" w:type="dxa"/>
            <w:gridSpan w:val="2"/>
            <w:shd w:val="clear" w:color="auto" w:fill="auto"/>
            <w:noWrap/>
            <w:vAlign w:val="center"/>
            <w:hideMark/>
          </w:tcPr>
          <w:p w14:paraId="506480F4" w14:textId="2F9B4946"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8" w:type="dxa"/>
            <w:gridSpan w:val="2"/>
            <w:shd w:val="clear" w:color="auto" w:fill="auto"/>
            <w:noWrap/>
            <w:vAlign w:val="center"/>
            <w:hideMark/>
          </w:tcPr>
          <w:p w14:paraId="3AB3FD5D" w14:textId="66305608"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1" w:type="dxa"/>
            <w:gridSpan w:val="2"/>
            <w:shd w:val="clear" w:color="auto" w:fill="auto"/>
            <w:noWrap/>
            <w:vAlign w:val="center"/>
            <w:hideMark/>
          </w:tcPr>
          <w:p w14:paraId="260BA1C4" w14:textId="1AD94EEC"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1" w:type="dxa"/>
            <w:gridSpan w:val="2"/>
            <w:shd w:val="clear" w:color="auto" w:fill="auto"/>
            <w:noWrap/>
            <w:vAlign w:val="center"/>
            <w:hideMark/>
          </w:tcPr>
          <w:p w14:paraId="2749B2E6" w14:textId="566FEFD1"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1" w:type="dxa"/>
            <w:gridSpan w:val="2"/>
            <w:shd w:val="clear" w:color="auto" w:fill="auto"/>
            <w:noWrap/>
            <w:vAlign w:val="center"/>
            <w:hideMark/>
          </w:tcPr>
          <w:p w14:paraId="5160DB19" w14:textId="5EECC8D5"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1" w:type="dxa"/>
            <w:gridSpan w:val="2"/>
            <w:shd w:val="clear" w:color="auto" w:fill="auto"/>
            <w:noWrap/>
            <w:vAlign w:val="center"/>
            <w:hideMark/>
          </w:tcPr>
          <w:p w14:paraId="0BC23B1B" w14:textId="3371DD9D"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r>
      <w:tr w:rsidR="005849A8" w:rsidRPr="005849A8" w14:paraId="3EB0CBCA" w14:textId="77777777" w:rsidTr="004C1ECC">
        <w:trPr>
          <w:trHeight w:val="64"/>
        </w:trPr>
        <w:tc>
          <w:tcPr>
            <w:tcW w:w="846" w:type="dxa"/>
            <w:vMerge/>
            <w:vAlign w:val="center"/>
            <w:hideMark/>
          </w:tcPr>
          <w:p w14:paraId="143D052F" w14:textId="77777777" w:rsidR="00295F11" w:rsidRPr="005849A8" w:rsidRDefault="00295F11" w:rsidP="00915824">
            <w:pPr>
              <w:spacing w:after="0" w:line="276" w:lineRule="auto"/>
              <w:contextualSpacing/>
              <w:rPr>
                <w:rFonts w:eastAsia="Times New Roman" w:cs="Calibri"/>
                <w:b/>
                <w:bCs/>
                <w:color w:val="000000" w:themeColor="text1"/>
                <w:sz w:val="16"/>
                <w:szCs w:val="16"/>
                <w:lang w:eastAsia="fr-FR"/>
              </w:rPr>
            </w:pPr>
          </w:p>
        </w:tc>
        <w:tc>
          <w:tcPr>
            <w:tcW w:w="180" w:type="dxa"/>
            <w:shd w:val="clear" w:color="003366" w:fill="003366"/>
            <w:noWrap/>
            <w:vAlign w:val="center"/>
            <w:hideMark/>
          </w:tcPr>
          <w:p w14:paraId="03FC971F"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426" w:type="dxa"/>
            <w:gridSpan w:val="2"/>
            <w:shd w:val="clear" w:color="003366" w:fill="003366"/>
            <w:noWrap/>
            <w:vAlign w:val="center"/>
            <w:hideMark/>
          </w:tcPr>
          <w:p w14:paraId="0C3E38D6"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872" w:type="dxa"/>
            <w:gridSpan w:val="2"/>
            <w:shd w:val="clear" w:color="003366" w:fill="003366"/>
            <w:noWrap/>
            <w:vAlign w:val="center"/>
            <w:hideMark/>
          </w:tcPr>
          <w:p w14:paraId="4A17228A"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852" w:type="dxa"/>
            <w:gridSpan w:val="2"/>
            <w:shd w:val="clear" w:color="003366" w:fill="003366"/>
            <w:noWrap/>
            <w:vAlign w:val="center"/>
            <w:hideMark/>
          </w:tcPr>
          <w:p w14:paraId="7494D5D5"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639" w:type="dxa"/>
            <w:gridSpan w:val="2"/>
            <w:shd w:val="clear" w:color="003366" w:fill="003366"/>
            <w:noWrap/>
            <w:vAlign w:val="center"/>
            <w:hideMark/>
          </w:tcPr>
          <w:p w14:paraId="0CDC3415"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623" w:type="dxa"/>
            <w:gridSpan w:val="2"/>
            <w:shd w:val="clear" w:color="003366" w:fill="003366"/>
            <w:noWrap/>
            <w:vAlign w:val="center"/>
            <w:hideMark/>
          </w:tcPr>
          <w:p w14:paraId="76C6CC16"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611" w:type="dxa"/>
            <w:gridSpan w:val="2"/>
            <w:shd w:val="clear" w:color="003366" w:fill="003366"/>
            <w:noWrap/>
            <w:vAlign w:val="center"/>
            <w:hideMark/>
          </w:tcPr>
          <w:p w14:paraId="43906C9E"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611" w:type="dxa"/>
            <w:gridSpan w:val="2"/>
            <w:shd w:val="clear" w:color="003366" w:fill="003366"/>
            <w:noWrap/>
            <w:vAlign w:val="center"/>
            <w:hideMark/>
          </w:tcPr>
          <w:p w14:paraId="16A3B05C"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772" w:type="dxa"/>
            <w:gridSpan w:val="2"/>
            <w:shd w:val="clear" w:color="003366" w:fill="003366"/>
            <w:noWrap/>
            <w:vAlign w:val="center"/>
            <w:hideMark/>
          </w:tcPr>
          <w:p w14:paraId="20B16D6D"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618" w:type="dxa"/>
            <w:gridSpan w:val="2"/>
            <w:shd w:val="clear" w:color="003366" w:fill="003366"/>
            <w:noWrap/>
            <w:vAlign w:val="center"/>
            <w:hideMark/>
          </w:tcPr>
          <w:p w14:paraId="51BFA452"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611" w:type="dxa"/>
            <w:gridSpan w:val="2"/>
            <w:shd w:val="clear" w:color="003366" w:fill="003366"/>
            <w:noWrap/>
            <w:vAlign w:val="center"/>
            <w:hideMark/>
          </w:tcPr>
          <w:p w14:paraId="400FC0B2"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611" w:type="dxa"/>
            <w:gridSpan w:val="2"/>
            <w:shd w:val="clear" w:color="003366" w:fill="003366"/>
            <w:noWrap/>
            <w:vAlign w:val="center"/>
            <w:hideMark/>
          </w:tcPr>
          <w:p w14:paraId="37603D83"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611" w:type="dxa"/>
            <w:gridSpan w:val="2"/>
            <w:shd w:val="clear" w:color="003366" w:fill="003366"/>
            <w:noWrap/>
            <w:vAlign w:val="center"/>
            <w:hideMark/>
          </w:tcPr>
          <w:p w14:paraId="0224A40F"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c>
          <w:tcPr>
            <w:tcW w:w="611" w:type="dxa"/>
            <w:gridSpan w:val="3"/>
            <w:shd w:val="clear" w:color="003366" w:fill="003366"/>
            <w:noWrap/>
            <w:vAlign w:val="center"/>
            <w:hideMark/>
          </w:tcPr>
          <w:p w14:paraId="52B68247" w14:textId="77777777" w:rsidR="00295F11" w:rsidRPr="005849A8" w:rsidRDefault="00295F11" w:rsidP="00915824">
            <w:pPr>
              <w:spacing w:after="0" w:line="276" w:lineRule="auto"/>
              <w:contextualSpacing/>
              <w:jc w:val="center"/>
              <w:rPr>
                <w:rFonts w:eastAsia="Times New Roman" w:cs="Calibri"/>
                <w:color w:val="000000" w:themeColor="text1"/>
                <w:sz w:val="16"/>
                <w:szCs w:val="16"/>
                <w:lang w:eastAsia="fr-FR"/>
              </w:rPr>
            </w:pPr>
            <w:r w:rsidRPr="005849A8">
              <w:rPr>
                <w:rFonts w:eastAsia="Times New Roman" w:cs="Calibri"/>
                <w:color w:val="000000" w:themeColor="text1"/>
                <w:sz w:val="16"/>
                <w:szCs w:val="16"/>
                <w:lang w:eastAsia="fr-FR"/>
              </w:rPr>
              <w:t> </w:t>
            </w:r>
          </w:p>
        </w:tc>
      </w:tr>
    </w:tbl>
    <w:p w14:paraId="45BBBB10" w14:textId="4AC0C16C" w:rsidR="004C1ECC" w:rsidRDefault="004C1ECC" w:rsidP="00915824">
      <w:pPr>
        <w:spacing w:after="0" w:line="276" w:lineRule="auto"/>
        <w:contextualSpacing/>
      </w:pPr>
    </w:p>
    <w:tbl>
      <w:tblPr>
        <w:tblW w:w="9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552"/>
        <w:gridCol w:w="872"/>
        <w:gridCol w:w="852"/>
        <w:gridCol w:w="639"/>
        <w:gridCol w:w="623"/>
        <w:gridCol w:w="611"/>
        <w:gridCol w:w="611"/>
        <w:gridCol w:w="772"/>
        <w:gridCol w:w="618"/>
        <w:gridCol w:w="611"/>
        <w:gridCol w:w="611"/>
        <w:gridCol w:w="611"/>
        <w:gridCol w:w="611"/>
        <w:gridCol w:w="7"/>
      </w:tblGrid>
      <w:tr w:rsidR="005849A8" w:rsidRPr="005849A8" w14:paraId="473EA4BE" w14:textId="77777777" w:rsidTr="00E33A6D">
        <w:trPr>
          <w:trHeight w:val="271"/>
        </w:trPr>
        <w:tc>
          <w:tcPr>
            <w:tcW w:w="846" w:type="dxa"/>
            <w:vMerge w:val="restart"/>
            <w:textDirection w:val="btLr"/>
            <w:vAlign w:val="center"/>
            <w:hideMark/>
          </w:tcPr>
          <w:p w14:paraId="4646BF01" w14:textId="77777777" w:rsidR="00E33A6D" w:rsidRDefault="00E33A6D" w:rsidP="00E33A6D">
            <w:pPr>
              <w:spacing w:after="0" w:line="276" w:lineRule="auto"/>
              <w:ind w:left="113" w:right="113"/>
              <w:contextualSpacing/>
              <w:jc w:val="center"/>
              <w:rPr>
                <w:rFonts w:eastAsia="Times New Roman" w:cs="Calibri"/>
                <w:b/>
                <w:bCs/>
                <w:sz w:val="24"/>
                <w:szCs w:val="24"/>
                <w:lang w:eastAsia="fr-FR"/>
              </w:rPr>
            </w:pPr>
            <w:r w:rsidRPr="009F4B2E">
              <w:rPr>
                <w:rFonts w:eastAsia="Times New Roman" w:cs="Calibri"/>
                <w:b/>
                <w:bCs/>
                <w:sz w:val="24"/>
                <w:szCs w:val="24"/>
                <w:lang w:eastAsia="fr-FR"/>
              </w:rPr>
              <w:t>LIAISON</w:t>
            </w:r>
            <w:r w:rsidRPr="00E33A6D">
              <w:rPr>
                <w:rFonts w:eastAsia="Times New Roman" w:cs="Calibri"/>
                <w:b/>
                <w:bCs/>
                <w:sz w:val="24"/>
                <w:szCs w:val="24"/>
                <w:lang w:eastAsia="fr-FR"/>
              </w:rPr>
              <w:t xml:space="preserve"> </w:t>
            </w:r>
          </w:p>
          <w:p w14:paraId="1F86E7BD" w14:textId="016CCED0" w:rsidR="00295F11" w:rsidRPr="00E33A6D" w:rsidRDefault="00E33A6D" w:rsidP="00E33A6D">
            <w:pPr>
              <w:spacing w:after="0" w:line="276" w:lineRule="auto"/>
              <w:ind w:left="113" w:right="113"/>
              <w:contextualSpacing/>
              <w:jc w:val="center"/>
              <w:rPr>
                <w:rFonts w:eastAsia="Times New Roman" w:cs="Calibri"/>
                <w:b/>
                <w:bCs/>
                <w:sz w:val="24"/>
                <w:szCs w:val="24"/>
                <w:lang w:eastAsia="fr-FR"/>
              </w:rPr>
            </w:pPr>
            <w:r w:rsidRPr="009F4B2E">
              <w:rPr>
                <w:rFonts w:eastAsia="Times New Roman" w:cs="Calibri"/>
                <w:b/>
                <w:bCs/>
                <w:sz w:val="24"/>
                <w:szCs w:val="24"/>
                <w:lang w:eastAsia="fr-FR"/>
              </w:rPr>
              <w:t>NATIONALE</w:t>
            </w:r>
          </w:p>
        </w:tc>
        <w:tc>
          <w:tcPr>
            <w:tcW w:w="8601" w:type="dxa"/>
            <w:gridSpan w:val="14"/>
            <w:shd w:val="clear" w:color="auto" w:fill="auto"/>
            <w:noWrap/>
            <w:vAlign w:val="center"/>
            <w:hideMark/>
          </w:tcPr>
          <w:p w14:paraId="632F112F" w14:textId="179B4FEB" w:rsidR="00775D78" w:rsidRPr="00A45567" w:rsidRDefault="00775D78" w:rsidP="00915824">
            <w:pPr>
              <w:spacing w:after="0" w:line="276" w:lineRule="auto"/>
              <w:contextualSpacing/>
              <w:jc w:val="center"/>
              <w:rPr>
                <w:rFonts w:eastAsia="Times New Roman" w:cs="Calibri"/>
                <w:b/>
                <w:bCs/>
                <w:sz w:val="24"/>
                <w:szCs w:val="24"/>
                <w:lang w:eastAsia="fr-FR"/>
              </w:rPr>
            </w:pPr>
            <w:r w:rsidRPr="00A45567">
              <w:rPr>
                <w:rFonts w:eastAsia="Times New Roman" w:cs="Calibri"/>
                <w:b/>
                <w:bCs/>
                <w:sz w:val="24"/>
                <w:szCs w:val="24"/>
                <w:lang w:eastAsia="fr-FR"/>
              </w:rPr>
              <w:t xml:space="preserve">TAUX </w:t>
            </w:r>
            <w:r w:rsidR="001819B8" w:rsidRPr="00A45567">
              <w:rPr>
                <w:rFonts w:eastAsia="Times New Roman" w:cs="Calibri"/>
                <w:b/>
                <w:bCs/>
                <w:sz w:val="24"/>
                <w:szCs w:val="24"/>
                <w:lang w:eastAsia="fr-FR"/>
              </w:rPr>
              <w:t xml:space="preserve">D’ABATTEMENT </w:t>
            </w:r>
            <w:r w:rsidRPr="00A45567">
              <w:rPr>
                <w:rFonts w:eastAsia="Times New Roman" w:cs="Calibri"/>
                <w:b/>
                <w:bCs/>
                <w:sz w:val="24"/>
                <w:szCs w:val="24"/>
                <w:lang w:eastAsia="fr-FR"/>
              </w:rPr>
              <w:t xml:space="preserve">DE LA REDEVANCE PASSAGER POUR </w:t>
            </w:r>
          </w:p>
          <w:p w14:paraId="157511F5" w14:textId="2E014AF2" w:rsidR="00295F11" w:rsidRPr="00A45567" w:rsidRDefault="00775D78" w:rsidP="00915824">
            <w:pPr>
              <w:spacing w:after="0" w:line="276" w:lineRule="auto"/>
              <w:contextualSpacing/>
              <w:jc w:val="center"/>
              <w:rPr>
                <w:rFonts w:eastAsia="Times New Roman" w:cs="Calibri"/>
                <w:b/>
                <w:bCs/>
                <w:color w:val="FF0000"/>
                <w:lang w:eastAsia="fr-FR"/>
              </w:rPr>
            </w:pPr>
            <w:r w:rsidRPr="00A45567">
              <w:rPr>
                <w:rFonts w:eastAsia="Times New Roman" w:cs="Calibri"/>
                <w:b/>
                <w:bCs/>
                <w:lang w:eastAsia="fr-FR"/>
              </w:rPr>
              <w:t>CHAQUE PASSAGER SUPPLEMENTAIRE</w:t>
            </w:r>
            <w:r w:rsidR="00E524E6" w:rsidRPr="00A45567">
              <w:rPr>
                <w:rFonts w:eastAsia="Times New Roman" w:cs="Calibri"/>
                <w:b/>
                <w:bCs/>
                <w:lang w:eastAsia="fr-FR"/>
              </w:rPr>
              <w:t xml:space="preserve"> AU DEPART </w:t>
            </w:r>
            <w:r w:rsidRPr="00A45567">
              <w:rPr>
                <w:rFonts w:eastAsia="Times New Roman" w:cs="Calibri"/>
                <w:b/>
                <w:bCs/>
                <w:lang w:eastAsia="fr-FR"/>
              </w:rPr>
              <w:t>PAR RAPPORT A L’ANNEE PRECEDENTE</w:t>
            </w:r>
          </w:p>
        </w:tc>
      </w:tr>
      <w:tr w:rsidR="005849A8" w:rsidRPr="005849A8" w14:paraId="211BBB0C" w14:textId="77777777" w:rsidTr="004C1ECC">
        <w:trPr>
          <w:gridAfter w:val="1"/>
          <w:wAfter w:w="7" w:type="dxa"/>
          <w:trHeight w:val="282"/>
        </w:trPr>
        <w:tc>
          <w:tcPr>
            <w:tcW w:w="846" w:type="dxa"/>
            <w:vMerge/>
            <w:vAlign w:val="center"/>
            <w:hideMark/>
          </w:tcPr>
          <w:p w14:paraId="4942E477" w14:textId="77777777" w:rsidR="00295F11" w:rsidRPr="005849A8" w:rsidRDefault="00295F11" w:rsidP="00915824">
            <w:pPr>
              <w:spacing w:after="0" w:line="276" w:lineRule="auto"/>
              <w:contextualSpacing/>
              <w:rPr>
                <w:rFonts w:eastAsia="Times New Roman" w:cs="Calibri"/>
                <w:b/>
                <w:bCs/>
                <w:color w:val="000000" w:themeColor="text1"/>
                <w:sz w:val="16"/>
                <w:szCs w:val="16"/>
                <w:lang w:eastAsia="fr-FR"/>
              </w:rPr>
            </w:pPr>
          </w:p>
        </w:tc>
        <w:tc>
          <w:tcPr>
            <w:tcW w:w="552" w:type="dxa"/>
            <w:shd w:val="clear" w:color="auto" w:fill="auto"/>
            <w:noWrap/>
            <w:vAlign w:val="center"/>
            <w:hideMark/>
          </w:tcPr>
          <w:p w14:paraId="26438219"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MOIS</w:t>
            </w:r>
          </w:p>
        </w:tc>
        <w:tc>
          <w:tcPr>
            <w:tcW w:w="872" w:type="dxa"/>
            <w:shd w:val="clear" w:color="auto" w:fill="auto"/>
            <w:noWrap/>
            <w:vAlign w:val="center"/>
            <w:hideMark/>
          </w:tcPr>
          <w:p w14:paraId="06E2BCE5"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JANVIER</w:t>
            </w:r>
          </w:p>
        </w:tc>
        <w:tc>
          <w:tcPr>
            <w:tcW w:w="852" w:type="dxa"/>
            <w:shd w:val="clear" w:color="auto" w:fill="auto"/>
            <w:noWrap/>
            <w:vAlign w:val="center"/>
            <w:hideMark/>
          </w:tcPr>
          <w:p w14:paraId="43755F6E"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FEVRIER</w:t>
            </w:r>
          </w:p>
        </w:tc>
        <w:tc>
          <w:tcPr>
            <w:tcW w:w="639" w:type="dxa"/>
            <w:shd w:val="clear" w:color="auto" w:fill="auto"/>
            <w:noWrap/>
            <w:vAlign w:val="center"/>
            <w:hideMark/>
          </w:tcPr>
          <w:p w14:paraId="08DAC852"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MARS</w:t>
            </w:r>
          </w:p>
        </w:tc>
        <w:tc>
          <w:tcPr>
            <w:tcW w:w="623" w:type="dxa"/>
            <w:shd w:val="clear" w:color="auto" w:fill="auto"/>
            <w:noWrap/>
            <w:vAlign w:val="center"/>
            <w:hideMark/>
          </w:tcPr>
          <w:p w14:paraId="4C439E99"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AVRIL</w:t>
            </w:r>
          </w:p>
        </w:tc>
        <w:tc>
          <w:tcPr>
            <w:tcW w:w="611" w:type="dxa"/>
            <w:shd w:val="clear" w:color="auto" w:fill="auto"/>
            <w:noWrap/>
            <w:vAlign w:val="center"/>
            <w:hideMark/>
          </w:tcPr>
          <w:p w14:paraId="59281EE2"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MAI</w:t>
            </w:r>
          </w:p>
        </w:tc>
        <w:tc>
          <w:tcPr>
            <w:tcW w:w="611" w:type="dxa"/>
            <w:shd w:val="clear" w:color="auto" w:fill="auto"/>
            <w:noWrap/>
            <w:vAlign w:val="center"/>
            <w:hideMark/>
          </w:tcPr>
          <w:p w14:paraId="7335B2FE"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JUIN</w:t>
            </w:r>
          </w:p>
        </w:tc>
        <w:tc>
          <w:tcPr>
            <w:tcW w:w="772" w:type="dxa"/>
            <w:shd w:val="clear" w:color="auto" w:fill="auto"/>
            <w:noWrap/>
            <w:vAlign w:val="center"/>
            <w:hideMark/>
          </w:tcPr>
          <w:p w14:paraId="6E20B3E1"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JUILLET</w:t>
            </w:r>
          </w:p>
        </w:tc>
        <w:tc>
          <w:tcPr>
            <w:tcW w:w="618" w:type="dxa"/>
            <w:shd w:val="clear" w:color="auto" w:fill="auto"/>
            <w:noWrap/>
            <w:vAlign w:val="center"/>
            <w:hideMark/>
          </w:tcPr>
          <w:p w14:paraId="77A1B772"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AOUT</w:t>
            </w:r>
          </w:p>
        </w:tc>
        <w:tc>
          <w:tcPr>
            <w:tcW w:w="611" w:type="dxa"/>
            <w:shd w:val="clear" w:color="auto" w:fill="auto"/>
            <w:noWrap/>
            <w:vAlign w:val="center"/>
            <w:hideMark/>
          </w:tcPr>
          <w:p w14:paraId="1207823C"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SEPT</w:t>
            </w:r>
          </w:p>
        </w:tc>
        <w:tc>
          <w:tcPr>
            <w:tcW w:w="611" w:type="dxa"/>
            <w:shd w:val="clear" w:color="auto" w:fill="auto"/>
            <w:noWrap/>
            <w:vAlign w:val="center"/>
            <w:hideMark/>
          </w:tcPr>
          <w:p w14:paraId="451BE7FA"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OCT</w:t>
            </w:r>
          </w:p>
        </w:tc>
        <w:tc>
          <w:tcPr>
            <w:tcW w:w="611" w:type="dxa"/>
            <w:shd w:val="clear" w:color="auto" w:fill="auto"/>
            <w:noWrap/>
            <w:vAlign w:val="center"/>
            <w:hideMark/>
          </w:tcPr>
          <w:p w14:paraId="5A9F33CA"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NOV</w:t>
            </w:r>
          </w:p>
        </w:tc>
        <w:tc>
          <w:tcPr>
            <w:tcW w:w="611" w:type="dxa"/>
            <w:shd w:val="clear" w:color="auto" w:fill="auto"/>
            <w:noWrap/>
            <w:vAlign w:val="center"/>
            <w:hideMark/>
          </w:tcPr>
          <w:p w14:paraId="2892C1A6" w14:textId="77777777" w:rsidR="00295F11" w:rsidRPr="005849A8" w:rsidRDefault="00295F11" w:rsidP="00915824">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DEC</w:t>
            </w:r>
          </w:p>
        </w:tc>
      </w:tr>
      <w:tr w:rsidR="00511FFB" w:rsidRPr="005849A8" w14:paraId="000A5EAB" w14:textId="77777777" w:rsidTr="004C1ECC">
        <w:trPr>
          <w:gridAfter w:val="1"/>
          <w:wAfter w:w="7" w:type="dxa"/>
          <w:trHeight w:val="282"/>
        </w:trPr>
        <w:tc>
          <w:tcPr>
            <w:tcW w:w="846" w:type="dxa"/>
            <w:vMerge/>
            <w:vAlign w:val="center"/>
            <w:hideMark/>
          </w:tcPr>
          <w:p w14:paraId="3FE3889C" w14:textId="77777777" w:rsidR="00511FFB" w:rsidRPr="005849A8" w:rsidRDefault="00511FFB" w:rsidP="00511FFB">
            <w:pPr>
              <w:spacing w:after="0" w:line="276" w:lineRule="auto"/>
              <w:contextualSpacing/>
              <w:rPr>
                <w:rFonts w:eastAsia="Times New Roman" w:cs="Calibri"/>
                <w:b/>
                <w:bCs/>
                <w:color w:val="000000" w:themeColor="text1"/>
                <w:sz w:val="16"/>
                <w:szCs w:val="16"/>
                <w:lang w:eastAsia="fr-FR"/>
              </w:rPr>
            </w:pPr>
          </w:p>
        </w:tc>
        <w:tc>
          <w:tcPr>
            <w:tcW w:w="552" w:type="dxa"/>
            <w:shd w:val="clear" w:color="auto" w:fill="auto"/>
            <w:noWrap/>
            <w:vAlign w:val="center"/>
            <w:hideMark/>
          </w:tcPr>
          <w:p w14:paraId="16FCACEE" w14:textId="77777777" w:rsidR="00511FFB" w:rsidRPr="005849A8" w:rsidRDefault="00511FFB" w:rsidP="00511FFB">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1ère année</w:t>
            </w:r>
          </w:p>
        </w:tc>
        <w:tc>
          <w:tcPr>
            <w:tcW w:w="872" w:type="dxa"/>
            <w:shd w:val="clear" w:color="auto" w:fill="auto"/>
            <w:noWrap/>
            <w:vAlign w:val="center"/>
            <w:hideMark/>
          </w:tcPr>
          <w:p w14:paraId="7682DB48" w14:textId="070E9B6B"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852" w:type="dxa"/>
            <w:shd w:val="clear" w:color="auto" w:fill="auto"/>
            <w:noWrap/>
            <w:vAlign w:val="center"/>
            <w:hideMark/>
          </w:tcPr>
          <w:p w14:paraId="15235B89" w14:textId="2FA6EF06"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39" w:type="dxa"/>
            <w:shd w:val="clear" w:color="auto" w:fill="auto"/>
            <w:noWrap/>
            <w:vAlign w:val="center"/>
            <w:hideMark/>
          </w:tcPr>
          <w:p w14:paraId="087B4C59" w14:textId="710B8FC4"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23" w:type="dxa"/>
            <w:shd w:val="clear" w:color="auto" w:fill="auto"/>
            <w:noWrap/>
            <w:vAlign w:val="center"/>
            <w:hideMark/>
          </w:tcPr>
          <w:p w14:paraId="7D2CA0EF" w14:textId="3B5E9E46"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1" w:type="dxa"/>
            <w:shd w:val="clear" w:color="auto" w:fill="auto"/>
            <w:noWrap/>
            <w:vAlign w:val="center"/>
            <w:hideMark/>
          </w:tcPr>
          <w:p w14:paraId="3426F047" w14:textId="455D1B5D"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1" w:type="dxa"/>
            <w:shd w:val="clear" w:color="auto" w:fill="auto"/>
            <w:noWrap/>
            <w:vAlign w:val="center"/>
            <w:hideMark/>
          </w:tcPr>
          <w:p w14:paraId="54DCAC95" w14:textId="48120907"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772" w:type="dxa"/>
            <w:shd w:val="clear" w:color="auto" w:fill="auto"/>
            <w:noWrap/>
            <w:vAlign w:val="center"/>
            <w:hideMark/>
          </w:tcPr>
          <w:p w14:paraId="30D5B356" w14:textId="1BAD10B3"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8" w:type="dxa"/>
            <w:shd w:val="clear" w:color="auto" w:fill="auto"/>
            <w:noWrap/>
            <w:vAlign w:val="center"/>
            <w:hideMark/>
          </w:tcPr>
          <w:p w14:paraId="114DB09A" w14:textId="49B4BAA2"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1" w:type="dxa"/>
            <w:shd w:val="clear" w:color="auto" w:fill="auto"/>
            <w:noWrap/>
            <w:vAlign w:val="center"/>
            <w:hideMark/>
          </w:tcPr>
          <w:p w14:paraId="6C7CCCEC" w14:textId="0DAA35D2"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1" w:type="dxa"/>
            <w:shd w:val="clear" w:color="auto" w:fill="auto"/>
            <w:noWrap/>
            <w:vAlign w:val="center"/>
            <w:hideMark/>
          </w:tcPr>
          <w:p w14:paraId="0ACE76CB" w14:textId="76BB741D"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1" w:type="dxa"/>
            <w:shd w:val="clear" w:color="auto" w:fill="auto"/>
            <w:noWrap/>
            <w:vAlign w:val="center"/>
            <w:hideMark/>
          </w:tcPr>
          <w:p w14:paraId="2DB0035E" w14:textId="2D5DF026"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c>
          <w:tcPr>
            <w:tcW w:w="611" w:type="dxa"/>
            <w:shd w:val="clear" w:color="auto" w:fill="auto"/>
            <w:noWrap/>
            <w:vAlign w:val="center"/>
            <w:hideMark/>
          </w:tcPr>
          <w:p w14:paraId="547DFAC6" w14:textId="3A335D97"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75%</w:t>
            </w:r>
          </w:p>
        </w:tc>
      </w:tr>
      <w:tr w:rsidR="000E0A3D" w:rsidRPr="005849A8" w14:paraId="4CE9CE39" w14:textId="77777777" w:rsidTr="004C1ECC">
        <w:trPr>
          <w:gridAfter w:val="1"/>
          <w:wAfter w:w="7" w:type="dxa"/>
          <w:trHeight w:val="235"/>
        </w:trPr>
        <w:tc>
          <w:tcPr>
            <w:tcW w:w="846" w:type="dxa"/>
            <w:vMerge/>
            <w:vAlign w:val="center"/>
            <w:hideMark/>
          </w:tcPr>
          <w:p w14:paraId="28DE6658" w14:textId="77777777" w:rsidR="000E0A3D" w:rsidRPr="005849A8" w:rsidRDefault="000E0A3D" w:rsidP="000E0A3D">
            <w:pPr>
              <w:spacing w:after="0" w:line="276" w:lineRule="auto"/>
              <w:contextualSpacing/>
              <w:rPr>
                <w:rFonts w:eastAsia="Times New Roman" w:cs="Calibri"/>
                <w:b/>
                <w:bCs/>
                <w:color w:val="000000" w:themeColor="text1"/>
                <w:sz w:val="16"/>
                <w:szCs w:val="16"/>
                <w:lang w:eastAsia="fr-FR"/>
              </w:rPr>
            </w:pPr>
          </w:p>
        </w:tc>
        <w:tc>
          <w:tcPr>
            <w:tcW w:w="552" w:type="dxa"/>
            <w:shd w:val="clear" w:color="auto" w:fill="auto"/>
            <w:noWrap/>
            <w:vAlign w:val="center"/>
            <w:hideMark/>
          </w:tcPr>
          <w:p w14:paraId="7708F57D" w14:textId="77777777" w:rsidR="000E0A3D" w:rsidRPr="005849A8" w:rsidRDefault="000E0A3D" w:rsidP="000E0A3D">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2ème année</w:t>
            </w:r>
          </w:p>
        </w:tc>
        <w:tc>
          <w:tcPr>
            <w:tcW w:w="872" w:type="dxa"/>
            <w:shd w:val="clear" w:color="auto" w:fill="auto"/>
            <w:noWrap/>
            <w:vAlign w:val="center"/>
            <w:hideMark/>
          </w:tcPr>
          <w:p w14:paraId="2DBEBABE" w14:textId="0E05B744" w:rsidR="000E0A3D" w:rsidRPr="00E50EBA" w:rsidRDefault="000E0A3D" w:rsidP="000E0A3D">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852" w:type="dxa"/>
            <w:shd w:val="clear" w:color="auto" w:fill="auto"/>
            <w:noWrap/>
            <w:vAlign w:val="center"/>
            <w:hideMark/>
          </w:tcPr>
          <w:p w14:paraId="090EC818" w14:textId="1F357275" w:rsidR="000E0A3D" w:rsidRPr="00E50EBA" w:rsidRDefault="000E0A3D" w:rsidP="000E0A3D">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39" w:type="dxa"/>
            <w:shd w:val="clear" w:color="auto" w:fill="auto"/>
            <w:noWrap/>
            <w:vAlign w:val="center"/>
            <w:hideMark/>
          </w:tcPr>
          <w:p w14:paraId="171EF59F" w14:textId="79D35487" w:rsidR="000E0A3D" w:rsidRPr="00E50EBA" w:rsidRDefault="000E0A3D" w:rsidP="000E0A3D">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23" w:type="dxa"/>
            <w:shd w:val="clear" w:color="auto" w:fill="auto"/>
            <w:noWrap/>
            <w:vAlign w:val="center"/>
            <w:hideMark/>
          </w:tcPr>
          <w:p w14:paraId="19C19162" w14:textId="3CDE856E" w:rsidR="000E0A3D" w:rsidRPr="00E50EBA" w:rsidRDefault="000E0A3D" w:rsidP="000E0A3D">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1" w:type="dxa"/>
            <w:shd w:val="clear" w:color="auto" w:fill="auto"/>
            <w:noWrap/>
            <w:vAlign w:val="center"/>
            <w:hideMark/>
          </w:tcPr>
          <w:p w14:paraId="31F30E0E" w14:textId="1CA98009" w:rsidR="000E0A3D" w:rsidRPr="00E50EBA" w:rsidRDefault="000E0A3D" w:rsidP="000E0A3D">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1" w:type="dxa"/>
            <w:shd w:val="clear" w:color="auto" w:fill="auto"/>
            <w:noWrap/>
            <w:vAlign w:val="center"/>
            <w:hideMark/>
          </w:tcPr>
          <w:p w14:paraId="546F046E" w14:textId="2CBD893D" w:rsidR="000E0A3D" w:rsidRPr="00E50EBA" w:rsidRDefault="000E0A3D" w:rsidP="000E0A3D">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772" w:type="dxa"/>
            <w:shd w:val="clear" w:color="auto" w:fill="auto"/>
            <w:noWrap/>
            <w:vAlign w:val="center"/>
            <w:hideMark/>
          </w:tcPr>
          <w:p w14:paraId="4209C587" w14:textId="7749FB7E" w:rsidR="000E0A3D" w:rsidRPr="00E50EBA" w:rsidRDefault="000E0A3D" w:rsidP="000E0A3D">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8" w:type="dxa"/>
            <w:shd w:val="clear" w:color="auto" w:fill="auto"/>
            <w:noWrap/>
            <w:vAlign w:val="center"/>
            <w:hideMark/>
          </w:tcPr>
          <w:p w14:paraId="0BEBB685" w14:textId="3EC2CADC" w:rsidR="000E0A3D" w:rsidRPr="00E50EBA" w:rsidRDefault="000E0A3D" w:rsidP="000E0A3D">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1" w:type="dxa"/>
            <w:shd w:val="clear" w:color="auto" w:fill="auto"/>
            <w:noWrap/>
            <w:vAlign w:val="center"/>
            <w:hideMark/>
          </w:tcPr>
          <w:p w14:paraId="6CC5C410" w14:textId="12AB5FBE" w:rsidR="000E0A3D" w:rsidRPr="00E50EBA" w:rsidRDefault="000E0A3D" w:rsidP="000E0A3D">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1" w:type="dxa"/>
            <w:shd w:val="clear" w:color="auto" w:fill="auto"/>
            <w:noWrap/>
            <w:vAlign w:val="center"/>
            <w:hideMark/>
          </w:tcPr>
          <w:p w14:paraId="79FF790B" w14:textId="232E201B" w:rsidR="000E0A3D" w:rsidRPr="00E50EBA" w:rsidRDefault="000E0A3D" w:rsidP="000E0A3D">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1" w:type="dxa"/>
            <w:shd w:val="clear" w:color="auto" w:fill="auto"/>
            <w:noWrap/>
            <w:vAlign w:val="center"/>
            <w:hideMark/>
          </w:tcPr>
          <w:p w14:paraId="58D3961A" w14:textId="7D9154D2" w:rsidR="000E0A3D" w:rsidRPr="00E50EBA" w:rsidRDefault="000E0A3D" w:rsidP="000E0A3D">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c>
          <w:tcPr>
            <w:tcW w:w="611" w:type="dxa"/>
            <w:shd w:val="clear" w:color="auto" w:fill="auto"/>
            <w:noWrap/>
            <w:vAlign w:val="center"/>
            <w:hideMark/>
          </w:tcPr>
          <w:p w14:paraId="48324E11" w14:textId="21224BF0" w:rsidR="000E0A3D" w:rsidRPr="00E50EBA" w:rsidRDefault="000E0A3D" w:rsidP="000E0A3D">
            <w:pPr>
              <w:spacing w:after="0" w:line="276" w:lineRule="auto"/>
              <w:contextualSpacing/>
              <w:jc w:val="center"/>
              <w:rPr>
                <w:rFonts w:eastAsia="Times New Roman" w:cs="Calibri"/>
                <w:b/>
                <w:bCs/>
                <w:color w:val="000000" w:themeColor="text1"/>
                <w:sz w:val="20"/>
                <w:szCs w:val="20"/>
                <w:lang w:eastAsia="fr-FR"/>
              </w:rPr>
            </w:pPr>
            <w:r w:rsidRPr="00E50EBA">
              <w:rPr>
                <w:rFonts w:cs="Calibri"/>
                <w:b/>
                <w:bCs/>
                <w:color w:val="0070C0"/>
                <w:sz w:val="20"/>
                <w:szCs w:val="20"/>
              </w:rPr>
              <w:t>55%</w:t>
            </w:r>
          </w:p>
        </w:tc>
      </w:tr>
      <w:tr w:rsidR="00511FFB" w:rsidRPr="005849A8" w14:paraId="35A0BCA7" w14:textId="77777777" w:rsidTr="004C1ECC">
        <w:trPr>
          <w:gridAfter w:val="1"/>
          <w:wAfter w:w="7" w:type="dxa"/>
          <w:trHeight w:val="212"/>
        </w:trPr>
        <w:tc>
          <w:tcPr>
            <w:tcW w:w="846" w:type="dxa"/>
            <w:vMerge/>
            <w:vAlign w:val="center"/>
            <w:hideMark/>
          </w:tcPr>
          <w:p w14:paraId="409937B3" w14:textId="77777777" w:rsidR="00511FFB" w:rsidRPr="005849A8" w:rsidRDefault="00511FFB" w:rsidP="00511FFB">
            <w:pPr>
              <w:spacing w:after="0" w:line="276" w:lineRule="auto"/>
              <w:contextualSpacing/>
              <w:rPr>
                <w:rFonts w:eastAsia="Times New Roman" w:cs="Calibri"/>
                <w:b/>
                <w:bCs/>
                <w:color w:val="000000" w:themeColor="text1"/>
                <w:sz w:val="16"/>
                <w:szCs w:val="16"/>
                <w:lang w:eastAsia="fr-FR"/>
              </w:rPr>
            </w:pPr>
          </w:p>
        </w:tc>
        <w:tc>
          <w:tcPr>
            <w:tcW w:w="552" w:type="dxa"/>
            <w:shd w:val="clear" w:color="auto" w:fill="auto"/>
            <w:noWrap/>
            <w:vAlign w:val="center"/>
            <w:hideMark/>
          </w:tcPr>
          <w:p w14:paraId="50FAA372" w14:textId="77777777" w:rsidR="00511FFB" w:rsidRPr="005849A8" w:rsidRDefault="00511FFB" w:rsidP="00511FFB">
            <w:pPr>
              <w:spacing w:after="0" w:line="276" w:lineRule="auto"/>
              <w:contextualSpacing/>
              <w:jc w:val="center"/>
              <w:rPr>
                <w:rFonts w:eastAsia="Times New Roman" w:cs="Calibri"/>
                <w:b/>
                <w:bCs/>
                <w:color w:val="000000" w:themeColor="text1"/>
                <w:sz w:val="16"/>
                <w:szCs w:val="16"/>
                <w:lang w:eastAsia="fr-FR"/>
              </w:rPr>
            </w:pPr>
            <w:r w:rsidRPr="005849A8">
              <w:rPr>
                <w:rFonts w:eastAsia="Times New Roman" w:cs="Calibri"/>
                <w:b/>
                <w:bCs/>
                <w:color w:val="000000" w:themeColor="text1"/>
                <w:sz w:val="16"/>
                <w:szCs w:val="16"/>
                <w:lang w:eastAsia="fr-FR"/>
              </w:rPr>
              <w:t>3ème année</w:t>
            </w:r>
          </w:p>
        </w:tc>
        <w:tc>
          <w:tcPr>
            <w:tcW w:w="872" w:type="dxa"/>
            <w:shd w:val="clear" w:color="auto" w:fill="auto"/>
            <w:noWrap/>
            <w:vAlign w:val="center"/>
            <w:hideMark/>
          </w:tcPr>
          <w:p w14:paraId="3A5D28F4" w14:textId="77891E36"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852" w:type="dxa"/>
            <w:shd w:val="clear" w:color="auto" w:fill="auto"/>
            <w:noWrap/>
            <w:vAlign w:val="center"/>
            <w:hideMark/>
          </w:tcPr>
          <w:p w14:paraId="22F8D8A2" w14:textId="08005637"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39" w:type="dxa"/>
            <w:shd w:val="clear" w:color="auto" w:fill="auto"/>
            <w:noWrap/>
            <w:vAlign w:val="center"/>
            <w:hideMark/>
          </w:tcPr>
          <w:p w14:paraId="3F9B76F9" w14:textId="417D7371"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23" w:type="dxa"/>
            <w:shd w:val="clear" w:color="auto" w:fill="auto"/>
            <w:noWrap/>
            <w:vAlign w:val="center"/>
            <w:hideMark/>
          </w:tcPr>
          <w:p w14:paraId="4A300A2B" w14:textId="34DAE93D"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1" w:type="dxa"/>
            <w:shd w:val="clear" w:color="auto" w:fill="auto"/>
            <w:noWrap/>
            <w:vAlign w:val="center"/>
            <w:hideMark/>
          </w:tcPr>
          <w:p w14:paraId="3002FA0D" w14:textId="26FDD2B4"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1" w:type="dxa"/>
            <w:shd w:val="clear" w:color="auto" w:fill="auto"/>
            <w:noWrap/>
            <w:vAlign w:val="center"/>
            <w:hideMark/>
          </w:tcPr>
          <w:p w14:paraId="7D3F83CF" w14:textId="10A098B4"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772" w:type="dxa"/>
            <w:shd w:val="clear" w:color="auto" w:fill="auto"/>
            <w:noWrap/>
            <w:vAlign w:val="center"/>
            <w:hideMark/>
          </w:tcPr>
          <w:p w14:paraId="08B09A28" w14:textId="6520CB48"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8" w:type="dxa"/>
            <w:shd w:val="clear" w:color="auto" w:fill="auto"/>
            <w:noWrap/>
            <w:vAlign w:val="center"/>
            <w:hideMark/>
          </w:tcPr>
          <w:p w14:paraId="7A16B10B" w14:textId="07D01458"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1" w:type="dxa"/>
            <w:shd w:val="clear" w:color="auto" w:fill="auto"/>
            <w:noWrap/>
            <w:vAlign w:val="center"/>
            <w:hideMark/>
          </w:tcPr>
          <w:p w14:paraId="5392DBE5" w14:textId="7A94387A"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1" w:type="dxa"/>
            <w:shd w:val="clear" w:color="auto" w:fill="auto"/>
            <w:noWrap/>
            <w:vAlign w:val="center"/>
            <w:hideMark/>
          </w:tcPr>
          <w:p w14:paraId="440AC56B" w14:textId="0C48190E"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1" w:type="dxa"/>
            <w:shd w:val="clear" w:color="auto" w:fill="auto"/>
            <w:noWrap/>
            <w:vAlign w:val="center"/>
            <w:hideMark/>
          </w:tcPr>
          <w:p w14:paraId="6C4482EB" w14:textId="25C75AE9"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c>
          <w:tcPr>
            <w:tcW w:w="611" w:type="dxa"/>
            <w:shd w:val="clear" w:color="auto" w:fill="auto"/>
            <w:noWrap/>
            <w:vAlign w:val="center"/>
            <w:hideMark/>
          </w:tcPr>
          <w:p w14:paraId="1B5F648A" w14:textId="0EBD2DE7" w:rsidR="00511FFB" w:rsidRPr="00E50EBA" w:rsidRDefault="00511FFB" w:rsidP="00511FFB">
            <w:pPr>
              <w:spacing w:after="0" w:line="276" w:lineRule="auto"/>
              <w:contextualSpacing/>
              <w:jc w:val="center"/>
              <w:rPr>
                <w:rFonts w:eastAsia="Times New Roman" w:cs="Calibri"/>
                <w:b/>
                <w:bCs/>
                <w:color w:val="000000" w:themeColor="text1"/>
                <w:sz w:val="20"/>
                <w:szCs w:val="20"/>
                <w:lang w:eastAsia="fr-FR"/>
              </w:rPr>
            </w:pPr>
            <w:r w:rsidRPr="00E50EBA">
              <w:rPr>
                <w:b/>
                <w:bCs/>
                <w:color w:val="0070C0"/>
                <w:sz w:val="20"/>
                <w:szCs w:val="20"/>
              </w:rPr>
              <w:t>20%</w:t>
            </w:r>
          </w:p>
        </w:tc>
      </w:tr>
    </w:tbl>
    <w:p w14:paraId="700C1BA2" w14:textId="35D72B56" w:rsidR="00A84D46" w:rsidRPr="009F4B2E" w:rsidRDefault="00A84D46" w:rsidP="00915824">
      <w:pPr>
        <w:pStyle w:val="NormalWeb"/>
        <w:shd w:val="clear" w:color="auto" w:fill="FFFFFF"/>
        <w:spacing w:before="0" w:beforeAutospacing="0" w:after="0" w:afterAutospacing="0" w:line="276" w:lineRule="auto"/>
        <w:contextualSpacing/>
        <w:jc w:val="both"/>
        <w:rPr>
          <w:rFonts w:ascii="Garamond" w:hAnsi="Garamond" w:cs="Arial"/>
          <w:b/>
          <w:bCs/>
          <w:color w:val="FF0000"/>
          <w:sz w:val="10"/>
          <w:szCs w:val="10"/>
        </w:rPr>
      </w:pPr>
      <w:bookmarkStart w:id="5" w:name="_Hlk126343072"/>
    </w:p>
    <w:p w14:paraId="7C2457EB" w14:textId="77777777" w:rsidR="000E0A3D" w:rsidRDefault="000E0A3D" w:rsidP="000E0A3D">
      <w:pPr>
        <w:spacing w:after="0" w:line="276" w:lineRule="auto"/>
        <w:contextualSpacing/>
        <w:rPr>
          <w:rFonts w:ascii="Garamond" w:hAnsi="Garamond" w:cs="Arial"/>
          <w:b/>
          <w:bCs/>
          <w:color w:val="4472C4" w:themeColor="accent1"/>
          <w:sz w:val="24"/>
          <w:shd w:val="clear" w:color="auto" w:fill="FFFFFF"/>
        </w:rPr>
      </w:pPr>
      <w:r w:rsidRPr="009F4B2E">
        <w:rPr>
          <w:rFonts w:ascii="Garamond" w:hAnsi="Garamond" w:cs="Arial"/>
          <w:b/>
          <w:bCs/>
          <w:color w:val="4472C4" w:themeColor="accent1"/>
          <w:sz w:val="24"/>
          <w:shd w:val="clear" w:color="auto" w:fill="FFFFFF"/>
        </w:rPr>
        <w:t>NB : Il pourra être retenu une moyenne par saison IATA</w:t>
      </w:r>
    </w:p>
    <w:p w14:paraId="3FB1627B" w14:textId="77777777" w:rsidR="009F4B2E" w:rsidRPr="009F4B2E" w:rsidRDefault="009F4B2E" w:rsidP="000E0A3D">
      <w:pPr>
        <w:spacing w:after="0" w:line="276" w:lineRule="auto"/>
        <w:contextualSpacing/>
        <w:rPr>
          <w:rFonts w:ascii="Garamond" w:hAnsi="Garamond" w:cs="Arial"/>
          <w:b/>
          <w:bCs/>
          <w:color w:val="4472C4" w:themeColor="accent1"/>
          <w:sz w:val="10"/>
          <w:szCs w:val="10"/>
          <w:shd w:val="clear" w:color="auto" w:fill="FFFFFF"/>
        </w:rPr>
      </w:pPr>
    </w:p>
    <w:tbl>
      <w:tblPr>
        <w:tblW w:w="3807" w:type="dxa"/>
        <w:jc w:val="center"/>
        <w:tblCellMar>
          <w:left w:w="70" w:type="dxa"/>
          <w:right w:w="70" w:type="dxa"/>
        </w:tblCellMar>
        <w:tblLook w:val="04A0" w:firstRow="1" w:lastRow="0" w:firstColumn="1" w:lastColumn="0" w:noHBand="0" w:noVBand="1"/>
      </w:tblPr>
      <w:tblGrid>
        <w:gridCol w:w="207"/>
        <w:gridCol w:w="1200"/>
        <w:gridCol w:w="1200"/>
        <w:gridCol w:w="1200"/>
      </w:tblGrid>
      <w:tr w:rsidR="000E0A3D" w:rsidRPr="009F4B2E" w14:paraId="2F0DE452" w14:textId="77777777" w:rsidTr="009F4B2E">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1B847EE2" w14:textId="77777777" w:rsidR="000E0A3D" w:rsidRPr="009F4B2E" w:rsidRDefault="000E0A3D" w:rsidP="00941C54">
            <w:pPr>
              <w:spacing w:after="0" w:line="240" w:lineRule="auto"/>
              <w:jc w:val="center"/>
              <w:rPr>
                <w:rFonts w:eastAsia="Times New Roman" w:cs="Calibri"/>
                <w:b/>
                <w:bCs/>
                <w:color w:val="000000"/>
                <w:sz w:val="16"/>
                <w:szCs w:val="16"/>
                <w:lang w:eastAsia="fr-FR"/>
              </w:rPr>
            </w:pPr>
            <w:r w:rsidRPr="009F4B2E">
              <w:rPr>
                <w:rFonts w:eastAsia="Times New Roman" w:cs="Calibri"/>
                <w:b/>
                <w:bCs/>
                <w:color w:val="000000"/>
                <w:sz w:val="16"/>
                <w:szCs w:val="16"/>
                <w:lang w:eastAsia="fr-FR"/>
              </w:rPr>
              <w:t>ETE</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4667D" w14:textId="77777777" w:rsidR="000E0A3D" w:rsidRPr="009F4B2E" w:rsidRDefault="000E0A3D" w:rsidP="00941C54">
            <w:pPr>
              <w:spacing w:after="0" w:line="240" w:lineRule="auto"/>
              <w:jc w:val="center"/>
              <w:rPr>
                <w:rFonts w:eastAsia="Times New Roman" w:cs="Calibri"/>
                <w:b/>
                <w:bCs/>
                <w:color w:val="000000"/>
                <w:sz w:val="16"/>
                <w:szCs w:val="16"/>
                <w:lang w:eastAsia="fr-FR"/>
              </w:rPr>
            </w:pPr>
            <w:r w:rsidRPr="009F4B2E">
              <w:rPr>
                <w:rFonts w:eastAsia="Times New Roman" w:cs="Calibri"/>
                <w:b/>
                <w:bCs/>
                <w:color w:val="000000"/>
                <w:sz w:val="16"/>
                <w:szCs w:val="16"/>
                <w:lang w:eastAsia="fr-FR"/>
              </w:rPr>
              <w:t>HIVER</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CA0B3" w14:textId="77777777" w:rsidR="000E0A3D" w:rsidRPr="009F4B2E" w:rsidRDefault="000E0A3D" w:rsidP="00941C54">
            <w:pPr>
              <w:spacing w:after="0" w:line="240" w:lineRule="auto"/>
              <w:jc w:val="center"/>
              <w:rPr>
                <w:rFonts w:eastAsia="Times New Roman" w:cs="Calibri"/>
                <w:b/>
                <w:bCs/>
                <w:color w:val="000000"/>
                <w:sz w:val="16"/>
                <w:szCs w:val="16"/>
                <w:lang w:eastAsia="fr-FR"/>
              </w:rPr>
            </w:pPr>
            <w:r w:rsidRPr="009F4B2E">
              <w:rPr>
                <w:rFonts w:eastAsia="Times New Roman" w:cs="Calibri"/>
                <w:b/>
                <w:bCs/>
                <w:color w:val="000000"/>
                <w:sz w:val="16"/>
                <w:szCs w:val="16"/>
                <w:lang w:eastAsia="fr-FR"/>
              </w:rPr>
              <w:t>Route annuelle</w:t>
            </w:r>
          </w:p>
        </w:tc>
      </w:tr>
      <w:tr w:rsidR="000E0A3D" w:rsidRPr="009F4B2E" w14:paraId="0D6D3484" w14:textId="77777777" w:rsidTr="009F4B2E">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42FCE9D7"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75%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3C4F4"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75%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7BB67"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75%</w:t>
            </w:r>
          </w:p>
        </w:tc>
      </w:tr>
      <w:tr w:rsidR="000E0A3D" w:rsidRPr="009F4B2E" w14:paraId="15F7BA22" w14:textId="77777777" w:rsidTr="009F4B2E">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3184541E"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BC429"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13AC0"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55%</w:t>
            </w:r>
          </w:p>
        </w:tc>
      </w:tr>
      <w:tr w:rsidR="000E0A3D" w:rsidRPr="00D11023" w14:paraId="51FFF40B" w14:textId="77777777" w:rsidTr="009F4B2E">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5BAC70C8"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F9EF9"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262AA" w14:textId="77777777" w:rsidR="000E0A3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20%</w:t>
            </w:r>
          </w:p>
        </w:tc>
      </w:tr>
      <w:tr w:rsidR="000E0A3D" w:rsidRPr="00677DC1" w14:paraId="1AED9C84" w14:textId="77777777" w:rsidTr="009F4B2E">
        <w:trPr>
          <w:trHeight w:val="300"/>
          <w:jc w:val="center"/>
        </w:trPr>
        <w:tc>
          <w:tcPr>
            <w:tcW w:w="207" w:type="dxa"/>
            <w:tcBorders>
              <w:right w:val="single" w:sz="4" w:space="0" w:color="auto"/>
            </w:tcBorders>
            <w:shd w:val="clear" w:color="auto" w:fill="auto"/>
            <w:noWrap/>
            <w:vAlign w:val="bottom"/>
          </w:tcPr>
          <w:p w14:paraId="634218A2" w14:textId="77777777" w:rsidR="000E0A3D" w:rsidRPr="00D11023" w:rsidRDefault="000E0A3D" w:rsidP="00941C54">
            <w:pPr>
              <w:spacing w:after="0" w:line="240" w:lineRule="auto"/>
              <w:jc w:val="right"/>
              <w:rPr>
                <w:rFonts w:eastAsia="Times New Roman" w:cs="Calibri"/>
                <w:color w:val="000000"/>
                <w:highlight w:val="yellow"/>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B7DDB5" w14:textId="77777777" w:rsidR="000E0A3D" w:rsidRPr="009F4B2E" w:rsidRDefault="000E0A3D" w:rsidP="00941C54">
            <w:pPr>
              <w:spacing w:after="0" w:line="240" w:lineRule="auto"/>
              <w:jc w:val="center"/>
              <w:rPr>
                <w:rFonts w:eastAsia="Times New Roman" w:cs="Calibri"/>
                <w:b/>
                <w:bCs/>
                <w:color w:val="000000"/>
                <w:lang w:eastAsia="fr-FR"/>
              </w:rPr>
            </w:pPr>
            <w:r w:rsidRPr="009F4B2E">
              <w:rPr>
                <w:rFonts w:eastAsia="Times New Roman" w:cs="Calibri"/>
                <w:b/>
                <w:bCs/>
                <w:color w:val="000000"/>
                <w:lang w:eastAsia="fr-FR"/>
              </w:rPr>
              <w:t>50%</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DC1674F" w14:textId="77777777" w:rsidR="000E0A3D" w:rsidRPr="009F4B2E" w:rsidRDefault="000E0A3D" w:rsidP="00941C54">
            <w:pPr>
              <w:spacing w:after="0" w:line="240" w:lineRule="auto"/>
              <w:jc w:val="center"/>
              <w:rPr>
                <w:rFonts w:eastAsia="Times New Roman" w:cs="Calibri"/>
                <w:b/>
                <w:bCs/>
                <w:color w:val="000000"/>
                <w:lang w:eastAsia="fr-FR"/>
              </w:rPr>
            </w:pPr>
            <w:r w:rsidRPr="009F4B2E">
              <w:rPr>
                <w:rFonts w:eastAsia="Times New Roman" w:cs="Calibri"/>
                <w:b/>
                <w:bCs/>
                <w:color w:val="000000"/>
                <w:lang w:eastAsia="fr-FR"/>
              </w:rPr>
              <w:t>50%</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FA51399" w14:textId="77777777" w:rsidR="000E0A3D" w:rsidRPr="009F4B2E" w:rsidRDefault="000E0A3D" w:rsidP="00941C54">
            <w:pPr>
              <w:spacing w:after="0" w:line="240" w:lineRule="auto"/>
              <w:jc w:val="center"/>
              <w:rPr>
                <w:rFonts w:eastAsia="Times New Roman" w:cs="Calibri"/>
                <w:b/>
                <w:bCs/>
                <w:color w:val="000000"/>
                <w:lang w:eastAsia="fr-FR"/>
              </w:rPr>
            </w:pPr>
            <w:r w:rsidRPr="009F4B2E">
              <w:rPr>
                <w:rFonts w:eastAsia="Times New Roman" w:cs="Calibri"/>
                <w:b/>
                <w:bCs/>
                <w:color w:val="000000"/>
                <w:lang w:eastAsia="fr-FR"/>
              </w:rPr>
              <w:t>50%</w:t>
            </w:r>
          </w:p>
        </w:tc>
      </w:tr>
    </w:tbl>
    <w:p w14:paraId="1AA662AD" w14:textId="77777777" w:rsidR="000E0A3D" w:rsidRDefault="000E0A3D" w:rsidP="00915824">
      <w:pPr>
        <w:pStyle w:val="NormalWeb"/>
        <w:shd w:val="clear" w:color="auto" w:fill="FFFFFF"/>
        <w:spacing w:before="0" w:beforeAutospacing="0" w:after="0" w:afterAutospacing="0" w:line="276" w:lineRule="auto"/>
        <w:contextualSpacing/>
        <w:jc w:val="both"/>
        <w:rPr>
          <w:rFonts w:ascii="Garamond" w:hAnsi="Garamond" w:cs="Arial"/>
          <w:b/>
          <w:bCs/>
          <w:color w:val="FF0000"/>
        </w:rPr>
      </w:pPr>
    </w:p>
    <w:p w14:paraId="6AFE4A8E" w14:textId="6D90F3BA" w:rsidR="0025669F" w:rsidRDefault="00137CDD" w:rsidP="00915824">
      <w:pPr>
        <w:pStyle w:val="NormalWeb"/>
        <w:shd w:val="clear" w:color="auto" w:fill="FFFFFF"/>
        <w:spacing w:before="0" w:beforeAutospacing="0" w:after="0" w:afterAutospacing="0" w:line="276" w:lineRule="auto"/>
        <w:contextualSpacing/>
        <w:jc w:val="both"/>
        <w:rPr>
          <w:rFonts w:ascii="Garamond" w:hAnsi="Garamond" w:cs="Arial"/>
          <w:b/>
          <w:bCs/>
          <w:color w:val="000000" w:themeColor="text1"/>
        </w:rPr>
      </w:pPr>
      <w:r w:rsidRPr="00A84D46">
        <w:rPr>
          <w:rFonts w:ascii="Garamond" w:hAnsi="Garamond" w:cs="Arial"/>
          <w:b/>
          <w:bCs/>
          <w:color w:val="000000" w:themeColor="text1"/>
        </w:rPr>
        <w:t xml:space="preserve">NB : </w:t>
      </w:r>
      <w:r w:rsidR="00A84D46" w:rsidRPr="00A84D46">
        <w:rPr>
          <w:rFonts w:ascii="Garamond" w:hAnsi="Garamond" w:cs="Arial"/>
          <w:b/>
          <w:bCs/>
          <w:color w:val="000000" w:themeColor="text1"/>
        </w:rPr>
        <w:t xml:space="preserve">la modulation de la redevance </w:t>
      </w:r>
      <w:r w:rsidR="001079C7">
        <w:rPr>
          <w:rFonts w:ascii="Garamond" w:hAnsi="Garamond" w:cs="Arial"/>
          <w:b/>
          <w:bCs/>
          <w:color w:val="000000" w:themeColor="text1"/>
        </w:rPr>
        <w:t>« </w:t>
      </w:r>
      <w:r w:rsidR="00A84D46" w:rsidRPr="00A84D46">
        <w:rPr>
          <w:rFonts w:ascii="Garamond" w:hAnsi="Garamond" w:cs="Arial"/>
          <w:b/>
          <w:bCs/>
          <w:color w:val="000000" w:themeColor="text1"/>
        </w:rPr>
        <w:t>passager</w:t>
      </w:r>
      <w:r w:rsidR="001079C7">
        <w:rPr>
          <w:rFonts w:ascii="Garamond" w:hAnsi="Garamond" w:cs="Arial"/>
          <w:b/>
          <w:bCs/>
          <w:color w:val="000000" w:themeColor="text1"/>
        </w:rPr>
        <w:t> »</w:t>
      </w:r>
      <w:r w:rsidR="00A84D46" w:rsidRPr="00A84D46">
        <w:rPr>
          <w:rFonts w:ascii="Garamond" w:hAnsi="Garamond" w:cs="Arial"/>
          <w:b/>
          <w:bCs/>
          <w:color w:val="000000" w:themeColor="text1"/>
        </w:rPr>
        <w:t xml:space="preserve"> ne s’applique </w:t>
      </w:r>
      <w:r w:rsidRPr="00A84D46">
        <w:rPr>
          <w:rFonts w:ascii="Garamond" w:hAnsi="Garamond" w:cs="Arial"/>
          <w:b/>
          <w:bCs/>
          <w:color w:val="000000" w:themeColor="text1"/>
        </w:rPr>
        <w:t>qu</w:t>
      </w:r>
      <w:r w:rsidR="00A84D46">
        <w:rPr>
          <w:rFonts w:ascii="Garamond" w:hAnsi="Garamond" w:cs="Arial"/>
          <w:b/>
          <w:bCs/>
          <w:color w:val="000000" w:themeColor="text1"/>
        </w:rPr>
        <w:t>’</w:t>
      </w:r>
      <w:r w:rsidRPr="00A84D46">
        <w:rPr>
          <w:rFonts w:ascii="Garamond" w:hAnsi="Garamond" w:cs="Arial"/>
          <w:b/>
          <w:bCs/>
          <w:color w:val="000000" w:themeColor="text1"/>
        </w:rPr>
        <w:t>au trafic incrémental de la liaison aérienne existante (et/ou des liaisons ariennes existantes)</w:t>
      </w:r>
      <w:r w:rsidR="00A84D46">
        <w:rPr>
          <w:rFonts w:ascii="Garamond" w:hAnsi="Garamond" w:cs="Arial"/>
          <w:b/>
          <w:bCs/>
          <w:color w:val="000000" w:themeColor="text1"/>
        </w:rPr>
        <w:t xml:space="preserve">, </w:t>
      </w:r>
      <w:r w:rsidRPr="00A84D46">
        <w:rPr>
          <w:rFonts w:ascii="Garamond" w:hAnsi="Garamond" w:cs="Arial"/>
          <w:b/>
          <w:bCs/>
          <w:color w:val="000000" w:themeColor="text1"/>
        </w:rPr>
        <w:t>c</w:t>
      </w:r>
      <w:r w:rsidR="00A84D46">
        <w:rPr>
          <w:rFonts w:ascii="Garamond" w:hAnsi="Garamond" w:cs="Arial"/>
          <w:b/>
          <w:bCs/>
          <w:color w:val="000000" w:themeColor="text1"/>
        </w:rPr>
        <w:t>’</w:t>
      </w:r>
      <w:r w:rsidRPr="00A84D46">
        <w:rPr>
          <w:rFonts w:ascii="Garamond" w:hAnsi="Garamond" w:cs="Arial"/>
          <w:b/>
          <w:bCs/>
          <w:color w:val="000000" w:themeColor="text1"/>
        </w:rPr>
        <w:t>est</w:t>
      </w:r>
      <w:r w:rsidR="00F67B26">
        <w:rPr>
          <w:rFonts w:ascii="Garamond" w:hAnsi="Garamond" w:cs="Arial"/>
          <w:b/>
          <w:bCs/>
          <w:color w:val="000000" w:themeColor="text1"/>
        </w:rPr>
        <w:t>-</w:t>
      </w:r>
      <w:r w:rsidRPr="00A84D46">
        <w:rPr>
          <w:rFonts w:ascii="Garamond" w:hAnsi="Garamond" w:cs="Arial"/>
          <w:b/>
          <w:bCs/>
          <w:color w:val="000000" w:themeColor="text1"/>
        </w:rPr>
        <w:t>à</w:t>
      </w:r>
      <w:r w:rsidR="00F67B26">
        <w:rPr>
          <w:rFonts w:ascii="Garamond" w:hAnsi="Garamond" w:cs="Arial"/>
          <w:b/>
          <w:bCs/>
          <w:color w:val="000000" w:themeColor="text1"/>
        </w:rPr>
        <w:t>-</w:t>
      </w:r>
      <w:r w:rsidRPr="00A84D46">
        <w:rPr>
          <w:rFonts w:ascii="Garamond" w:hAnsi="Garamond" w:cs="Arial"/>
          <w:b/>
          <w:bCs/>
          <w:color w:val="000000" w:themeColor="text1"/>
        </w:rPr>
        <w:t>dire pour chaque passager supplémentaire au départ de la Corse par rapport à l’année IATA précédente</w:t>
      </w:r>
      <w:bookmarkEnd w:id="5"/>
      <w:r w:rsidRPr="00A84D46">
        <w:rPr>
          <w:rFonts w:ascii="Garamond" w:hAnsi="Garamond" w:cs="Arial"/>
          <w:b/>
          <w:bCs/>
          <w:color w:val="000000" w:themeColor="text1"/>
        </w:rPr>
        <w:t>.</w:t>
      </w:r>
    </w:p>
    <w:p w14:paraId="6D9E50CE" w14:textId="77777777" w:rsidR="00A84D46" w:rsidRDefault="00A84D46" w:rsidP="00915824">
      <w:pPr>
        <w:pStyle w:val="NormalWeb"/>
        <w:shd w:val="clear" w:color="auto" w:fill="FFFFFF"/>
        <w:spacing w:before="0" w:beforeAutospacing="0" w:after="0" w:afterAutospacing="0" w:line="276" w:lineRule="auto"/>
        <w:contextualSpacing/>
        <w:rPr>
          <w:rFonts w:ascii="Garamond" w:hAnsi="Garamond" w:cs="Arial"/>
          <w:b/>
          <w:bCs/>
          <w:color w:val="000000"/>
        </w:rPr>
      </w:pPr>
    </w:p>
    <w:tbl>
      <w:tblPr>
        <w:tblW w:w="9544" w:type="dxa"/>
        <w:tblCellMar>
          <w:left w:w="70" w:type="dxa"/>
          <w:right w:w="70" w:type="dxa"/>
        </w:tblCellMar>
        <w:tblLook w:val="04A0" w:firstRow="1" w:lastRow="0" w:firstColumn="1" w:lastColumn="0" w:noHBand="0" w:noVBand="1"/>
      </w:tblPr>
      <w:tblGrid>
        <w:gridCol w:w="547"/>
        <w:gridCol w:w="430"/>
        <w:gridCol w:w="427"/>
        <w:gridCol w:w="882"/>
        <w:gridCol w:w="860"/>
        <w:gridCol w:w="646"/>
        <w:gridCol w:w="630"/>
        <w:gridCol w:w="617"/>
        <w:gridCol w:w="617"/>
        <w:gridCol w:w="780"/>
        <w:gridCol w:w="624"/>
        <w:gridCol w:w="617"/>
        <w:gridCol w:w="617"/>
        <w:gridCol w:w="617"/>
        <w:gridCol w:w="617"/>
        <w:gridCol w:w="16"/>
      </w:tblGrid>
      <w:tr w:rsidR="00775D78" w:rsidRPr="00510F18" w14:paraId="185DA186" w14:textId="77777777" w:rsidTr="00626471">
        <w:trPr>
          <w:trHeight w:val="239"/>
        </w:trPr>
        <w:tc>
          <w:tcPr>
            <w:tcW w:w="547"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25CC1AC9" w14:textId="2722B938" w:rsidR="00775D78" w:rsidRPr="00510F18" w:rsidRDefault="00775D78" w:rsidP="00915824">
            <w:pPr>
              <w:spacing w:after="0" w:line="276" w:lineRule="auto"/>
              <w:ind w:left="113" w:right="113"/>
              <w:contextualSpacing/>
              <w:jc w:val="center"/>
              <w:rPr>
                <w:rFonts w:eastAsia="Times New Roman" w:cs="Calibri"/>
                <w:b/>
                <w:bCs/>
                <w:color w:val="FF0000"/>
                <w:sz w:val="24"/>
                <w:szCs w:val="24"/>
                <w:lang w:eastAsia="fr-FR"/>
              </w:rPr>
            </w:pPr>
            <w:r w:rsidRPr="00A45567">
              <w:rPr>
                <w:rFonts w:eastAsia="Times New Roman" w:cs="Calibri"/>
                <w:b/>
                <w:bCs/>
                <w:sz w:val="24"/>
                <w:szCs w:val="24"/>
                <w:lang w:eastAsia="fr-FR"/>
              </w:rPr>
              <w:t xml:space="preserve"> LIAISON INTERNATIONALE</w:t>
            </w:r>
          </w:p>
        </w:tc>
        <w:tc>
          <w:tcPr>
            <w:tcW w:w="8997"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22C4B9E" w14:textId="674058AD" w:rsidR="00775D78" w:rsidRPr="001D63B9" w:rsidRDefault="00775D78" w:rsidP="00915824">
            <w:pPr>
              <w:spacing w:after="0" w:line="276" w:lineRule="auto"/>
              <w:contextualSpacing/>
              <w:jc w:val="center"/>
              <w:rPr>
                <w:rFonts w:eastAsia="Times New Roman" w:cs="Calibri"/>
                <w:b/>
                <w:bCs/>
                <w:sz w:val="24"/>
                <w:szCs w:val="24"/>
                <w:lang w:eastAsia="fr-FR"/>
              </w:rPr>
            </w:pPr>
            <w:r w:rsidRPr="001D63B9">
              <w:rPr>
                <w:rFonts w:eastAsia="Times New Roman" w:cs="Calibri"/>
                <w:b/>
                <w:bCs/>
                <w:sz w:val="24"/>
                <w:szCs w:val="24"/>
                <w:lang w:eastAsia="fr-FR"/>
              </w:rPr>
              <w:t xml:space="preserve">TAUX </w:t>
            </w:r>
            <w:r w:rsidR="001819B8" w:rsidRPr="001D63B9">
              <w:rPr>
                <w:rFonts w:eastAsia="Times New Roman" w:cs="Calibri"/>
                <w:b/>
                <w:bCs/>
                <w:sz w:val="24"/>
                <w:szCs w:val="24"/>
                <w:lang w:eastAsia="fr-FR"/>
              </w:rPr>
              <w:t xml:space="preserve">D’ABATTEMENT </w:t>
            </w:r>
            <w:r w:rsidRPr="001D63B9">
              <w:rPr>
                <w:rFonts w:eastAsia="Times New Roman" w:cs="Calibri"/>
                <w:b/>
                <w:bCs/>
                <w:sz w:val="24"/>
                <w:szCs w:val="24"/>
                <w:lang w:eastAsia="fr-FR"/>
              </w:rPr>
              <w:t>DE LA REDEVANCE ATTERRISSAGE</w:t>
            </w:r>
          </w:p>
        </w:tc>
      </w:tr>
      <w:tr w:rsidR="00295F11" w:rsidRPr="00510F18" w14:paraId="5E9E3189" w14:textId="77777777" w:rsidTr="00626471">
        <w:trPr>
          <w:gridAfter w:val="1"/>
          <w:wAfter w:w="16" w:type="dxa"/>
          <w:trHeight w:val="249"/>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5B0A6333" w14:textId="77777777" w:rsidR="00295F11" w:rsidRPr="00510F18" w:rsidRDefault="00295F11" w:rsidP="00915824">
            <w:pPr>
              <w:spacing w:after="0" w:line="276" w:lineRule="auto"/>
              <w:contextualSpacing/>
              <w:rPr>
                <w:rFonts w:eastAsia="Times New Roman" w:cs="Calibri"/>
                <w:b/>
                <w:bCs/>
                <w:color w:val="FF0000"/>
                <w:sz w:val="24"/>
                <w:szCs w:val="24"/>
                <w:lang w:eastAsia="fr-FR"/>
              </w:rPr>
            </w:pPr>
          </w:p>
        </w:tc>
        <w:tc>
          <w:tcPr>
            <w:tcW w:w="857" w:type="dxa"/>
            <w:gridSpan w:val="2"/>
            <w:tcBorders>
              <w:top w:val="single" w:sz="4" w:space="0" w:color="auto"/>
              <w:left w:val="nil"/>
              <w:bottom w:val="single" w:sz="4" w:space="0" w:color="auto"/>
              <w:right w:val="single" w:sz="4" w:space="0" w:color="auto"/>
            </w:tcBorders>
            <w:shd w:val="clear" w:color="auto" w:fill="auto"/>
            <w:noWrap/>
            <w:vAlign w:val="center"/>
            <w:hideMark/>
          </w:tcPr>
          <w:p w14:paraId="388C8D58"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MOIS</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14:paraId="03173F71"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JANVIER</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14:paraId="2DE976B1"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FEVRIER</w:t>
            </w:r>
          </w:p>
        </w:tc>
        <w:tc>
          <w:tcPr>
            <w:tcW w:w="646" w:type="dxa"/>
            <w:tcBorders>
              <w:top w:val="single" w:sz="4" w:space="0" w:color="auto"/>
              <w:left w:val="nil"/>
              <w:bottom w:val="single" w:sz="4" w:space="0" w:color="auto"/>
              <w:right w:val="single" w:sz="4" w:space="0" w:color="auto"/>
            </w:tcBorders>
            <w:shd w:val="clear" w:color="auto" w:fill="auto"/>
            <w:noWrap/>
            <w:vAlign w:val="center"/>
            <w:hideMark/>
          </w:tcPr>
          <w:p w14:paraId="707B3752"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MARS</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42063F86"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AVRIL</w:t>
            </w:r>
          </w:p>
        </w:tc>
        <w:tc>
          <w:tcPr>
            <w:tcW w:w="617" w:type="dxa"/>
            <w:tcBorders>
              <w:top w:val="single" w:sz="4" w:space="0" w:color="auto"/>
              <w:left w:val="nil"/>
              <w:bottom w:val="single" w:sz="4" w:space="0" w:color="auto"/>
              <w:right w:val="single" w:sz="4" w:space="0" w:color="auto"/>
            </w:tcBorders>
            <w:shd w:val="clear" w:color="auto" w:fill="auto"/>
            <w:noWrap/>
            <w:vAlign w:val="center"/>
            <w:hideMark/>
          </w:tcPr>
          <w:p w14:paraId="04BFBF8A"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MAI</w:t>
            </w:r>
          </w:p>
        </w:tc>
        <w:tc>
          <w:tcPr>
            <w:tcW w:w="617" w:type="dxa"/>
            <w:tcBorders>
              <w:top w:val="single" w:sz="4" w:space="0" w:color="auto"/>
              <w:left w:val="nil"/>
              <w:bottom w:val="single" w:sz="4" w:space="0" w:color="auto"/>
              <w:right w:val="single" w:sz="4" w:space="0" w:color="auto"/>
            </w:tcBorders>
            <w:shd w:val="clear" w:color="auto" w:fill="auto"/>
            <w:noWrap/>
            <w:vAlign w:val="center"/>
            <w:hideMark/>
          </w:tcPr>
          <w:p w14:paraId="4B23CC07"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JUIN</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14:paraId="3756F98B"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JUILLET</w:t>
            </w:r>
          </w:p>
        </w:tc>
        <w:tc>
          <w:tcPr>
            <w:tcW w:w="624" w:type="dxa"/>
            <w:tcBorders>
              <w:top w:val="single" w:sz="4" w:space="0" w:color="auto"/>
              <w:left w:val="nil"/>
              <w:bottom w:val="single" w:sz="4" w:space="0" w:color="auto"/>
              <w:right w:val="single" w:sz="4" w:space="0" w:color="auto"/>
            </w:tcBorders>
            <w:shd w:val="clear" w:color="auto" w:fill="auto"/>
            <w:noWrap/>
            <w:vAlign w:val="center"/>
            <w:hideMark/>
          </w:tcPr>
          <w:p w14:paraId="1EB00A89"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AOUT</w:t>
            </w:r>
          </w:p>
        </w:tc>
        <w:tc>
          <w:tcPr>
            <w:tcW w:w="617" w:type="dxa"/>
            <w:tcBorders>
              <w:top w:val="single" w:sz="4" w:space="0" w:color="auto"/>
              <w:left w:val="nil"/>
              <w:bottom w:val="single" w:sz="4" w:space="0" w:color="auto"/>
              <w:right w:val="single" w:sz="4" w:space="0" w:color="auto"/>
            </w:tcBorders>
            <w:shd w:val="clear" w:color="auto" w:fill="auto"/>
            <w:noWrap/>
            <w:vAlign w:val="center"/>
            <w:hideMark/>
          </w:tcPr>
          <w:p w14:paraId="6290F6B8"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SEPT</w:t>
            </w:r>
          </w:p>
        </w:tc>
        <w:tc>
          <w:tcPr>
            <w:tcW w:w="617" w:type="dxa"/>
            <w:tcBorders>
              <w:top w:val="single" w:sz="4" w:space="0" w:color="auto"/>
              <w:left w:val="nil"/>
              <w:bottom w:val="single" w:sz="4" w:space="0" w:color="auto"/>
              <w:right w:val="single" w:sz="4" w:space="0" w:color="auto"/>
            </w:tcBorders>
            <w:shd w:val="clear" w:color="auto" w:fill="auto"/>
            <w:noWrap/>
            <w:vAlign w:val="center"/>
            <w:hideMark/>
          </w:tcPr>
          <w:p w14:paraId="6E55DF96"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OCT</w:t>
            </w:r>
          </w:p>
        </w:tc>
        <w:tc>
          <w:tcPr>
            <w:tcW w:w="617" w:type="dxa"/>
            <w:tcBorders>
              <w:top w:val="single" w:sz="4" w:space="0" w:color="auto"/>
              <w:left w:val="nil"/>
              <w:bottom w:val="single" w:sz="4" w:space="0" w:color="auto"/>
              <w:right w:val="single" w:sz="4" w:space="0" w:color="auto"/>
            </w:tcBorders>
            <w:shd w:val="clear" w:color="auto" w:fill="auto"/>
            <w:noWrap/>
            <w:vAlign w:val="center"/>
            <w:hideMark/>
          </w:tcPr>
          <w:p w14:paraId="6F6F6929"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NOV</w:t>
            </w:r>
          </w:p>
        </w:tc>
        <w:tc>
          <w:tcPr>
            <w:tcW w:w="617" w:type="dxa"/>
            <w:tcBorders>
              <w:top w:val="single" w:sz="4" w:space="0" w:color="auto"/>
              <w:left w:val="nil"/>
              <w:bottom w:val="single" w:sz="4" w:space="0" w:color="auto"/>
              <w:right w:val="single" w:sz="4" w:space="0" w:color="auto"/>
            </w:tcBorders>
            <w:shd w:val="clear" w:color="auto" w:fill="auto"/>
            <w:noWrap/>
            <w:vAlign w:val="center"/>
            <w:hideMark/>
          </w:tcPr>
          <w:p w14:paraId="20224AD9"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DEC</w:t>
            </w:r>
          </w:p>
        </w:tc>
      </w:tr>
      <w:tr w:rsidR="00511FFB" w:rsidRPr="00510F18" w14:paraId="3AEBF9DF" w14:textId="77777777" w:rsidTr="00626471">
        <w:trPr>
          <w:gridAfter w:val="1"/>
          <w:wAfter w:w="16" w:type="dxa"/>
          <w:trHeight w:val="358"/>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75DF3247" w14:textId="77777777" w:rsidR="00511FFB" w:rsidRPr="00510F18" w:rsidRDefault="00511FFB" w:rsidP="00511FFB">
            <w:pPr>
              <w:spacing w:after="0" w:line="276" w:lineRule="auto"/>
              <w:contextualSpacing/>
              <w:rPr>
                <w:rFonts w:eastAsia="Times New Roman" w:cs="Calibri"/>
                <w:b/>
                <w:bCs/>
                <w:color w:val="FF0000"/>
                <w:sz w:val="24"/>
                <w:szCs w:val="24"/>
                <w:lang w:eastAsia="fr-FR"/>
              </w:rPr>
            </w:pPr>
          </w:p>
        </w:tc>
        <w:tc>
          <w:tcPr>
            <w:tcW w:w="857" w:type="dxa"/>
            <w:gridSpan w:val="2"/>
            <w:tcBorders>
              <w:top w:val="single" w:sz="4" w:space="0" w:color="auto"/>
              <w:left w:val="nil"/>
              <w:bottom w:val="single" w:sz="4" w:space="0" w:color="auto"/>
              <w:right w:val="single" w:sz="4" w:space="0" w:color="auto"/>
            </w:tcBorders>
            <w:shd w:val="clear" w:color="auto" w:fill="auto"/>
            <w:noWrap/>
            <w:vAlign w:val="center"/>
            <w:hideMark/>
          </w:tcPr>
          <w:p w14:paraId="0E98C203" w14:textId="77777777" w:rsidR="00511FFB" w:rsidRPr="00510F18" w:rsidRDefault="00511FFB" w:rsidP="00511FFB">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1ère année</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79614" w14:textId="6D493B0F"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53E74" w14:textId="13C534B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9C308" w14:textId="3F68CABC"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BCA0C" w14:textId="6B34C4AC"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2F46B" w14:textId="121FD92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78057" w14:textId="7798111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370C9" w14:textId="217CE845"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A8712" w14:textId="78704F0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C6BEB" w14:textId="486E424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500EC" w14:textId="04C0A1A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11C73" w14:textId="03B19ADC"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D42E4" w14:textId="2B33BB0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r>
      <w:tr w:rsidR="00511FFB" w:rsidRPr="00510F18" w14:paraId="3B91D86E" w14:textId="77777777" w:rsidTr="00626471">
        <w:trPr>
          <w:gridAfter w:val="1"/>
          <w:wAfter w:w="16" w:type="dxa"/>
          <w:trHeight w:val="282"/>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09DDC013" w14:textId="77777777" w:rsidR="00511FFB" w:rsidRPr="00510F18" w:rsidRDefault="00511FFB" w:rsidP="00511FFB">
            <w:pPr>
              <w:spacing w:after="0" w:line="276" w:lineRule="auto"/>
              <w:contextualSpacing/>
              <w:rPr>
                <w:rFonts w:eastAsia="Times New Roman" w:cs="Calibri"/>
                <w:b/>
                <w:bCs/>
                <w:color w:val="FF0000"/>
                <w:sz w:val="24"/>
                <w:szCs w:val="24"/>
                <w:lang w:eastAsia="fr-FR"/>
              </w:rPr>
            </w:pPr>
          </w:p>
        </w:tc>
        <w:tc>
          <w:tcPr>
            <w:tcW w:w="857" w:type="dxa"/>
            <w:gridSpan w:val="2"/>
            <w:tcBorders>
              <w:top w:val="single" w:sz="4" w:space="0" w:color="auto"/>
              <w:left w:val="nil"/>
              <w:bottom w:val="single" w:sz="4" w:space="0" w:color="auto"/>
              <w:right w:val="single" w:sz="4" w:space="0" w:color="auto"/>
            </w:tcBorders>
            <w:shd w:val="clear" w:color="auto" w:fill="auto"/>
            <w:noWrap/>
            <w:vAlign w:val="center"/>
            <w:hideMark/>
          </w:tcPr>
          <w:p w14:paraId="1B1E4723" w14:textId="77777777" w:rsidR="00511FFB" w:rsidRPr="00510F18" w:rsidRDefault="00511FFB" w:rsidP="00511FFB">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2ème année</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BBFF6" w14:textId="00579A19"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02DB0" w14:textId="39678947"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59361" w14:textId="2757E1C9"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3ACED" w14:textId="7CC820D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E053E" w14:textId="40C985D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C132F" w14:textId="07FCF81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8CEFD" w14:textId="47442ADC"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97C60" w14:textId="6775795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55F1E" w14:textId="75F68C5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EDF7D" w14:textId="4ED7543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06CDF" w14:textId="753C1DC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D4BCE" w14:textId="064DCE89"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r>
      <w:tr w:rsidR="00511FFB" w:rsidRPr="00510F18" w14:paraId="12AF528A" w14:textId="77777777" w:rsidTr="00626471">
        <w:trPr>
          <w:gridAfter w:val="1"/>
          <w:wAfter w:w="16" w:type="dxa"/>
          <w:trHeight w:val="293"/>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6528CF72" w14:textId="77777777" w:rsidR="00511FFB" w:rsidRPr="00510F18" w:rsidRDefault="00511FFB" w:rsidP="00511FFB">
            <w:pPr>
              <w:spacing w:after="0" w:line="276" w:lineRule="auto"/>
              <w:contextualSpacing/>
              <w:rPr>
                <w:rFonts w:eastAsia="Times New Roman" w:cs="Calibri"/>
                <w:b/>
                <w:bCs/>
                <w:color w:val="FF0000"/>
                <w:sz w:val="24"/>
                <w:szCs w:val="24"/>
                <w:lang w:eastAsia="fr-FR"/>
              </w:rPr>
            </w:pPr>
          </w:p>
        </w:tc>
        <w:tc>
          <w:tcPr>
            <w:tcW w:w="857" w:type="dxa"/>
            <w:gridSpan w:val="2"/>
            <w:tcBorders>
              <w:top w:val="single" w:sz="4" w:space="0" w:color="auto"/>
              <w:left w:val="nil"/>
              <w:bottom w:val="single" w:sz="4" w:space="0" w:color="auto"/>
              <w:right w:val="single" w:sz="4" w:space="0" w:color="auto"/>
            </w:tcBorders>
            <w:shd w:val="clear" w:color="auto" w:fill="auto"/>
            <w:noWrap/>
            <w:vAlign w:val="center"/>
            <w:hideMark/>
          </w:tcPr>
          <w:p w14:paraId="69AB404C" w14:textId="77777777" w:rsidR="00511FFB" w:rsidRPr="00510F18" w:rsidRDefault="00511FFB" w:rsidP="00511FFB">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3ème année</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E956C" w14:textId="79D29E2B"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74D11" w14:textId="5BC442D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4502F" w14:textId="7DDC61FE"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4C7BC" w14:textId="734CCEB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F34AB" w14:textId="399A27B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42E87" w14:textId="23B61E6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9E9E6" w14:textId="00077CD8"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F1C4F" w14:textId="3B0CC3E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DD100" w14:textId="3A5C317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7BFB8" w14:textId="051D93A8"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2E410" w14:textId="1FFE7F9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41B11" w14:textId="77CB174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r>
      <w:tr w:rsidR="00295F11" w:rsidRPr="00510F18" w14:paraId="57E72AA0" w14:textId="77777777" w:rsidTr="00626471">
        <w:trPr>
          <w:gridAfter w:val="1"/>
          <w:wAfter w:w="16" w:type="dxa"/>
          <w:trHeight w:val="64"/>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6AFE392B" w14:textId="77777777" w:rsidR="00295F11" w:rsidRPr="00510F18" w:rsidRDefault="00295F11" w:rsidP="00915824">
            <w:pPr>
              <w:spacing w:after="0" w:line="276" w:lineRule="auto"/>
              <w:contextualSpacing/>
              <w:rPr>
                <w:rFonts w:eastAsia="Times New Roman" w:cs="Calibri"/>
                <w:b/>
                <w:bCs/>
                <w:color w:val="FF0000"/>
                <w:sz w:val="24"/>
                <w:szCs w:val="24"/>
                <w:lang w:eastAsia="fr-FR"/>
              </w:rPr>
            </w:pPr>
          </w:p>
        </w:tc>
        <w:tc>
          <w:tcPr>
            <w:tcW w:w="430" w:type="dxa"/>
            <w:tcBorders>
              <w:top w:val="single" w:sz="4" w:space="0" w:color="auto"/>
              <w:left w:val="nil"/>
              <w:bottom w:val="single" w:sz="4" w:space="0" w:color="auto"/>
              <w:right w:val="single" w:sz="4" w:space="0" w:color="auto"/>
            </w:tcBorders>
            <w:shd w:val="clear" w:color="003366" w:fill="003366"/>
            <w:noWrap/>
            <w:vAlign w:val="center"/>
            <w:hideMark/>
          </w:tcPr>
          <w:p w14:paraId="35E419F0"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427"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0AC3D4A6"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882"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15C18A39"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860"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3CE05CBD"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46"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065282B3"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30"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266CBDCF"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17"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34BA6B31"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17"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6EAF0B18"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780"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4C497ED2"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24"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3A9315BB"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17"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37B57FCD"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17"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48F49F48"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17"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6B8F75C1"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17"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79A55CD4"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r>
      <w:tr w:rsidR="00295F11" w:rsidRPr="00510F18" w14:paraId="2957C9BE" w14:textId="77777777" w:rsidTr="00626471">
        <w:trPr>
          <w:trHeight w:val="249"/>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5A5B0E78" w14:textId="77777777" w:rsidR="00295F11" w:rsidRPr="00510F18" w:rsidRDefault="00295F11" w:rsidP="00915824">
            <w:pPr>
              <w:spacing w:after="0" w:line="276" w:lineRule="auto"/>
              <w:contextualSpacing/>
              <w:rPr>
                <w:rFonts w:eastAsia="Times New Roman" w:cs="Calibri"/>
                <w:b/>
                <w:bCs/>
                <w:color w:val="FF0000"/>
                <w:sz w:val="24"/>
                <w:szCs w:val="24"/>
                <w:lang w:eastAsia="fr-FR"/>
              </w:rPr>
            </w:pPr>
          </w:p>
        </w:tc>
        <w:tc>
          <w:tcPr>
            <w:tcW w:w="8997" w:type="dxa"/>
            <w:gridSpan w:val="15"/>
            <w:tcBorders>
              <w:top w:val="single" w:sz="4" w:space="0" w:color="auto"/>
              <w:left w:val="nil"/>
              <w:bottom w:val="single" w:sz="4" w:space="0" w:color="auto"/>
              <w:right w:val="single" w:sz="4" w:space="0" w:color="auto"/>
            </w:tcBorders>
            <w:shd w:val="clear" w:color="auto" w:fill="auto"/>
            <w:noWrap/>
            <w:vAlign w:val="center"/>
            <w:hideMark/>
          </w:tcPr>
          <w:p w14:paraId="3FD74FCB" w14:textId="775FD21A" w:rsidR="00775D78" w:rsidRPr="00A45567" w:rsidRDefault="00295F11" w:rsidP="00915824">
            <w:pPr>
              <w:spacing w:after="0" w:line="276" w:lineRule="auto"/>
              <w:contextualSpacing/>
              <w:jc w:val="center"/>
              <w:rPr>
                <w:rFonts w:eastAsia="Times New Roman" w:cs="Calibri"/>
                <w:b/>
                <w:bCs/>
                <w:sz w:val="24"/>
                <w:szCs w:val="24"/>
                <w:lang w:eastAsia="fr-FR"/>
              </w:rPr>
            </w:pPr>
            <w:r w:rsidRPr="00A45567">
              <w:rPr>
                <w:rFonts w:eastAsia="Times New Roman" w:cs="Calibri"/>
                <w:b/>
                <w:bCs/>
                <w:sz w:val="24"/>
                <w:szCs w:val="24"/>
                <w:lang w:eastAsia="fr-FR"/>
              </w:rPr>
              <w:t xml:space="preserve">TAUX </w:t>
            </w:r>
            <w:r w:rsidR="001819B8" w:rsidRPr="00A45567">
              <w:rPr>
                <w:rFonts w:eastAsia="Times New Roman" w:cs="Calibri"/>
                <w:b/>
                <w:bCs/>
                <w:sz w:val="24"/>
                <w:szCs w:val="24"/>
                <w:lang w:eastAsia="fr-FR"/>
              </w:rPr>
              <w:t xml:space="preserve">D’ABATTEMENT </w:t>
            </w:r>
            <w:r w:rsidR="00775D78" w:rsidRPr="00A45567">
              <w:rPr>
                <w:rFonts w:eastAsia="Times New Roman" w:cs="Calibri"/>
                <w:b/>
                <w:bCs/>
                <w:sz w:val="24"/>
                <w:szCs w:val="24"/>
                <w:lang w:eastAsia="fr-FR"/>
              </w:rPr>
              <w:t>DE LA R</w:t>
            </w:r>
            <w:r w:rsidRPr="00A45567">
              <w:rPr>
                <w:rFonts w:eastAsia="Times New Roman" w:cs="Calibri"/>
                <w:b/>
                <w:bCs/>
                <w:sz w:val="24"/>
                <w:szCs w:val="24"/>
                <w:lang w:eastAsia="fr-FR"/>
              </w:rPr>
              <w:t>EDEVANCE PASSAG</w:t>
            </w:r>
            <w:r w:rsidR="00775D78" w:rsidRPr="00A45567">
              <w:rPr>
                <w:rFonts w:eastAsia="Times New Roman" w:cs="Calibri"/>
                <w:b/>
                <w:bCs/>
                <w:sz w:val="24"/>
                <w:szCs w:val="24"/>
                <w:lang w:eastAsia="fr-FR"/>
              </w:rPr>
              <w:t xml:space="preserve">ER POUR </w:t>
            </w:r>
          </w:p>
          <w:p w14:paraId="72470355" w14:textId="6B590AE4" w:rsidR="00295F11" w:rsidRPr="00A45567" w:rsidRDefault="00775D78" w:rsidP="00915824">
            <w:pPr>
              <w:spacing w:after="0" w:line="276" w:lineRule="auto"/>
              <w:contextualSpacing/>
              <w:jc w:val="center"/>
              <w:rPr>
                <w:rFonts w:eastAsia="Times New Roman" w:cs="Calibri"/>
                <w:b/>
                <w:bCs/>
                <w:color w:val="FF0000"/>
                <w:lang w:eastAsia="fr-FR"/>
              </w:rPr>
            </w:pPr>
            <w:r w:rsidRPr="00A45567">
              <w:rPr>
                <w:rFonts w:eastAsia="Times New Roman" w:cs="Calibri"/>
                <w:b/>
                <w:bCs/>
                <w:lang w:eastAsia="fr-FR"/>
              </w:rPr>
              <w:t>CHAQUE PASSAGER SUPPLEMENTAIRE</w:t>
            </w:r>
            <w:r w:rsidR="00E524E6" w:rsidRPr="00A45567">
              <w:rPr>
                <w:rFonts w:eastAsia="Times New Roman" w:cs="Calibri"/>
                <w:b/>
                <w:bCs/>
                <w:lang w:eastAsia="fr-FR"/>
              </w:rPr>
              <w:t xml:space="preserve"> AU DEPART </w:t>
            </w:r>
            <w:r w:rsidRPr="00A45567">
              <w:rPr>
                <w:rFonts w:eastAsia="Times New Roman" w:cs="Calibri"/>
                <w:b/>
                <w:bCs/>
                <w:lang w:eastAsia="fr-FR"/>
              </w:rPr>
              <w:t>PAR RAPPORT A L’ANNEE PRECEDENTE</w:t>
            </w:r>
          </w:p>
        </w:tc>
      </w:tr>
      <w:tr w:rsidR="00295F11" w:rsidRPr="00510F18" w14:paraId="680BD519" w14:textId="77777777" w:rsidTr="00626471">
        <w:trPr>
          <w:gridAfter w:val="1"/>
          <w:wAfter w:w="16" w:type="dxa"/>
          <w:trHeight w:val="261"/>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27E34D39" w14:textId="77777777" w:rsidR="00295F11" w:rsidRPr="00510F18" w:rsidRDefault="00295F11" w:rsidP="00915824">
            <w:pPr>
              <w:spacing w:after="0" w:line="276" w:lineRule="auto"/>
              <w:contextualSpacing/>
              <w:rPr>
                <w:rFonts w:eastAsia="Times New Roman" w:cs="Calibri"/>
                <w:b/>
                <w:bCs/>
                <w:color w:val="FF0000"/>
                <w:sz w:val="24"/>
                <w:szCs w:val="24"/>
                <w:lang w:eastAsia="fr-FR"/>
              </w:rPr>
            </w:pPr>
          </w:p>
        </w:tc>
        <w:tc>
          <w:tcPr>
            <w:tcW w:w="857" w:type="dxa"/>
            <w:gridSpan w:val="2"/>
            <w:tcBorders>
              <w:top w:val="single" w:sz="4" w:space="0" w:color="auto"/>
              <w:left w:val="nil"/>
              <w:bottom w:val="single" w:sz="4" w:space="0" w:color="auto"/>
              <w:right w:val="single" w:sz="4" w:space="0" w:color="auto"/>
            </w:tcBorders>
            <w:shd w:val="clear" w:color="auto" w:fill="auto"/>
            <w:noWrap/>
            <w:vAlign w:val="center"/>
            <w:hideMark/>
          </w:tcPr>
          <w:p w14:paraId="56165D52"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MOIS</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14:paraId="3306F5EC"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JANVIER</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14:paraId="2D151E20"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FEVRIER</w:t>
            </w:r>
          </w:p>
        </w:tc>
        <w:tc>
          <w:tcPr>
            <w:tcW w:w="646" w:type="dxa"/>
            <w:tcBorders>
              <w:top w:val="single" w:sz="4" w:space="0" w:color="auto"/>
              <w:left w:val="nil"/>
              <w:bottom w:val="single" w:sz="4" w:space="0" w:color="auto"/>
              <w:right w:val="single" w:sz="4" w:space="0" w:color="auto"/>
            </w:tcBorders>
            <w:shd w:val="clear" w:color="auto" w:fill="auto"/>
            <w:noWrap/>
            <w:vAlign w:val="center"/>
            <w:hideMark/>
          </w:tcPr>
          <w:p w14:paraId="1E317EBB"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MARS</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6BD77BE3"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AVRIL</w:t>
            </w:r>
          </w:p>
        </w:tc>
        <w:tc>
          <w:tcPr>
            <w:tcW w:w="617" w:type="dxa"/>
            <w:tcBorders>
              <w:top w:val="single" w:sz="4" w:space="0" w:color="auto"/>
              <w:left w:val="nil"/>
              <w:bottom w:val="single" w:sz="4" w:space="0" w:color="auto"/>
              <w:right w:val="single" w:sz="4" w:space="0" w:color="auto"/>
            </w:tcBorders>
            <w:shd w:val="clear" w:color="auto" w:fill="auto"/>
            <w:noWrap/>
            <w:vAlign w:val="center"/>
            <w:hideMark/>
          </w:tcPr>
          <w:p w14:paraId="44B896E5"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MAI</w:t>
            </w:r>
          </w:p>
        </w:tc>
        <w:tc>
          <w:tcPr>
            <w:tcW w:w="617" w:type="dxa"/>
            <w:tcBorders>
              <w:top w:val="single" w:sz="4" w:space="0" w:color="auto"/>
              <w:left w:val="nil"/>
              <w:bottom w:val="single" w:sz="4" w:space="0" w:color="auto"/>
              <w:right w:val="single" w:sz="4" w:space="0" w:color="auto"/>
            </w:tcBorders>
            <w:shd w:val="clear" w:color="auto" w:fill="auto"/>
            <w:noWrap/>
            <w:vAlign w:val="center"/>
            <w:hideMark/>
          </w:tcPr>
          <w:p w14:paraId="7881AA87"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JUIN</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14:paraId="2177E6FE"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JUILLET</w:t>
            </w:r>
          </w:p>
        </w:tc>
        <w:tc>
          <w:tcPr>
            <w:tcW w:w="624" w:type="dxa"/>
            <w:tcBorders>
              <w:top w:val="single" w:sz="4" w:space="0" w:color="auto"/>
              <w:left w:val="nil"/>
              <w:bottom w:val="single" w:sz="4" w:space="0" w:color="auto"/>
              <w:right w:val="single" w:sz="4" w:space="0" w:color="auto"/>
            </w:tcBorders>
            <w:shd w:val="clear" w:color="auto" w:fill="auto"/>
            <w:noWrap/>
            <w:vAlign w:val="center"/>
            <w:hideMark/>
          </w:tcPr>
          <w:p w14:paraId="0FE5721F"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AOUT</w:t>
            </w:r>
          </w:p>
        </w:tc>
        <w:tc>
          <w:tcPr>
            <w:tcW w:w="617" w:type="dxa"/>
            <w:tcBorders>
              <w:top w:val="single" w:sz="4" w:space="0" w:color="auto"/>
              <w:left w:val="nil"/>
              <w:bottom w:val="single" w:sz="4" w:space="0" w:color="auto"/>
              <w:right w:val="single" w:sz="4" w:space="0" w:color="auto"/>
            </w:tcBorders>
            <w:shd w:val="clear" w:color="auto" w:fill="auto"/>
            <w:noWrap/>
            <w:vAlign w:val="center"/>
            <w:hideMark/>
          </w:tcPr>
          <w:p w14:paraId="7057CC8D"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SEPT</w:t>
            </w:r>
          </w:p>
        </w:tc>
        <w:tc>
          <w:tcPr>
            <w:tcW w:w="617" w:type="dxa"/>
            <w:tcBorders>
              <w:top w:val="single" w:sz="4" w:space="0" w:color="auto"/>
              <w:left w:val="nil"/>
              <w:bottom w:val="single" w:sz="4" w:space="0" w:color="auto"/>
              <w:right w:val="single" w:sz="4" w:space="0" w:color="auto"/>
            </w:tcBorders>
            <w:shd w:val="clear" w:color="auto" w:fill="auto"/>
            <w:noWrap/>
            <w:vAlign w:val="center"/>
            <w:hideMark/>
          </w:tcPr>
          <w:p w14:paraId="734F2D63"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OCT</w:t>
            </w:r>
          </w:p>
        </w:tc>
        <w:tc>
          <w:tcPr>
            <w:tcW w:w="617" w:type="dxa"/>
            <w:tcBorders>
              <w:top w:val="single" w:sz="4" w:space="0" w:color="auto"/>
              <w:left w:val="nil"/>
              <w:bottom w:val="single" w:sz="4" w:space="0" w:color="auto"/>
              <w:right w:val="single" w:sz="4" w:space="0" w:color="auto"/>
            </w:tcBorders>
            <w:shd w:val="clear" w:color="auto" w:fill="auto"/>
            <w:noWrap/>
            <w:vAlign w:val="center"/>
            <w:hideMark/>
          </w:tcPr>
          <w:p w14:paraId="3F8D2C05"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NOV</w:t>
            </w:r>
          </w:p>
        </w:tc>
        <w:tc>
          <w:tcPr>
            <w:tcW w:w="617" w:type="dxa"/>
            <w:tcBorders>
              <w:top w:val="single" w:sz="4" w:space="0" w:color="auto"/>
              <w:left w:val="nil"/>
              <w:bottom w:val="single" w:sz="4" w:space="0" w:color="auto"/>
              <w:right w:val="single" w:sz="4" w:space="0" w:color="auto"/>
            </w:tcBorders>
            <w:shd w:val="clear" w:color="auto" w:fill="auto"/>
            <w:noWrap/>
            <w:vAlign w:val="center"/>
            <w:hideMark/>
          </w:tcPr>
          <w:p w14:paraId="25DE9BCD"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DEC</w:t>
            </w:r>
          </w:p>
        </w:tc>
      </w:tr>
      <w:tr w:rsidR="00511FFB" w:rsidRPr="00510F18" w14:paraId="72CD7180" w14:textId="77777777" w:rsidTr="00626471">
        <w:trPr>
          <w:gridAfter w:val="1"/>
          <w:wAfter w:w="16" w:type="dxa"/>
          <w:trHeight w:val="249"/>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28FB00D1" w14:textId="77777777" w:rsidR="00511FFB" w:rsidRPr="00510F18" w:rsidRDefault="00511FFB" w:rsidP="00511FFB">
            <w:pPr>
              <w:spacing w:after="0" w:line="276" w:lineRule="auto"/>
              <w:contextualSpacing/>
              <w:rPr>
                <w:rFonts w:eastAsia="Times New Roman" w:cs="Calibri"/>
                <w:b/>
                <w:bCs/>
                <w:color w:val="FF0000"/>
                <w:sz w:val="24"/>
                <w:szCs w:val="24"/>
                <w:lang w:eastAsia="fr-FR"/>
              </w:rPr>
            </w:pPr>
          </w:p>
        </w:tc>
        <w:tc>
          <w:tcPr>
            <w:tcW w:w="857" w:type="dxa"/>
            <w:gridSpan w:val="2"/>
            <w:tcBorders>
              <w:top w:val="single" w:sz="4" w:space="0" w:color="auto"/>
              <w:left w:val="nil"/>
              <w:bottom w:val="single" w:sz="4" w:space="0" w:color="auto"/>
              <w:right w:val="single" w:sz="4" w:space="0" w:color="auto"/>
            </w:tcBorders>
            <w:shd w:val="clear" w:color="auto" w:fill="auto"/>
            <w:noWrap/>
            <w:vAlign w:val="center"/>
            <w:hideMark/>
          </w:tcPr>
          <w:p w14:paraId="405B1882" w14:textId="77777777" w:rsidR="00511FFB" w:rsidRPr="00510F18" w:rsidRDefault="00511FFB" w:rsidP="00511FFB">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1ère année</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8111E" w14:textId="1A16FBD1"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54FDC" w14:textId="3B96C090"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5B252" w14:textId="6958909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6C6E2" w14:textId="348C924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8B6CD" w14:textId="777E2A11"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9A320" w14:textId="0B49B49C"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3D57F" w14:textId="65EDAFB5"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23EEE" w14:textId="7BA9C6C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50979" w14:textId="112EE0D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95F12" w14:textId="47770E4E"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0EF89" w14:textId="0E4EED3C"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224E0" w14:textId="7EB6CB05"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75%</w:t>
            </w:r>
          </w:p>
        </w:tc>
      </w:tr>
      <w:tr w:rsidR="00511FFB" w:rsidRPr="00510F18" w14:paraId="5E195AEF" w14:textId="77777777" w:rsidTr="00626471">
        <w:trPr>
          <w:gridAfter w:val="1"/>
          <w:wAfter w:w="16" w:type="dxa"/>
          <w:trHeight w:val="217"/>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4E882A52" w14:textId="77777777" w:rsidR="00511FFB" w:rsidRPr="00510F18" w:rsidRDefault="00511FFB" w:rsidP="00511FFB">
            <w:pPr>
              <w:spacing w:after="0" w:line="276" w:lineRule="auto"/>
              <w:contextualSpacing/>
              <w:rPr>
                <w:rFonts w:eastAsia="Times New Roman" w:cs="Calibri"/>
                <w:b/>
                <w:bCs/>
                <w:color w:val="FF0000"/>
                <w:sz w:val="24"/>
                <w:szCs w:val="24"/>
                <w:lang w:eastAsia="fr-FR"/>
              </w:rPr>
            </w:pPr>
          </w:p>
        </w:tc>
        <w:tc>
          <w:tcPr>
            <w:tcW w:w="857" w:type="dxa"/>
            <w:gridSpan w:val="2"/>
            <w:tcBorders>
              <w:top w:val="single" w:sz="4" w:space="0" w:color="auto"/>
              <w:left w:val="nil"/>
              <w:bottom w:val="single" w:sz="4" w:space="0" w:color="auto"/>
              <w:right w:val="single" w:sz="4" w:space="0" w:color="auto"/>
            </w:tcBorders>
            <w:shd w:val="clear" w:color="auto" w:fill="auto"/>
            <w:noWrap/>
            <w:vAlign w:val="center"/>
            <w:hideMark/>
          </w:tcPr>
          <w:p w14:paraId="58CC5824" w14:textId="77777777" w:rsidR="00511FFB" w:rsidRPr="00510F18" w:rsidRDefault="00511FFB" w:rsidP="00511FFB">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2ème année</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E3A71" w14:textId="5F97987F"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4C0F6" w14:textId="143FE86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B9B3F" w14:textId="61E81E88"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F9FB8" w14:textId="082D131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F3BE6" w14:textId="1E27DF96"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9A92A" w14:textId="2DE8E825"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B9C75" w14:textId="42D375D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DF311" w14:textId="2D1C5C6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2C6B8" w14:textId="0BC1296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E37EB" w14:textId="1E7034EE"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3F941" w14:textId="34354D08"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E0603" w14:textId="4C152C38"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55%</w:t>
            </w:r>
          </w:p>
        </w:tc>
      </w:tr>
      <w:tr w:rsidR="00511FFB" w:rsidRPr="00510F18" w14:paraId="511B1F9F" w14:textId="77777777" w:rsidTr="00626471">
        <w:trPr>
          <w:gridAfter w:val="1"/>
          <w:wAfter w:w="16" w:type="dxa"/>
          <w:trHeight w:val="217"/>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0DC2655C" w14:textId="77777777" w:rsidR="00511FFB" w:rsidRPr="00510F18" w:rsidRDefault="00511FFB" w:rsidP="00511FFB">
            <w:pPr>
              <w:spacing w:after="0" w:line="276" w:lineRule="auto"/>
              <w:contextualSpacing/>
              <w:rPr>
                <w:rFonts w:eastAsia="Times New Roman" w:cs="Calibri"/>
                <w:b/>
                <w:bCs/>
                <w:color w:val="FF0000"/>
                <w:sz w:val="24"/>
                <w:szCs w:val="24"/>
                <w:lang w:eastAsia="fr-FR"/>
              </w:rPr>
            </w:pPr>
          </w:p>
        </w:tc>
        <w:tc>
          <w:tcPr>
            <w:tcW w:w="857" w:type="dxa"/>
            <w:gridSpan w:val="2"/>
            <w:tcBorders>
              <w:top w:val="single" w:sz="4" w:space="0" w:color="auto"/>
              <w:left w:val="nil"/>
              <w:bottom w:val="single" w:sz="4" w:space="0" w:color="auto"/>
              <w:right w:val="single" w:sz="4" w:space="0" w:color="auto"/>
            </w:tcBorders>
            <w:shd w:val="clear" w:color="auto" w:fill="auto"/>
            <w:noWrap/>
            <w:vAlign w:val="center"/>
            <w:hideMark/>
          </w:tcPr>
          <w:p w14:paraId="75B7286D" w14:textId="77777777" w:rsidR="00511FFB" w:rsidRPr="00510F18" w:rsidRDefault="00511FFB" w:rsidP="00511FFB">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3ème année</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6CBAC" w14:textId="4B266E3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03284" w14:textId="1A175755"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ED229" w14:textId="5C0D622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1516D" w14:textId="6E0E27F4"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D96F7" w14:textId="4790D79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56FCE" w14:textId="54E2784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EDECB" w14:textId="75F66022"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5EAFC" w14:textId="3FE47BF5"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4AC34" w14:textId="73FEC771"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EF486" w14:textId="0A8E0AFD"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783E8" w14:textId="1CF6A7AA"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C4335" w14:textId="15900533" w:rsidR="00511FFB" w:rsidRPr="00E50EBA" w:rsidRDefault="00511FFB" w:rsidP="00511FFB">
            <w:pPr>
              <w:spacing w:after="0" w:line="276" w:lineRule="auto"/>
              <w:contextualSpacing/>
              <w:jc w:val="center"/>
              <w:rPr>
                <w:rFonts w:eastAsia="Times New Roman" w:cs="Calibri"/>
                <w:b/>
                <w:bCs/>
                <w:color w:val="000000"/>
                <w:sz w:val="20"/>
                <w:szCs w:val="20"/>
                <w:lang w:eastAsia="fr-FR"/>
              </w:rPr>
            </w:pPr>
            <w:r w:rsidRPr="00E50EBA">
              <w:rPr>
                <w:rFonts w:cs="Calibri"/>
                <w:b/>
                <w:bCs/>
                <w:color w:val="0070C0"/>
                <w:sz w:val="20"/>
                <w:szCs w:val="20"/>
              </w:rPr>
              <w:t>20%</w:t>
            </w:r>
          </w:p>
        </w:tc>
      </w:tr>
    </w:tbl>
    <w:p w14:paraId="1898E8A9" w14:textId="05A76D7B" w:rsidR="00295F11" w:rsidRDefault="00295F11" w:rsidP="00915824">
      <w:pPr>
        <w:pStyle w:val="NormalWeb"/>
        <w:shd w:val="clear" w:color="auto" w:fill="FFFFFF"/>
        <w:spacing w:before="0" w:beforeAutospacing="0" w:after="0" w:afterAutospacing="0" w:line="276" w:lineRule="auto"/>
        <w:ind w:left="-851"/>
        <w:contextualSpacing/>
        <w:rPr>
          <w:rFonts w:ascii="Garamond" w:hAnsi="Garamond" w:cs="Arial"/>
          <w:b/>
          <w:bCs/>
          <w:color w:val="000000"/>
        </w:rPr>
      </w:pPr>
    </w:p>
    <w:p w14:paraId="75FF672C" w14:textId="77777777" w:rsidR="00DC206D" w:rsidRPr="009F4B2E" w:rsidRDefault="00DC206D" w:rsidP="00DC206D">
      <w:pPr>
        <w:spacing w:after="0" w:line="276" w:lineRule="auto"/>
        <w:contextualSpacing/>
        <w:rPr>
          <w:rFonts w:ascii="Garamond" w:hAnsi="Garamond" w:cs="Arial"/>
          <w:b/>
          <w:bCs/>
          <w:color w:val="4472C4" w:themeColor="accent1"/>
          <w:sz w:val="24"/>
          <w:shd w:val="clear" w:color="auto" w:fill="FFFFFF"/>
        </w:rPr>
      </w:pPr>
      <w:r w:rsidRPr="009F4B2E">
        <w:rPr>
          <w:rFonts w:ascii="Garamond" w:hAnsi="Garamond" w:cs="Arial"/>
          <w:b/>
          <w:bCs/>
          <w:color w:val="4472C4" w:themeColor="accent1"/>
          <w:sz w:val="24"/>
          <w:shd w:val="clear" w:color="auto" w:fill="FFFFFF"/>
        </w:rPr>
        <w:t>NB : Il pourra être retenu une moyenne par saison IATA</w:t>
      </w:r>
    </w:p>
    <w:p w14:paraId="6D58ADAC" w14:textId="77777777" w:rsidR="009F4B2E" w:rsidRPr="009F4B2E" w:rsidRDefault="009F4B2E" w:rsidP="00DC206D">
      <w:pPr>
        <w:spacing w:after="0" w:line="276" w:lineRule="auto"/>
        <w:contextualSpacing/>
        <w:rPr>
          <w:rFonts w:ascii="Garamond" w:hAnsi="Garamond" w:cs="Arial"/>
          <w:b/>
          <w:bCs/>
          <w:color w:val="4472C4" w:themeColor="accent1"/>
          <w:sz w:val="10"/>
          <w:szCs w:val="10"/>
          <w:shd w:val="clear" w:color="auto" w:fill="FFFFFF"/>
        </w:rPr>
      </w:pPr>
    </w:p>
    <w:tbl>
      <w:tblPr>
        <w:tblW w:w="3807" w:type="dxa"/>
        <w:jc w:val="center"/>
        <w:tblCellMar>
          <w:left w:w="70" w:type="dxa"/>
          <w:right w:w="70" w:type="dxa"/>
        </w:tblCellMar>
        <w:tblLook w:val="04A0" w:firstRow="1" w:lastRow="0" w:firstColumn="1" w:lastColumn="0" w:noHBand="0" w:noVBand="1"/>
      </w:tblPr>
      <w:tblGrid>
        <w:gridCol w:w="207"/>
        <w:gridCol w:w="1200"/>
        <w:gridCol w:w="1200"/>
        <w:gridCol w:w="1200"/>
      </w:tblGrid>
      <w:tr w:rsidR="00DC206D" w:rsidRPr="009F4B2E" w14:paraId="7DAB7A26" w14:textId="77777777" w:rsidTr="009F4B2E">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6CB30959" w14:textId="77777777" w:rsidR="00DC206D" w:rsidRPr="009F4B2E" w:rsidRDefault="00DC206D" w:rsidP="00941C54">
            <w:pPr>
              <w:spacing w:after="0" w:line="240" w:lineRule="auto"/>
              <w:jc w:val="center"/>
              <w:rPr>
                <w:rFonts w:eastAsia="Times New Roman" w:cs="Calibri"/>
                <w:b/>
                <w:bCs/>
                <w:color w:val="000000"/>
                <w:sz w:val="16"/>
                <w:szCs w:val="16"/>
                <w:lang w:eastAsia="fr-FR"/>
              </w:rPr>
            </w:pPr>
            <w:r w:rsidRPr="009F4B2E">
              <w:rPr>
                <w:rFonts w:eastAsia="Times New Roman" w:cs="Calibri"/>
                <w:b/>
                <w:bCs/>
                <w:color w:val="000000"/>
                <w:sz w:val="16"/>
                <w:szCs w:val="16"/>
                <w:lang w:eastAsia="fr-FR"/>
              </w:rPr>
              <w:t>ETE</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7A82E2" w14:textId="77777777" w:rsidR="00DC206D" w:rsidRPr="009F4B2E" w:rsidRDefault="00DC206D" w:rsidP="00941C54">
            <w:pPr>
              <w:spacing w:after="0" w:line="240" w:lineRule="auto"/>
              <w:jc w:val="center"/>
              <w:rPr>
                <w:rFonts w:eastAsia="Times New Roman" w:cs="Calibri"/>
                <w:b/>
                <w:bCs/>
                <w:color w:val="000000"/>
                <w:sz w:val="16"/>
                <w:szCs w:val="16"/>
                <w:lang w:eastAsia="fr-FR"/>
              </w:rPr>
            </w:pPr>
            <w:r w:rsidRPr="009F4B2E">
              <w:rPr>
                <w:rFonts w:eastAsia="Times New Roman" w:cs="Calibri"/>
                <w:b/>
                <w:bCs/>
                <w:color w:val="000000"/>
                <w:sz w:val="16"/>
                <w:szCs w:val="16"/>
                <w:lang w:eastAsia="fr-FR"/>
              </w:rPr>
              <w:t>HIVER</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BF324" w14:textId="77777777" w:rsidR="00DC206D" w:rsidRPr="009F4B2E" w:rsidRDefault="00DC206D" w:rsidP="00941C54">
            <w:pPr>
              <w:spacing w:after="0" w:line="240" w:lineRule="auto"/>
              <w:jc w:val="center"/>
              <w:rPr>
                <w:rFonts w:eastAsia="Times New Roman" w:cs="Calibri"/>
                <w:b/>
                <w:bCs/>
                <w:color w:val="000000"/>
                <w:sz w:val="16"/>
                <w:szCs w:val="16"/>
                <w:lang w:eastAsia="fr-FR"/>
              </w:rPr>
            </w:pPr>
            <w:r w:rsidRPr="009F4B2E">
              <w:rPr>
                <w:rFonts w:eastAsia="Times New Roman" w:cs="Calibri"/>
                <w:b/>
                <w:bCs/>
                <w:color w:val="000000"/>
                <w:sz w:val="16"/>
                <w:szCs w:val="16"/>
                <w:lang w:eastAsia="fr-FR"/>
              </w:rPr>
              <w:t>Route annuelle</w:t>
            </w:r>
          </w:p>
        </w:tc>
      </w:tr>
      <w:tr w:rsidR="00DC206D" w:rsidRPr="009F4B2E" w14:paraId="54C08583" w14:textId="77777777" w:rsidTr="009F4B2E">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367A0E59" w14:textId="029A6565" w:rsidR="00DC206D" w:rsidRPr="00E50EBA" w:rsidRDefault="00DC206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7</w:t>
            </w:r>
            <w:r w:rsidR="000E0A3D" w:rsidRPr="00E50EBA">
              <w:rPr>
                <w:rFonts w:eastAsia="Times New Roman" w:cs="Calibri"/>
                <w:b/>
                <w:bCs/>
                <w:color w:val="0070C0"/>
                <w:sz w:val="20"/>
                <w:szCs w:val="20"/>
                <w:lang w:eastAsia="fr-FR"/>
              </w:rPr>
              <w:t>5</w:t>
            </w:r>
            <w:r w:rsidRPr="00E50EBA">
              <w:rPr>
                <w:rFonts w:eastAsia="Times New Roman" w:cs="Calibri"/>
                <w:b/>
                <w:bCs/>
                <w:color w:val="0070C0"/>
                <w:sz w:val="20"/>
                <w:szCs w:val="2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540A1" w14:textId="1AFE086C" w:rsidR="00DC206D" w:rsidRPr="00E50EBA" w:rsidRDefault="000E0A3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75</w:t>
            </w:r>
            <w:r w:rsidR="00DC206D" w:rsidRPr="00E50EBA">
              <w:rPr>
                <w:rFonts w:eastAsia="Times New Roman" w:cs="Calibri"/>
                <w:b/>
                <w:bCs/>
                <w:color w:val="0070C0"/>
                <w:sz w:val="20"/>
                <w:szCs w:val="2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D213A" w14:textId="769976BD" w:rsidR="00DC206D" w:rsidRPr="00E50EBA" w:rsidRDefault="00DC206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7</w:t>
            </w:r>
            <w:r w:rsidR="000E0A3D" w:rsidRPr="00E50EBA">
              <w:rPr>
                <w:rFonts w:eastAsia="Times New Roman" w:cs="Calibri"/>
                <w:b/>
                <w:bCs/>
                <w:color w:val="0070C0"/>
                <w:sz w:val="20"/>
                <w:szCs w:val="20"/>
                <w:lang w:eastAsia="fr-FR"/>
              </w:rPr>
              <w:t>5</w:t>
            </w:r>
            <w:r w:rsidRPr="00E50EBA">
              <w:rPr>
                <w:rFonts w:eastAsia="Times New Roman" w:cs="Calibri"/>
                <w:b/>
                <w:bCs/>
                <w:color w:val="0070C0"/>
                <w:sz w:val="20"/>
                <w:szCs w:val="20"/>
                <w:lang w:eastAsia="fr-FR"/>
              </w:rPr>
              <w:t>%</w:t>
            </w:r>
          </w:p>
        </w:tc>
      </w:tr>
      <w:tr w:rsidR="00DC206D" w:rsidRPr="009F4B2E" w14:paraId="3DB9F6FC" w14:textId="77777777" w:rsidTr="009F4B2E">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78CECB74" w14:textId="0F43481C" w:rsidR="00DC206D" w:rsidRPr="00E50EBA" w:rsidRDefault="00DC206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w:t>
            </w:r>
            <w:r w:rsidR="000E0A3D" w:rsidRPr="00E50EBA">
              <w:rPr>
                <w:rFonts w:eastAsia="Times New Roman" w:cs="Calibri"/>
                <w:b/>
                <w:bCs/>
                <w:color w:val="0070C0"/>
                <w:sz w:val="20"/>
                <w:szCs w:val="20"/>
                <w:lang w:eastAsia="fr-FR"/>
              </w:rPr>
              <w:t>5</w:t>
            </w:r>
            <w:r w:rsidRPr="00E50EBA">
              <w:rPr>
                <w:rFonts w:eastAsia="Times New Roman" w:cs="Calibri"/>
                <w:b/>
                <w:bCs/>
                <w:color w:val="0070C0"/>
                <w:sz w:val="20"/>
                <w:szCs w:val="2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00B51" w14:textId="50DDFB03" w:rsidR="00DC206D" w:rsidRPr="00E50EBA" w:rsidRDefault="00DC206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w:t>
            </w:r>
            <w:r w:rsidR="000E0A3D" w:rsidRPr="00E50EBA">
              <w:rPr>
                <w:rFonts w:eastAsia="Times New Roman" w:cs="Calibri"/>
                <w:b/>
                <w:bCs/>
                <w:color w:val="0070C0"/>
                <w:sz w:val="20"/>
                <w:szCs w:val="20"/>
                <w:lang w:eastAsia="fr-FR"/>
              </w:rPr>
              <w:t>5</w:t>
            </w:r>
            <w:r w:rsidRPr="00E50EBA">
              <w:rPr>
                <w:rFonts w:eastAsia="Times New Roman" w:cs="Calibri"/>
                <w:b/>
                <w:bCs/>
                <w:color w:val="0070C0"/>
                <w:sz w:val="20"/>
                <w:szCs w:val="2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EE4BC" w14:textId="0FAC56B4" w:rsidR="00DC206D" w:rsidRPr="00E50EBA" w:rsidRDefault="00DC206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5</w:t>
            </w:r>
            <w:r w:rsidR="000E0A3D" w:rsidRPr="00E50EBA">
              <w:rPr>
                <w:rFonts w:eastAsia="Times New Roman" w:cs="Calibri"/>
                <w:b/>
                <w:bCs/>
                <w:color w:val="0070C0"/>
                <w:sz w:val="20"/>
                <w:szCs w:val="20"/>
                <w:lang w:eastAsia="fr-FR"/>
              </w:rPr>
              <w:t>5</w:t>
            </w:r>
            <w:r w:rsidRPr="00E50EBA">
              <w:rPr>
                <w:rFonts w:eastAsia="Times New Roman" w:cs="Calibri"/>
                <w:b/>
                <w:bCs/>
                <w:color w:val="0070C0"/>
                <w:sz w:val="20"/>
                <w:szCs w:val="20"/>
                <w:lang w:eastAsia="fr-FR"/>
              </w:rPr>
              <w:t>%</w:t>
            </w:r>
          </w:p>
        </w:tc>
      </w:tr>
      <w:tr w:rsidR="00DC206D" w:rsidRPr="009F4B2E" w14:paraId="61975F55" w14:textId="77777777" w:rsidTr="009F4B2E">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2244F099" w14:textId="1004174A" w:rsidR="00DC206D" w:rsidRPr="00E50EBA" w:rsidRDefault="00DC206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w:t>
            </w:r>
            <w:r w:rsidR="000E0A3D" w:rsidRPr="00E50EBA">
              <w:rPr>
                <w:rFonts w:eastAsia="Times New Roman" w:cs="Calibri"/>
                <w:b/>
                <w:bCs/>
                <w:color w:val="0070C0"/>
                <w:sz w:val="20"/>
                <w:szCs w:val="20"/>
                <w:lang w:eastAsia="fr-FR"/>
              </w:rPr>
              <w:t>0</w:t>
            </w:r>
            <w:r w:rsidRPr="00E50EBA">
              <w:rPr>
                <w:rFonts w:eastAsia="Times New Roman" w:cs="Calibri"/>
                <w:b/>
                <w:bCs/>
                <w:color w:val="0070C0"/>
                <w:sz w:val="20"/>
                <w:szCs w:val="2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EE942" w14:textId="77777777" w:rsidR="00DC206D" w:rsidRPr="00E50EBA" w:rsidRDefault="00DC206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7745A" w14:textId="3CA9C38F" w:rsidR="00DC206D" w:rsidRPr="00E50EBA" w:rsidRDefault="00DC206D" w:rsidP="00941C54">
            <w:pPr>
              <w:spacing w:after="0" w:line="240" w:lineRule="auto"/>
              <w:jc w:val="center"/>
              <w:rPr>
                <w:rFonts w:eastAsia="Times New Roman" w:cs="Calibri"/>
                <w:b/>
                <w:bCs/>
                <w:color w:val="0070C0"/>
                <w:sz w:val="20"/>
                <w:szCs w:val="20"/>
                <w:lang w:eastAsia="fr-FR"/>
              </w:rPr>
            </w:pPr>
            <w:r w:rsidRPr="00E50EBA">
              <w:rPr>
                <w:rFonts w:eastAsia="Times New Roman" w:cs="Calibri"/>
                <w:b/>
                <w:bCs/>
                <w:color w:val="0070C0"/>
                <w:sz w:val="20"/>
                <w:szCs w:val="20"/>
                <w:lang w:eastAsia="fr-FR"/>
              </w:rPr>
              <w:t>2</w:t>
            </w:r>
            <w:r w:rsidR="000E0A3D" w:rsidRPr="00E50EBA">
              <w:rPr>
                <w:rFonts w:eastAsia="Times New Roman" w:cs="Calibri"/>
                <w:b/>
                <w:bCs/>
                <w:color w:val="0070C0"/>
                <w:sz w:val="20"/>
                <w:szCs w:val="20"/>
                <w:lang w:eastAsia="fr-FR"/>
              </w:rPr>
              <w:t>0</w:t>
            </w:r>
            <w:r w:rsidRPr="00E50EBA">
              <w:rPr>
                <w:rFonts w:eastAsia="Times New Roman" w:cs="Calibri"/>
                <w:b/>
                <w:bCs/>
                <w:color w:val="0070C0"/>
                <w:sz w:val="20"/>
                <w:szCs w:val="20"/>
                <w:lang w:eastAsia="fr-FR"/>
              </w:rPr>
              <w:t>%</w:t>
            </w:r>
          </w:p>
        </w:tc>
      </w:tr>
      <w:tr w:rsidR="00DC206D" w:rsidRPr="00677DC1" w14:paraId="5DB222CC" w14:textId="77777777" w:rsidTr="009F4B2E">
        <w:trPr>
          <w:trHeight w:val="300"/>
          <w:jc w:val="center"/>
        </w:trPr>
        <w:tc>
          <w:tcPr>
            <w:tcW w:w="207" w:type="dxa"/>
            <w:tcBorders>
              <w:right w:val="single" w:sz="4" w:space="0" w:color="auto"/>
            </w:tcBorders>
            <w:shd w:val="clear" w:color="auto" w:fill="auto"/>
            <w:noWrap/>
            <w:vAlign w:val="bottom"/>
          </w:tcPr>
          <w:p w14:paraId="07313A64" w14:textId="77777777" w:rsidR="00DC206D" w:rsidRPr="009F4B2E" w:rsidRDefault="00DC206D" w:rsidP="00941C54">
            <w:pPr>
              <w:spacing w:after="0" w:line="240" w:lineRule="auto"/>
              <w:jc w:val="right"/>
              <w:rPr>
                <w:rFonts w:eastAsia="Times New Roman" w:cs="Calibri"/>
                <w:color w:val="000000"/>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99C122" w14:textId="16D0592A" w:rsidR="00DC206D" w:rsidRPr="009F4B2E" w:rsidRDefault="000E0A3D" w:rsidP="00941C54">
            <w:pPr>
              <w:spacing w:after="0" w:line="240" w:lineRule="auto"/>
              <w:jc w:val="center"/>
              <w:rPr>
                <w:rFonts w:eastAsia="Times New Roman" w:cs="Calibri"/>
                <w:b/>
                <w:bCs/>
                <w:color w:val="000000"/>
                <w:lang w:eastAsia="fr-FR"/>
              </w:rPr>
            </w:pPr>
            <w:r w:rsidRPr="009F4B2E">
              <w:rPr>
                <w:rFonts w:eastAsia="Times New Roman" w:cs="Calibri"/>
                <w:b/>
                <w:bCs/>
                <w:color w:val="000000"/>
                <w:lang w:eastAsia="fr-FR"/>
              </w:rPr>
              <w:t>50</w:t>
            </w:r>
            <w:r w:rsidR="00DC206D" w:rsidRPr="009F4B2E">
              <w:rPr>
                <w:rFonts w:eastAsia="Times New Roman" w:cs="Calibri"/>
                <w:b/>
                <w:bCs/>
                <w:color w:val="00000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392EEAC" w14:textId="21A1A0C5" w:rsidR="00DC206D" w:rsidRPr="009F4B2E" w:rsidRDefault="000E0A3D" w:rsidP="00941C54">
            <w:pPr>
              <w:spacing w:after="0" w:line="240" w:lineRule="auto"/>
              <w:jc w:val="center"/>
              <w:rPr>
                <w:rFonts w:eastAsia="Times New Roman" w:cs="Calibri"/>
                <w:b/>
                <w:bCs/>
                <w:color w:val="000000"/>
                <w:lang w:eastAsia="fr-FR"/>
              </w:rPr>
            </w:pPr>
            <w:r w:rsidRPr="009F4B2E">
              <w:rPr>
                <w:rFonts w:eastAsia="Times New Roman" w:cs="Calibri"/>
                <w:b/>
                <w:bCs/>
                <w:color w:val="000000"/>
                <w:lang w:eastAsia="fr-FR"/>
              </w:rPr>
              <w:t>50</w:t>
            </w:r>
            <w:r w:rsidR="00DC206D" w:rsidRPr="009F4B2E">
              <w:rPr>
                <w:rFonts w:eastAsia="Times New Roman" w:cs="Calibri"/>
                <w:b/>
                <w:bCs/>
                <w:color w:val="00000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6DB149A" w14:textId="379A26E2" w:rsidR="00DC206D" w:rsidRPr="009F4B2E" w:rsidRDefault="000E0A3D" w:rsidP="00941C54">
            <w:pPr>
              <w:spacing w:after="0" w:line="240" w:lineRule="auto"/>
              <w:jc w:val="center"/>
              <w:rPr>
                <w:rFonts w:eastAsia="Times New Roman" w:cs="Calibri"/>
                <w:b/>
                <w:bCs/>
                <w:color w:val="000000"/>
                <w:lang w:eastAsia="fr-FR"/>
              </w:rPr>
            </w:pPr>
            <w:r w:rsidRPr="009F4B2E">
              <w:rPr>
                <w:rFonts w:eastAsia="Times New Roman" w:cs="Calibri"/>
                <w:b/>
                <w:bCs/>
                <w:color w:val="000000"/>
                <w:lang w:eastAsia="fr-FR"/>
              </w:rPr>
              <w:t>50</w:t>
            </w:r>
            <w:r w:rsidR="00DC206D" w:rsidRPr="009F4B2E">
              <w:rPr>
                <w:rFonts w:eastAsia="Times New Roman" w:cs="Calibri"/>
                <w:b/>
                <w:bCs/>
                <w:color w:val="000000"/>
                <w:lang w:eastAsia="fr-FR"/>
              </w:rPr>
              <w:t>%</w:t>
            </w:r>
          </w:p>
        </w:tc>
      </w:tr>
    </w:tbl>
    <w:p w14:paraId="031FCCC6" w14:textId="77777777" w:rsidR="00DC206D" w:rsidRDefault="00DC206D" w:rsidP="00915824">
      <w:pPr>
        <w:pStyle w:val="NormalWeb"/>
        <w:shd w:val="clear" w:color="auto" w:fill="FFFFFF"/>
        <w:spacing w:before="0" w:beforeAutospacing="0" w:after="0" w:afterAutospacing="0" w:line="276" w:lineRule="auto"/>
        <w:ind w:left="-851"/>
        <w:contextualSpacing/>
        <w:rPr>
          <w:rFonts w:ascii="Garamond" w:hAnsi="Garamond" w:cs="Arial"/>
          <w:b/>
          <w:bCs/>
          <w:color w:val="000000"/>
        </w:rPr>
      </w:pPr>
    </w:p>
    <w:p w14:paraId="3D226354" w14:textId="493D70A5" w:rsidR="00295F11" w:rsidRPr="004059B7" w:rsidRDefault="00137CDD" w:rsidP="00915824">
      <w:pPr>
        <w:pStyle w:val="NormalWeb"/>
        <w:shd w:val="clear" w:color="auto" w:fill="FFFFFF"/>
        <w:spacing w:before="0" w:beforeAutospacing="0" w:after="0" w:afterAutospacing="0" w:line="276" w:lineRule="auto"/>
        <w:contextualSpacing/>
        <w:jc w:val="both"/>
        <w:rPr>
          <w:rFonts w:ascii="Garamond" w:hAnsi="Garamond" w:cs="Arial"/>
          <w:b/>
          <w:bCs/>
          <w:color w:val="000000" w:themeColor="text1"/>
        </w:rPr>
      </w:pPr>
      <w:bookmarkStart w:id="6" w:name="_Hlk126343095"/>
      <w:r w:rsidRPr="004059B7">
        <w:rPr>
          <w:rFonts w:ascii="Garamond" w:hAnsi="Garamond" w:cs="Arial"/>
          <w:b/>
          <w:bCs/>
          <w:color w:val="000000" w:themeColor="text1"/>
        </w:rPr>
        <w:t xml:space="preserve">NB : </w:t>
      </w:r>
      <w:r w:rsidR="00A84D46" w:rsidRPr="00A84D46">
        <w:rPr>
          <w:rFonts w:ascii="Garamond" w:hAnsi="Garamond" w:cs="Arial"/>
          <w:b/>
          <w:bCs/>
          <w:color w:val="000000" w:themeColor="text1"/>
        </w:rPr>
        <w:t>la modulation</w:t>
      </w:r>
      <w:r w:rsidR="001079C7">
        <w:rPr>
          <w:rFonts w:ascii="Garamond" w:hAnsi="Garamond" w:cs="Arial"/>
          <w:b/>
          <w:bCs/>
          <w:color w:val="000000" w:themeColor="text1"/>
        </w:rPr>
        <w:t xml:space="preserve"> </w:t>
      </w:r>
      <w:r w:rsidR="001079C7" w:rsidRPr="00A84D46">
        <w:rPr>
          <w:rFonts w:ascii="Garamond" w:hAnsi="Garamond" w:cs="Arial"/>
          <w:b/>
          <w:bCs/>
          <w:color w:val="000000" w:themeColor="text1"/>
        </w:rPr>
        <w:t>de la redevance</w:t>
      </w:r>
      <w:r w:rsidR="001079C7">
        <w:rPr>
          <w:rFonts w:ascii="Garamond" w:hAnsi="Garamond" w:cs="Arial"/>
          <w:b/>
          <w:bCs/>
          <w:color w:val="000000" w:themeColor="text1"/>
        </w:rPr>
        <w:t xml:space="preserve"> « </w:t>
      </w:r>
      <w:r w:rsidR="001079C7" w:rsidRPr="00A84D46">
        <w:rPr>
          <w:rFonts w:ascii="Garamond" w:hAnsi="Garamond" w:cs="Arial"/>
          <w:b/>
          <w:bCs/>
          <w:color w:val="000000" w:themeColor="text1"/>
        </w:rPr>
        <w:t>passag</w:t>
      </w:r>
      <w:r w:rsidR="001079C7">
        <w:rPr>
          <w:rFonts w:ascii="Garamond" w:hAnsi="Garamond" w:cs="Arial"/>
          <w:b/>
          <w:bCs/>
          <w:color w:val="000000" w:themeColor="text1"/>
        </w:rPr>
        <w:t xml:space="preserve">er » </w:t>
      </w:r>
      <w:r w:rsidR="00A84D46" w:rsidRPr="00A84D46">
        <w:rPr>
          <w:rFonts w:ascii="Garamond" w:hAnsi="Garamond" w:cs="Arial"/>
          <w:b/>
          <w:bCs/>
          <w:color w:val="000000" w:themeColor="text1"/>
        </w:rPr>
        <w:t xml:space="preserve">ne s’applique </w:t>
      </w:r>
      <w:r w:rsidRPr="004059B7">
        <w:rPr>
          <w:rFonts w:ascii="Garamond" w:hAnsi="Garamond" w:cs="Arial"/>
          <w:b/>
          <w:bCs/>
          <w:color w:val="000000" w:themeColor="text1"/>
        </w:rPr>
        <w:t>qu</w:t>
      </w:r>
      <w:r w:rsidR="00A84D46">
        <w:rPr>
          <w:rFonts w:ascii="Garamond" w:hAnsi="Garamond" w:cs="Arial"/>
          <w:b/>
          <w:bCs/>
          <w:color w:val="000000" w:themeColor="text1"/>
        </w:rPr>
        <w:t>’</w:t>
      </w:r>
      <w:r w:rsidRPr="004059B7">
        <w:rPr>
          <w:rFonts w:ascii="Garamond" w:hAnsi="Garamond" w:cs="Arial"/>
          <w:b/>
          <w:bCs/>
          <w:color w:val="000000" w:themeColor="text1"/>
        </w:rPr>
        <w:t>au trafic incrémental de la liaison aérienne existante (et/ou des liaisons ariennes existantes)</w:t>
      </w:r>
      <w:r w:rsidR="00A84D46">
        <w:rPr>
          <w:rFonts w:ascii="Garamond" w:hAnsi="Garamond" w:cs="Arial"/>
          <w:b/>
          <w:bCs/>
          <w:color w:val="000000" w:themeColor="text1"/>
        </w:rPr>
        <w:t>,</w:t>
      </w:r>
      <w:r w:rsidRPr="004059B7">
        <w:rPr>
          <w:rFonts w:ascii="Garamond" w:hAnsi="Garamond" w:cs="Arial"/>
          <w:b/>
          <w:bCs/>
          <w:color w:val="000000" w:themeColor="text1"/>
        </w:rPr>
        <w:t xml:space="preserve"> </w:t>
      </w:r>
      <w:r w:rsidR="00F67B26" w:rsidRPr="00A84D46">
        <w:rPr>
          <w:rFonts w:ascii="Garamond" w:hAnsi="Garamond" w:cs="Arial"/>
          <w:b/>
          <w:bCs/>
          <w:color w:val="000000" w:themeColor="text1"/>
        </w:rPr>
        <w:t>c</w:t>
      </w:r>
      <w:r w:rsidR="00F67B26">
        <w:rPr>
          <w:rFonts w:ascii="Garamond" w:hAnsi="Garamond" w:cs="Arial"/>
          <w:b/>
          <w:bCs/>
          <w:color w:val="000000" w:themeColor="text1"/>
        </w:rPr>
        <w:t>’</w:t>
      </w:r>
      <w:r w:rsidR="00F67B26" w:rsidRPr="00A84D46">
        <w:rPr>
          <w:rFonts w:ascii="Garamond" w:hAnsi="Garamond" w:cs="Arial"/>
          <w:b/>
          <w:bCs/>
          <w:color w:val="000000" w:themeColor="text1"/>
        </w:rPr>
        <w:t>est</w:t>
      </w:r>
      <w:r w:rsidR="00F67B26">
        <w:rPr>
          <w:rFonts w:ascii="Garamond" w:hAnsi="Garamond" w:cs="Arial"/>
          <w:b/>
          <w:bCs/>
          <w:color w:val="000000" w:themeColor="text1"/>
        </w:rPr>
        <w:t>-</w:t>
      </w:r>
      <w:r w:rsidR="00F67B26" w:rsidRPr="00A84D46">
        <w:rPr>
          <w:rFonts w:ascii="Garamond" w:hAnsi="Garamond" w:cs="Arial"/>
          <w:b/>
          <w:bCs/>
          <w:color w:val="000000" w:themeColor="text1"/>
        </w:rPr>
        <w:t>à</w:t>
      </w:r>
      <w:r w:rsidR="00F67B26">
        <w:rPr>
          <w:rFonts w:ascii="Garamond" w:hAnsi="Garamond" w:cs="Arial"/>
          <w:b/>
          <w:bCs/>
          <w:color w:val="000000" w:themeColor="text1"/>
        </w:rPr>
        <w:t>-</w:t>
      </w:r>
      <w:r w:rsidR="00F67B26" w:rsidRPr="00A84D46">
        <w:rPr>
          <w:rFonts w:ascii="Garamond" w:hAnsi="Garamond" w:cs="Arial"/>
          <w:b/>
          <w:bCs/>
          <w:color w:val="000000" w:themeColor="text1"/>
        </w:rPr>
        <w:t xml:space="preserve">dire </w:t>
      </w:r>
      <w:r w:rsidRPr="004059B7">
        <w:rPr>
          <w:rFonts w:ascii="Garamond" w:hAnsi="Garamond" w:cs="Arial"/>
          <w:b/>
          <w:bCs/>
          <w:color w:val="000000" w:themeColor="text1"/>
        </w:rPr>
        <w:t>pour chaque passager supplémentaire au départ de la Corse par rapport à l’année IATA précédente.</w:t>
      </w:r>
    </w:p>
    <w:bookmarkEnd w:id="6"/>
    <w:p w14:paraId="3206C147" w14:textId="77777777" w:rsidR="00137CDD" w:rsidRPr="00122A92" w:rsidRDefault="00137CDD" w:rsidP="00915824">
      <w:pPr>
        <w:pStyle w:val="NormalWeb"/>
        <w:shd w:val="clear" w:color="auto" w:fill="FFFFFF"/>
        <w:spacing w:before="0" w:beforeAutospacing="0" w:after="0" w:afterAutospacing="0" w:line="276" w:lineRule="auto"/>
        <w:contextualSpacing/>
        <w:rPr>
          <w:rFonts w:ascii="Garamond" w:hAnsi="Garamond" w:cs="Arial"/>
          <w:b/>
          <w:bCs/>
          <w:color w:val="000000" w:themeColor="text1"/>
        </w:rPr>
      </w:pPr>
    </w:p>
    <w:p w14:paraId="6B494F60" w14:textId="130C56DF" w:rsidR="00295F11" w:rsidRPr="00122A92" w:rsidRDefault="00651AC7" w:rsidP="00915824">
      <w:pPr>
        <w:pStyle w:val="Paragraphedeliste"/>
        <w:numPr>
          <w:ilvl w:val="1"/>
          <w:numId w:val="42"/>
        </w:numPr>
        <w:spacing w:line="276" w:lineRule="auto"/>
        <w:ind w:left="851" w:hanging="851"/>
        <w:jc w:val="both"/>
        <w:rPr>
          <w:rFonts w:ascii="Garamond" w:hAnsi="Garamond"/>
          <w:b/>
          <w:bCs/>
          <w:smallCaps/>
          <w:color w:val="000000" w:themeColor="text1"/>
          <w:sz w:val="24"/>
        </w:rPr>
      </w:pPr>
      <w:r w:rsidRPr="00122A92">
        <w:rPr>
          <w:rFonts w:ascii="Garamond" w:hAnsi="Garamond" w:cs="Arial"/>
          <w:b/>
          <w:bCs/>
          <w:color w:val="000000" w:themeColor="text1"/>
          <w:sz w:val="24"/>
          <w:shd w:val="clear" w:color="auto" w:fill="FFFFFF"/>
        </w:rPr>
        <w:t xml:space="preserve">Liaisons aériennes existantes </w:t>
      </w:r>
      <w:r w:rsidR="00295F11" w:rsidRPr="00122A92">
        <w:rPr>
          <w:rFonts w:ascii="Garamond" w:hAnsi="Garamond" w:cs="Arial"/>
          <w:b/>
          <w:bCs/>
          <w:color w:val="000000" w:themeColor="text1"/>
          <w:sz w:val="24"/>
          <w:shd w:val="clear" w:color="auto" w:fill="FFFFFF"/>
        </w:rPr>
        <w:t xml:space="preserve">au départ de l’aéroport de </w:t>
      </w:r>
      <w:r w:rsidR="00295F11" w:rsidRPr="00122A92">
        <w:rPr>
          <w:rFonts w:ascii="Garamond" w:hAnsi="Garamond"/>
          <w:b/>
          <w:bCs/>
          <w:color w:val="000000" w:themeColor="text1"/>
          <w:sz w:val="24"/>
        </w:rPr>
        <w:t xml:space="preserve">Calvi-Sainte-Catherine </w:t>
      </w:r>
    </w:p>
    <w:p w14:paraId="7677091D" w14:textId="77777777" w:rsidR="00295F11" w:rsidRPr="00122A92" w:rsidRDefault="00295F11" w:rsidP="00915824">
      <w:pPr>
        <w:spacing w:after="0" w:line="276" w:lineRule="auto"/>
        <w:contextualSpacing/>
        <w:jc w:val="both"/>
        <w:rPr>
          <w:rFonts w:ascii="Garamond" w:hAnsi="Garamond"/>
          <w:color w:val="000000" w:themeColor="text1"/>
          <w:sz w:val="24"/>
          <w:szCs w:val="24"/>
        </w:rPr>
      </w:pPr>
    </w:p>
    <w:p w14:paraId="4FA58576" w14:textId="32F54686" w:rsidR="00295F11" w:rsidRPr="00122A92" w:rsidRDefault="00675A15" w:rsidP="00915824">
      <w:pPr>
        <w:spacing w:after="0" w:line="276" w:lineRule="auto"/>
        <w:contextualSpacing/>
        <w:jc w:val="both"/>
        <w:rPr>
          <w:rFonts w:ascii="Garamond" w:hAnsi="Garamond"/>
          <w:color w:val="000000" w:themeColor="text1"/>
          <w:sz w:val="24"/>
          <w:szCs w:val="24"/>
        </w:rPr>
      </w:pPr>
      <w:r w:rsidRPr="00122A92">
        <w:rPr>
          <w:rFonts w:ascii="Garamond" w:hAnsi="Garamond"/>
          <w:color w:val="000000" w:themeColor="text1"/>
          <w:sz w:val="24"/>
          <w:szCs w:val="24"/>
        </w:rPr>
        <w:t xml:space="preserve">Pour </w:t>
      </w:r>
      <w:r w:rsidR="00651AC7" w:rsidRPr="00122A92">
        <w:rPr>
          <w:rFonts w:ascii="Garamond" w:hAnsi="Garamond"/>
          <w:color w:val="000000" w:themeColor="text1"/>
          <w:sz w:val="24"/>
          <w:szCs w:val="24"/>
        </w:rPr>
        <w:t>l’aéroport de Calvi-Sainte-Catherine</w:t>
      </w:r>
      <w:r w:rsidR="00295F11" w:rsidRPr="00122A92">
        <w:rPr>
          <w:rFonts w:ascii="Garamond" w:hAnsi="Garamond" w:cs="Arial"/>
          <w:color w:val="000000" w:themeColor="text1"/>
          <w:sz w:val="24"/>
          <w:shd w:val="clear" w:color="auto" w:fill="FFFFFF"/>
        </w:rPr>
        <w:t xml:space="preserve">, </w:t>
      </w:r>
      <w:r w:rsidR="00295F11" w:rsidRPr="00122A92">
        <w:rPr>
          <w:rFonts w:ascii="Garamond" w:hAnsi="Garamond"/>
          <w:color w:val="000000" w:themeColor="text1"/>
          <w:sz w:val="24"/>
          <w:szCs w:val="24"/>
        </w:rPr>
        <w:t xml:space="preserve">la modulation des redevances aéroportuaires est constituée des abattements suivants, pratiqués sur les tarifs des redevances en vigueur pour la période considérée : </w:t>
      </w:r>
    </w:p>
    <w:p w14:paraId="1BFDD750" w14:textId="77777777" w:rsidR="00295F11" w:rsidRDefault="00295F11" w:rsidP="00915824">
      <w:pPr>
        <w:pStyle w:val="NormalWeb"/>
        <w:shd w:val="clear" w:color="auto" w:fill="FFFFFF"/>
        <w:spacing w:before="0" w:beforeAutospacing="0" w:after="0" w:afterAutospacing="0" w:line="276" w:lineRule="auto"/>
        <w:contextualSpacing/>
        <w:rPr>
          <w:rFonts w:ascii="Garamond" w:hAnsi="Garamond" w:cs="Arial"/>
          <w:b/>
          <w:bCs/>
          <w:color w:val="000000"/>
        </w:rPr>
      </w:pPr>
    </w:p>
    <w:p w14:paraId="16FC0279" w14:textId="77777777" w:rsidR="00D66399" w:rsidRDefault="00D66399" w:rsidP="00915824">
      <w:pPr>
        <w:pStyle w:val="NormalWeb"/>
        <w:shd w:val="clear" w:color="auto" w:fill="FFFFFF"/>
        <w:spacing w:before="0" w:beforeAutospacing="0" w:after="0" w:afterAutospacing="0" w:line="276" w:lineRule="auto"/>
        <w:contextualSpacing/>
        <w:rPr>
          <w:rFonts w:ascii="Garamond" w:hAnsi="Garamond" w:cs="Arial"/>
          <w:b/>
          <w:bCs/>
          <w:color w:val="000000"/>
        </w:rPr>
      </w:pPr>
    </w:p>
    <w:p w14:paraId="64221E05" w14:textId="77777777" w:rsidR="00D66399" w:rsidRDefault="00D66399" w:rsidP="00915824">
      <w:pPr>
        <w:pStyle w:val="NormalWeb"/>
        <w:shd w:val="clear" w:color="auto" w:fill="FFFFFF"/>
        <w:spacing w:before="0" w:beforeAutospacing="0" w:after="0" w:afterAutospacing="0" w:line="276" w:lineRule="auto"/>
        <w:contextualSpacing/>
        <w:rPr>
          <w:rFonts w:ascii="Garamond" w:hAnsi="Garamond" w:cs="Arial"/>
          <w:b/>
          <w:bCs/>
          <w:color w:val="000000"/>
        </w:rPr>
      </w:pPr>
    </w:p>
    <w:p w14:paraId="4273E579" w14:textId="77777777" w:rsidR="00E50EBA" w:rsidRDefault="00E50EBA" w:rsidP="00915824">
      <w:pPr>
        <w:pStyle w:val="NormalWeb"/>
        <w:shd w:val="clear" w:color="auto" w:fill="FFFFFF"/>
        <w:spacing w:before="0" w:beforeAutospacing="0" w:after="0" w:afterAutospacing="0" w:line="276" w:lineRule="auto"/>
        <w:contextualSpacing/>
        <w:rPr>
          <w:rFonts w:ascii="Garamond" w:hAnsi="Garamond" w:cs="Arial"/>
          <w:b/>
          <w:bCs/>
          <w:color w:val="000000"/>
        </w:rPr>
      </w:pPr>
    </w:p>
    <w:p w14:paraId="23C781ED" w14:textId="77777777" w:rsidR="00E50EBA" w:rsidRDefault="00E50EBA" w:rsidP="00915824">
      <w:pPr>
        <w:pStyle w:val="NormalWeb"/>
        <w:shd w:val="clear" w:color="auto" w:fill="FFFFFF"/>
        <w:spacing w:before="0" w:beforeAutospacing="0" w:after="0" w:afterAutospacing="0" w:line="276" w:lineRule="auto"/>
        <w:contextualSpacing/>
        <w:rPr>
          <w:rFonts w:ascii="Garamond" w:hAnsi="Garamond" w:cs="Arial"/>
          <w:b/>
          <w:bCs/>
          <w:color w:val="000000"/>
        </w:rPr>
      </w:pPr>
    </w:p>
    <w:p w14:paraId="46B785CC" w14:textId="77777777" w:rsidR="00E50EBA" w:rsidRDefault="00E50EBA" w:rsidP="00915824">
      <w:pPr>
        <w:pStyle w:val="NormalWeb"/>
        <w:shd w:val="clear" w:color="auto" w:fill="FFFFFF"/>
        <w:spacing w:before="0" w:beforeAutospacing="0" w:after="0" w:afterAutospacing="0" w:line="276" w:lineRule="auto"/>
        <w:contextualSpacing/>
        <w:rPr>
          <w:rFonts w:ascii="Garamond" w:hAnsi="Garamond" w:cs="Arial"/>
          <w:b/>
          <w:bCs/>
          <w:color w:val="000000"/>
        </w:rPr>
      </w:pPr>
    </w:p>
    <w:p w14:paraId="2884D61F" w14:textId="77777777" w:rsidR="00D66399" w:rsidRDefault="00D66399" w:rsidP="00915824">
      <w:pPr>
        <w:pStyle w:val="NormalWeb"/>
        <w:shd w:val="clear" w:color="auto" w:fill="FFFFFF"/>
        <w:spacing w:before="0" w:beforeAutospacing="0" w:after="0" w:afterAutospacing="0" w:line="276" w:lineRule="auto"/>
        <w:contextualSpacing/>
        <w:rPr>
          <w:rFonts w:ascii="Garamond" w:hAnsi="Garamond" w:cs="Arial"/>
          <w:b/>
          <w:bCs/>
          <w:color w:val="000000"/>
        </w:rPr>
      </w:pPr>
    </w:p>
    <w:tbl>
      <w:tblPr>
        <w:tblW w:w="9691" w:type="dxa"/>
        <w:tblCellMar>
          <w:left w:w="70" w:type="dxa"/>
          <w:right w:w="70" w:type="dxa"/>
        </w:tblCellMar>
        <w:tblLook w:val="04A0" w:firstRow="1" w:lastRow="0" w:firstColumn="1" w:lastColumn="0" w:noHBand="0" w:noVBand="1"/>
      </w:tblPr>
      <w:tblGrid>
        <w:gridCol w:w="846"/>
        <w:gridCol w:w="177"/>
        <w:gridCol w:w="399"/>
        <w:gridCol w:w="30"/>
        <w:gridCol w:w="863"/>
        <w:gridCol w:w="30"/>
        <w:gridCol w:w="843"/>
        <w:gridCol w:w="30"/>
        <w:gridCol w:w="625"/>
        <w:gridCol w:w="30"/>
        <w:gridCol w:w="608"/>
        <w:gridCol w:w="30"/>
        <w:gridCol w:w="596"/>
        <w:gridCol w:w="30"/>
        <w:gridCol w:w="596"/>
        <w:gridCol w:w="30"/>
        <w:gridCol w:w="761"/>
        <w:gridCol w:w="30"/>
        <w:gridCol w:w="603"/>
        <w:gridCol w:w="30"/>
        <w:gridCol w:w="596"/>
        <w:gridCol w:w="30"/>
        <w:gridCol w:w="596"/>
        <w:gridCol w:w="30"/>
        <w:gridCol w:w="596"/>
        <w:gridCol w:w="30"/>
        <w:gridCol w:w="596"/>
        <w:gridCol w:w="7"/>
        <w:gridCol w:w="23"/>
      </w:tblGrid>
      <w:tr w:rsidR="00775D78" w:rsidRPr="00510F18" w14:paraId="36DCDDB9" w14:textId="77777777" w:rsidTr="00511FFB">
        <w:trPr>
          <w:gridAfter w:val="1"/>
          <w:wAfter w:w="23" w:type="dxa"/>
          <w:trHeight w:val="255"/>
        </w:trPr>
        <w:tc>
          <w:tcPr>
            <w:tcW w:w="84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7439CA90" w14:textId="381F7B55" w:rsidR="00775D78" w:rsidRPr="00510F18" w:rsidRDefault="00775D78" w:rsidP="00915824">
            <w:pPr>
              <w:spacing w:after="0" w:line="276" w:lineRule="auto"/>
              <w:ind w:left="113" w:right="113"/>
              <w:contextualSpacing/>
              <w:jc w:val="center"/>
              <w:rPr>
                <w:rFonts w:eastAsia="Times New Roman" w:cs="Calibri"/>
                <w:b/>
                <w:bCs/>
                <w:color w:val="FF0000"/>
                <w:sz w:val="24"/>
                <w:szCs w:val="24"/>
                <w:lang w:eastAsia="fr-FR"/>
              </w:rPr>
            </w:pPr>
            <w:r w:rsidRPr="00A45567">
              <w:rPr>
                <w:rFonts w:eastAsia="Times New Roman" w:cs="Calibri"/>
                <w:b/>
                <w:bCs/>
                <w:sz w:val="24"/>
                <w:szCs w:val="24"/>
                <w:lang w:eastAsia="fr-FR"/>
              </w:rPr>
              <w:t xml:space="preserve"> </w:t>
            </w:r>
            <w:r w:rsidRPr="001079C7">
              <w:rPr>
                <w:rFonts w:eastAsia="Times New Roman" w:cs="Calibri"/>
                <w:b/>
                <w:bCs/>
                <w:sz w:val="24"/>
                <w:szCs w:val="24"/>
                <w:lang w:eastAsia="fr-FR"/>
              </w:rPr>
              <w:t>LIA</w:t>
            </w:r>
            <w:r w:rsidR="00E33A6D" w:rsidRPr="001079C7">
              <w:rPr>
                <w:rFonts w:eastAsia="Times New Roman" w:cs="Calibri"/>
                <w:b/>
                <w:bCs/>
                <w:sz w:val="24"/>
                <w:szCs w:val="24"/>
                <w:lang w:eastAsia="fr-FR"/>
              </w:rPr>
              <w:t>I</w:t>
            </w:r>
            <w:r w:rsidRPr="001079C7">
              <w:rPr>
                <w:rFonts w:eastAsia="Times New Roman" w:cs="Calibri"/>
                <w:b/>
                <w:bCs/>
                <w:sz w:val="24"/>
                <w:szCs w:val="24"/>
                <w:lang w:eastAsia="fr-FR"/>
              </w:rPr>
              <w:t>SON</w:t>
            </w:r>
            <w:r w:rsidR="001079C7" w:rsidRPr="001079C7">
              <w:rPr>
                <w:rFonts w:eastAsia="Times New Roman" w:cs="Calibri"/>
                <w:b/>
                <w:bCs/>
                <w:sz w:val="24"/>
                <w:szCs w:val="24"/>
                <w:lang w:eastAsia="fr-FR"/>
              </w:rPr>
              <w:t xml:space="preserve"> </w:t>
            </w:r>
            <w:r w:rsidRPr="001079C7">
              <w:rPr>
                <w:rFonts w:eastAsia="Times New Roman" w:cs="Calibri"/>
                <w:b/>
                <w:bCs/>
                <w:sz w:val="24"/>
                <w:szCs w:val="24"/>
                <w:lang w:eastAsia="fr-FR"/>
              </w:rPr>
              <w:t>NATIONALE</w:t>
            </w:r>
          </w:p>
        </w:tc>
        <w:tc>
          <w:tcPr>
            <w:tcW w:w="8822" w:type="dxa"/>
            <w:gridSpan w:val="27"/>
            <w:tcBorders>
              <w:top w:val="single" w:sz="4" w:space="0" w:color="auto"/>
              <w:left w:val="nil"/>
              <w:bottom w:val="single" w:sz="4" w:space="0" w:color="auto"/>
              <w:right w:val="single" w:sz="4" w:space="0" w:color="auto"/>
            </w:tcBorders>
            <w:shd w:val="clear" w:color="auto" w:fill="auto"/>
            <w:noWrap/>
            <w:vAlign w:val="center"/>
            <w:hideMark/>
          </w:tcPr>
          <w:p w14:paraId="681CE07C" w14:textId="49C8CA86" w:rsidR="00775D78" w:rsidRPr="00A45567" w:rsidRDefault="00775D78" w:rsidP="00915824">
            <w:pPr>
              <w:spacing w:after="0" w:line="276" w:lineRule="auto"/>
              <w:contextualSpacing/>
              <w:jc w:val="center"/>
              <w:rPr>
                <w:rFonts w:eastAsia="Times New Roman" w:cs="Calibri"/>
                <w:b/>
                <w:bCs/>
                <w:color w:val="FF0000"/>
                <w:sz w:val="24"/>
                <w:szCs w:val="24"/>
                <w:lang w:eastAsia="fr-FR"/>
              </w:rPr>
            </w:pPr>
            <w:r w:rsidRPr="00A45567">
              <w:rPr>
                <w:rFonts w:eastAsia="Times New Roman" w:cs="Calibri"/>
                <w:b/>
                <w:bCs/>
                <w:sz w:val="24"/>
                <w:szCs w:val="24"/>
                <w:lang w:eastAsia="fr-FR"/>
              </w:rPr>
              <w:t xml:space="preserve">TAUX </w:t>
            </w:r>
            <w:r w:rsidR="00B87387" w:rsidRPr="00A45567">
              <w:rPr>
                <w:rFonts w:eastAsia="Times New Roman" w:cs="Calibri"/>
                <w:b/>
                <w:bCs/>
                <w:sz w:val="24"/>
                <w:szCs w:val="24"/>
                <w:lang w:eastAsia="fr-FR"/>
              </w:rPr>
              <w:t xml:space="preserve">D’ABATTEMENT </w:t>
            </w:r>
            <w:r w:rsidRPr="00A45567">
              <w:rPr>
                <w:rFonts w:eastAsia="Times New Roman" w:cs="Calibri"/>
                <w:b/>
                <w:bCs/>
                <w:sz w:val="24"/>
                <w:szCs w:val="24"/>
                <w:lang w:eastAsia="fr-FR"/>
              </w:rPr>
              <w:t>DE LA REDEVANCE ATTERRISSAGE</w:t>
            </w:r>
          </w:p>
        </w:tc>
      </w:tr>
      <w:tr w:rsidR="00295F11" w:rsidRPr="00510F18" w14:paraId="23D3A855" w14:textId="77777777" w:rsidTr="00511FFB">
        <w:trPr>
          <w:gridAfter w:val="2"/>
          <w:wAfter w:w="30" w:type="dxa"/>
          <w:trHeight w:val="267"/>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5232D288" w14:textId="77777777" w:rsidR="00295F11" w:rsidRPr="00510F18" w:rsidRDefault="00295F11" w:rsidP="00915824">
            <w:pPr>
              <w:spacing w:after="0" w:line="276" w:lineRule="auto"/>
              <w:contextualSpacing/>
              <w:rPr>
                <w:rFonts w:eastAsia="Times New Roman" w:cs="Calibri"/>
                <w:b/>
                <w:bCs/>
                <w:color w:val="FF0000"/>
                <w:sz w:val="16"/>
                <w:szCs w:val="16"/>
                <w:lang w:eastAsia="fr-FR"/>
              </w:rPr>
            </w:pPr>
          </w:p>
        </w:tc>
        <w:tc>
          <w:tcPr>
            <w:tcW w:w="576" w:type="dxa"/>
            <w:gridSpan w:val="2"/>
            <w:tcBorders>
              <w:top w:val="single" w:sz="4" w:space="0" w:color="auto"/>
              <w:left w:val="nil"/>
              <w:bottom w:val="single" w:sz="4" w:space="0" w:color="auto"/>
              <w:right w:val="single" w:sz="4" w:space="0" w:color="auto"/>
            </w:tcBorders>
            <w:shd w:val="clear" w:color="auto" w:fill="auto"/>
            <w:noWrap/>
            <w:vAlign w:val="center"/>
            <w:hideMark/>
          </w:tcPr>
          <w:p w14:paraId="02C37A76"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MOIS</w:t>
            </w:r>
          </w:p>
        </w:tc>
        <w:tc>
          <w:tcPr>
            <w:tcW w:w="89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03DA62F"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JANVIER</w:t>
            </w:r>
          </w:p>
        </w:tc>
        <w:tc>
          <w:tcPr>
            <w:tcW w:w="8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781D1E15"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FEVRIER</w:t>
            </w:r>
          </w:p>
        </w:tc>
        <w:tc>
          <w:tcPr>
            <w:tcW w:w="655" w:type="dxa"/>
            <w:gridSpan w:val="2"/>
            <w:tcBorders>
              <w:top w:val="single" w:sz="4" w:space="0" w:color="auto"/>
              <w:left w:val="nil"/>
              <w:bottom w:val="single" w:sz="4" w:space="0" w:color="auto"/>
              <w:right w:val="single" w:sz="4" w:space="0" w:color="auto"/>
            </w:tcBorders>
            <w:shd w:val="clear" w:color="auto" w:fill="auto"/>
            <w:noWrap/>
            <w:vAlign w:val="center"/>
            <w:hideMark/>
          </w:tcPr>
          <w:p w14:paraId="101807A3"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MARS</w:t>
            </w:r>
          </w:p>
        </w:tc>
        <w:tc>
          <w:tcPr>
            <w:tcW w:w="638" w:type="dxa"/>
            <w:gridSpan w:val="2"/>
            <w:tcBorders>
              <w:top w:val="single" w:sz="4" w:space="0" w:color="auto"/>
              <w:left w:val="nil"/>
              <w:bottom w:val="single" w:sz="4" w:space="0" w:color="auto"/>
              <w:right w:val="single" w:sz="4" w:space="0" w:color="auto"/>
            </w:tcBorders>
            <w:shd w:val="clear" w:color="auto" w:fill="auto"/>
            <w:noWrap/>
            <w:vAlign w:val="center"/>
            <w:hideMark/>
          </w:tcPr>
          <w:p w14:paraId="04E9C35F"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AVRIL</w:t>
            </w:r>
          </w:p>
        </w:tc>
        <w:tc>
          <w:tcPr>
            <w:tcW w:w="626" w:type="dxa"/>
            <w:gridSpan w:val="2"/>
            <w:tcBorders>
              <w:top w:val="single" w:sz="4" w:space="0" w:color="auto"/>
              <w:left w:val="nil"/>
              <w:bottom w:val="single" w:sz="4" w:space="0" w:color="auto"/>
              <w:right w:val="single" w:sz="4" w:space="0" w:color="auto"/>
            </w:tcBorders>
            <w:shd w:val="clear" w:color="auto" w:fill="auto"/>
            <w:noWrap/>
            <w:vAlign w:val="center"/>
            <w:hideMark/>
          </w:tcPr>
          <w:p w14:paraId="16F8CE1C"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MAI</w:t>
            </w:r>
          </w:p>
        </w:tc>
        <w:tc>
          <w:tcPr>
            <w:tcW w:w="626" w:type="dxa"/>
            <w:gridSpan w:val="2"/>
            <w:tcBorders>
              <w:top w:val="single" w:sz="4" w:space="0" w:color="auto"/>
              <w:left w:val="nil"/>
              <w:bottom w:val="single" w:sz="4" w:space="0" w:color="auto"/>
              <w:right w:val="single" w:sz="4" w:space="0" w:color="auto"/>
            </w:tcBorders>
            <w:shd w:val="clear" w:color="auto" w:fill="auto"/>
            <w:noWrap/>
            <w:vAlign w:val="center"/>
            <w:hideMark/>
          </w:tcPr>
          <w:p w14:paraId="6207BD4B"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JUIN</w:t>
            </w:r>
          </w:p>
        </w:tc>
        <w:tc>
          <w:tcPr>
            <w:tcW w:w="791" w:type="dxa"/>
            <w:gridSpan w:val="2"/>
            <w:tcBorders>
              <w:top w:val="single" w:sz="4" w:space="0" w:color="auto"/>
              <w:left w:val="nil"/>
              <w:bottom w:val="single" w:sz="4" w:space="0" w:color="auto"/>
              <w:right w:val="single" w:sz="4" w:space="0" w:color="auto"/>
            </w:tcBorders>
            <w:shd w:val="clear" w:color="auto" w:fill="auto"/>
            <w:noWrap/>
            <w:vAlign w:val="center"/>
            <w:hideMark/>
          </w:tcPr>
          <w:p w14:paraId="5DF5DE21"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JUILLET</w:t>
            </w:r>
          </w:p>
        </w:tc>
        <w:tc>
          <w:tcPr>
            <w:tcW w:w="63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C5789CE"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AOUT</w:t>
            </w:r>
          </w:p>
        </w:tc>
        <w:tc>
          <w:tcPr>
            <w:tcW w:w="626" w:type="dxa"/>
            <w:gridSpan w:val="2"/>
            <w:tcBorders>
              <w:top w:val="single" w:sz="4" w:space="0" w:color="auto"/>
              <w:left w:val="nil"/>
              <w:bottom w:val="single" w:sz="4" w:space="0" w:color="auto"/>
              <w:right w:val="single" w:sz="4" w:space="0" w:color="auto"/>
            </w:tcBorders>
            <w:shd w:val="clear" w:color="auto" w:fill="auto"/>
            <w:noWrap/>
            <w:vAlign w:val="center"/>
            <w:hideMark/>
          </w:tcPr>
          <w:p w14:paraId="054E7A4F"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SEPT</w:t>
            </w:r>
          </w:p>
        </w:tc>
        <w:tc>
          <w:tcPr>
            <w:tcW w:w="626" w:type="dxa"/>
            <w:gridSpan w:val="2"/>
            <w:tcBorders>
              <w:top w:val="single" w:sz="4" w:space="0" w:color="auto"/>
              <w:left w:val="nil"/>
              <w:bottom w:val="single" w:sz="4" w:space="0" w:color="auto"/>
              <w:right w:val="single" w:sz="4" w:space="0" w:color="auto"/>
            </w:tcBorders>
            <w:shd w:val="clear" w:color="auto" w:fill="auto"/>
            <w:noWrap/>
            <w:vAlign w:val="center"/>
            <w:hideMark/>
          </w:tcPr>
          <w:p w14:paraId="2EB6CD57"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OCT</w:t>
            </w:r>
          </w:p>
        </w:tc>
        <w:tc>
          <w:tcPr>
            <w:tcW w:w="626" w:type="dxa"/>
            <w:gridSpan w:val="2"/>
            <w:tcBorders>
              <w:top w:val="single" w:sz="4" w:space="0" w:color="auto"/>
              <w:left w:val="nil"/>
              <w:bottom w:val="single" w:sz="4" w:space="0" w:color="auto"/>
              <w:right w:val="single" w:sz="4" w:space="0" w:color="auto"/>
            </w:tcBorders>
            <w:shd w:val="clear" w:color="auto" w:fill="auto"/>
            <w:noWrap/>
            <w:vAlign w:val="center"/>
            <w:hideMark/>
          </w:tcPr>
          <w:p w14:paraId="35F055A1"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NOV</w:t>
            </w:r>
          </w:p>
        </w:tc>
        <w:tc>
          <w:tcPr>
            <w:tcW w:w="626" w:type="dxa"/>
            <w:gridSpan w:val="2"/>
            <w:tcBorders>
              <w:top w:val="single" w:sz="4" w:space="0" w:color="auto"/>
              <w:left w:val="nil"/>
              <w:bottom w:val="single" w:sz="4" w:space="0" w:color="auto"/>
              <w:right w:val="single" w:sz="4" w:space="0" w:color="auto"/>
            </w:tcBorders>
            <w:shd w:val="clear" w:color="auto" w:fill="auto"/>
            <w:noWrap/>
            <w:vAlign w:val="center"/>
            <w:hideMark/>
          </w:tcPr>
          <w:p w14:paraId="6011BEDA"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DEC</w:t>
            </w:r>
          </w:p>
        </w:tc>
      </w:tr>
      <w:tr w:rsidR="00511FFB" w:rsidRPr="00510F18" w14:paraId="059104E9" w14:textId="77777777" w:rsidTr="00511FFB">
        <w:trPr>
          <w:gridAfter w:val="2"/>
          <w:wAfter w:w="30" w:type="dxa"/>
          <w:trHeight w:val="267"/>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09ED9761" w14:textId="77777777" w:rsidR="00511FFB" w:rsidRPr="00510F18" w:rsidRDefault="00511FFB" w:rsidP="00511FFB">
            <w:pPr>
              <w:spacing w:after="0" w:line="276" w:lineRule="auto"/>
              <w:contextualSpacing/>
              <w:rPr>
                <w:rFonts w:eastAsia="Times New Roman" w:cs="Calibri"/>
                <w:b/>
                <w:bCs/>
                <w:color w:val="FF0000"/>
                <w:sz w:val="16"/>
                <w:szCs w:val="16"/>
                <w:lang w:eastAsia="fr-FR"/>
              </w:rPr>
            </w:pPr>
          </w:p>
        </w:tc>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51730" w14:textId="77777777" w:rsidR="00511FFB" w:rsidRPr="00510F18" w:rsidRDefault="00511FFB" w:rsidP="00511FFB">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1ère année</w:t>
            </w:r>
          </w:p>
        </w:tc>
        <w:tc>
          <w:tcPr>
            <w:tcW w:w="8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77A0E" w14:textId="54B952CF"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8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26165" w14:textId="055CB131"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F58A0" w14:textId="1F5E42FE"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7D268" w14:textId="7CEECD68"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FC948" w14:textId="0BAFDE1B"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99F68" w14:textId="13BEA4F8"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79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520DD" w14:textId="7FCDB454"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A8E16" w14:textId="3F72155F"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9A6A1" w14:textId="2CC4BAD4"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A30A6" w14:textId="40B0D4FC"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9390E" w14:textId="034C82F6"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EA587" w14:textId="6641CD2C"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r>
      <w:tr w:rsidR="00511FFB" w:rsidRPr="00510F18" w14:paraId="6C8F4080" w14:textId="77777777" w:rsidTr="00511FFB">
        <w:trPr>
          <w:gridAfter w:val="2"/>
          <w:wAfter w:w="30" w:type="dxa"/>
          <w:trHeight w:val="220"/>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7762275" w14:textId="77777777" w:rsidR="00511FFB" w:rsidRPr="00510F18" w:rsidRDefault="00511FFB" w:rsidP="00511FFB">
            <w:pPr>
              <w:spacing w:after="0" w:line="276" w:lineRule="auto"/>
              <w:contextualSpacing/>
              <w:rPr>
                <w:rFonts w:eastAsia="Times New Roman" w:cs="Calibri"/>
                <w:b/>
                <w:bCs/>
                <w:color w:val="FF0000"/>
                <w:sz w:val="16"/>
                <w:szCs w:val="16"/>
                <w:lang w:eastAsia="fr-FR"/>
              </w:rPr>
            </w:pPr>
          </w:p>
        </w:tc>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4A4BD" w14:textId="77777777" w:rsidR="00511FFB" w:rsidRPr="00510F18" w:rsidRDefault="00511FFB" w:rsidP="00511FFB">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2ème année</w:t>
            </w:r>
          </w:p>
        </w:tc>
        <w:tc>
          <w:tcPr>
            <w:tcW w:w="8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0D662" w14:textId="253EEFBD"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8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D1A7D" w14:textId="1A8DEDC7"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DD952" w14:textId="42578879"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6E332" w14:textId="3DBC102D"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6EF25" w14:textId="1B433F37"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1538D" w14:textId="1C7056F0"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79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F44C0" w14:textId="229F14FC"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D75C1" w14:textId="084FD47E"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B5EA1" w14:textId="46580F83"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A2773" w14:textId="35185E04"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81BE7" w14:textId="3D04EA62"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33E71" w14:textId="2C233EEE"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r>
      <w:tr w:rsidR="00511FFB" w:rsidRPr="00510F18" w14:paraId="78994075" w14:textId="77777777" w:rsidTr="00511FFB">
        <w:trPr>
          <w:gridAfter w:val="2"/>
          <w:wAfter w:w="30" w:type="dxa"/>
          <w:trHeight w:val="244"/>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4EAA6B54" w14:textId="77777777" w:rsidR="00511FFB" w:rsidRPr="00510F18" w:rsidRDefault="00511FFB" w:rsidP="00511FFB">
            <w:pPr>
              <w:spacing w:after="0" w:line="276" w:lineRule="auto"/>
              <w:contextualSpacing/>
              <w:rPr>
                <w:rFonts w:eastAsia="Times New Roman" w:cs="Calibri"/>
                <w:b/>
                <w:bCs/>
                <w:color w:val="FF0000"/>
                <w:sz w:val="16"/>
                <w:szCs w:val="16"/>
                <w:lang w:eastAsia="fr-FR"/>
              </w:rPr>
            </w:pPr>
          </w:p>
        </w:tc>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46707" w14:textId="77777777" w:rsidR="00511FFB" w:rsidRPr="00510F18" w:rsidRDefault="00511FFB" w:rsidP="00511FFB">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3ème année</w:t>
            </w:r>
          </w:p>
        </w:tc>
        <w:tc>
          <w:tcPr>
            <w:tcW w:w="8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17EDE" w14:textId="1DADEA0E"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8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CBFEB" w14:textId="6BCE53D6"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5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BA031" w14:textId="0BE18131"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D6185" w14:textId="796F676B"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336D5" w14:textId="35F31D60"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B6B9C" w14:textId="788802F0"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79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C1E88" w14:textId="47832127"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C1F98" w14:textId="49BB66BD"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50267" w14:textId="6C67852E"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A10BF" w14:textId="29755272"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1355E" w14:textId="3C29860A"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94A03" w14:textId="6F38DCF2"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r>
      <w:tr w:rsidR="00295F11" w:rsidRPr="00510F18" w14:paraId="051056AF" w14:textId="77777777" w:rsidTr="001079C7">
        <w:trPr>
          <w:trHeight w:val="346"/>
        </w:trPr>
        <w:tc>
          <w:tcPr>
            <w:tcW w:w="846" w:type="dxa"/>
            <w:vMerge/>
            <w:tcBorders>
              <w:top w:val="single" w:sz="4" w:space="0" w:color="auto"/>
              <w:left w:val="single" w:sz="4" w:space="0" w:color="auto"/>
              <w:bottom w:val="single" w:sz="4" w:space="0" w:color="auto"/>
              <w:right w:val="single" w:sz="4" w:space="0" w:color="auto"/>
            </w:tcBorders>
            <w:vAlign w:val="center"/>
            <w:hideMark/>
          </w:tcPr>
          <w:p w14:paraId="2A4AD3F2" w14:textId="77777777" w:rsidR="00295F11" w:rsidRPr="00510F18" w:rsidRDefault="00295F11" w:rsidP="00915824">
            <w:pPr>
              <w:spacing w:after="0" w:line="276" w:lineRule="auto"/>
              <w:contextualSpacing/>
              <w:rPr>
                <w:rFonts w:eastAsia="Times New Roman" w:cs="Calibri"/>
                <w:b/>
                <w:bCs/>
                <w:color w:val="FF0000"/>
                <w:sz w:val="16"/>
                <w:szCs w:val="16"/>
                <w:lang w:eastAsia="fr-FR"/>
              </w:rPr>
            </w:pPr>
          </w:p>
        </w:tc>
        <w:tc>
          <w:tcPr>
            <w:tcW w:w="177"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13B1C61B"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429" w:type="dxa"/>
            <w:gridSpan w:val="2"/>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2609AF76"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893" w:type="dxa"/>
            <w:gridSpan w:val="2"/>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5C9CF771"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873" w:type="dxa"/>
            <w:gridSpan w:val="2"/>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0CCD7F06"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55" w:type="dxa"/>
            <w:gridSpan w:val="2"/>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428EBBE8"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38" w:type="dxa"/>
            <w:gridSpan w:val="2"/>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78CB8BFE"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26" w:type="dxa"/>
            <w:gridSpan w:val="2"/>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33C691E0"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26" w:type="dxa"/>
            <w:gridSpan w:val="2"/>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63D708ED"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791" w:type="dxa"/>
            <w:gridSpan w:val="2"/>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4B7E6209"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33" w:type="dxa"/>
            <w:gridSpan w:val="2"/>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4A83C95D"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26" w:type="dxa"/>
            <w:gridSpan w:val="2"/>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3CD0C34F"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26" w:type="dxa"/>
            <w:gridSpan w:val="2"/>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2FE19554"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26" w:type="dxa"/>
            <w:gridSpan w:val="2"/>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7C2A7301"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c>
          <w:tcPr>
            <w:tcW w:w="626" w:type="dxa"/>
            <w:gridSpan w:val="3"/>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038AF61D" w14:textId="77777777" w:rsidR="00295F11" w:rsidRPr="00510F18" w:rsidRDefault="00295F11" w:rsidP="00915824">
            <w:pPr>
              <w:spacing w:after="0" w:line="276" w:lineRule="auto"/>
              <w:contextualSpacing/>
              <w:jc w:val="center"/>
              <w:rPr>
                <w:rFonts w:eastAsia="Times New Roman" w:cs="Calibri"/>
                <w:sz w:val="16"/>
                <w:szCs w:val="16"/>
                <w:lang w:eastAsia="fr-FR"/>
              </w:rPr>
            </w:pPr>
            <w:r w:rsidRPr="00510F18">
              <w:rPr>
                <w:rFonts w:eastAsia="Times New Roman" w:cs="Calibri"/>
                <w:sz w:val="16"/>
                <w:szCs w:val="16"/>
                <w:lang w:eastAsia="fr-FR"/>
              </w:rPr>
              <w:t> </w:t>
            </w:r>
          </w:p>
        </w:tc>
      </w:tr>
    </w:tbl>
    <w:p w14:paraId="2FC65ACB" w14:textId="36579A89" w:rsidR="00DB3C5D" w:rsidRDefault="00DB3C5D" w:rsidP="00915824">
      <w:pPr>
        <w:spacing w:after="0" w:line="276" w:lineRule="auto"/>
        <w:contextualSpacing/>
      </w:pPr>
    </w:p>
    <w:tbl>
      <w:tblPr>
        <w:tblW w:w="9651" w:type="dxa"/>
        <w:tblCellMar>
          <w:left w:w="70" w:type="dxa"/>
          <w:right w:w="70" w:type="dxa"/>
        </w:tblCellMar>
        <w:tblLook w:val="04A0" w:firstRow="1" w:lastRow="0" w:firstColumn="1" w:lastColumn="0" w:noHBand="0" w:noVBand="1"/>
      </w:tblPr>
      <w:tblGrid>
        <w:gridCol w:w="548"/>
        <w:gridCol w:w="857"/>
        <w:gridCol w:w="893"/>
        <w:gridCol w:w="873"/>
        <w:gridCol w:w="655"/>
        <w:gridCol w:w="638"/>
        <w:gridCol w:w="626"/>
        <w:gridCol w:w="626"/>
        <w:gridCol w:w="791"/>
        <w:gridCol w:w="633"/>
        <w:gridCol w:w="626"/>
        <w:gridCol w:w="626"/>
        <w:gridCol w:w="626"/>
        <w:gridCol w:w="626"/>
        <w:gridCol w:w="7"/>
      </w:tblGrid>
      <w:tr w:rsidR="00775D78" w:rsidRPr="00510F18" w14:paraId="73E1D158" w14:textId="77777777" w:rsidTr="00E33A6D">
        <w:trPr>
          <w:trHeight w:val="267"/>
        </w:trPr>
        <w:tc>
          <w:tcPr>
            <w:tcW w:w="54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EDA2820" w14:textId="46701C34" w:rsidR="00775D78" w:rsidRPr="001079C7" w:rsidRDefault="00E33A6D" w:rsidP="001079C7">
            <w:pPr>
              <w:spacing w:after="0" w:line="276" w:lineRule="auto"/>
              <w:ind w:left="113" w:right="113"/>
              <w:contextualSpacing/>
              <w:jc w:val="center"/>
              <w:rPr>
                <w:rFonts w:eastAsia="Times New Roman" w:cs="Calibri"/>
                <w:b/>
                <w:bCs/>
                <w:sz w:val="24"/>
                <w:szCs w:val="24"/>
                <w:lang w:eastAsia="fr-FR"/>
              </w:rPr>
            </w:pPr>
            <w:r w:rsidRPr="001079C7">
              <w:rPr>
                <w:rFonts w:eastAsia="Times New Roman" w:cs="Calibri"/>
                <w:b/>
                <w:bCs/>
                <w:sz w:val="24"/>
                <w:szCs w:val="24"/>
                <w:lang w:eastAsia="fr-FR"/>
              </w:rPr>
              <w:t>LIAISON</w:t>
            </w:r>
            <w:r w:rsidR="001079C7" w:rsidRPr="001079C7">
              <w:rPr>
                <w:rFonts w:eastAsia="Times New Roman" w:cs="Calibri"/>
                <w:b/>
                <w:bCs/>
                <w:sz w:val="24"/>
                <w:szCs w:val="24"/>
                <w:lang w:eastAsia="fr-FR"/>
              </w:rPr>
              <w:t xml:space="preserve"> </w:t>
            </w:r>
            <w:r w:rsidRPr="001079C7">
              <w:rPr>
                <w:rFonts w:eastAsia="Times New Roman" w:cs="Calibri"/>
                <w:b/>
                <w:bCs/>
                <w:sz w:val="24"/>
                <w:szCs w:val="24"/>
                <w:lang w:eastAsia="fr-FR"/>
              </w:rPr>
              <w:t>NATIONALE</w:t>
            </w:r>
          </w:p>
        </w:tc>
        <w:tc>
          <w:tcPr>
            <w:tcW w:w="9103" w:type="dxa"/>
            <w:gridSpan w:val="14"/>
            <w:tcBorders>
              <w:top w:val="single" w:sz="4" w:space="0" w:color="auto"/>
              <w:left w:val="nil"/>
              <w:bottom w:val="single" w:sz="4" w:space="0" w:color="auto"/>
              <w:right w:val="single" w:sz="4" w:space="0" w:color="auto"/>
            </w:tcBorders>
            <w:shd w:val="clear" w:color="auto" w:fill="auto"/>
            <w:noWrap/>
            <w:vAlign w:val="center"/>
            <w:hideMark/>
          </w:tcPr>
          <w:p w14:paraId="09673E13" w14:textId="3D86D538" w:rsidR="00775D78" w:rsidRPr="00A45567" w:rsidRDefault="00775D78" w:rsidP="00915824">
            <w:pPr>
              <w:spacing w:after="0" w:line="276" w:lineRule="auto"/>
              <w:contextualSpacing/>
              <w:jc w:val="center"/>
              <w:rPr>
                <w:rFonts w:eastAsia="Times New Roman" w:cs="Calibri"/>
                <w:b/>
                <w:bCs/>
                <w:sz w:val="24"/>
                <w:szCs w:val="24"/>
                <w:lang w:eastAsia="fr-FR"/>
              </w:rPr>
            </w:pPr>
            <w:r w:rsidRPr="00A45567">
              <w:rPr>
                <w:rFonts w:eastAsia="Times New Roman" w:cs="Calibri"/>
                <w:b/>
                <w:bCs/>
                <w:sz w:val="24"/>
                <w:szCs w:val="24"/>
                <w:lang w:eastAsia="fr-FR"/>
              </w:rPr>
              <w:t xml:space="preserve">TAUX </w:t>
            </w:r>
            <w:r w:rsidR="00B87387" w:rsidRPr="00A45567">
              <w:rPr>
                <w:rFonts w:eastAsia="Times New Roman" w:cs="Calibri"/>
                <w:b/>
                <w:bCs/>
                <w:sz w:val="24"/>
                <w:szCs w:val="24"/>
                <w:lang w:eastAsia="fr-FR"/>
              </w:rPr>
              <w:t xml:space="preserve">D’ABATTEMENT </w:t>
            </w:r>
            <w:r w:rsidRPr="00A45567">
              <w:rPr>
                <w:rFonts w:eastAsia="Times New Roman" w:cs="Calibri"/>
                <w:b/>
                <w:bCs/>
                <w:sz w:val="24"/>
                <w:szCs w:val="24"/>
                <w:lang w:eastAsia="fr-FR"/>
              </w:rPr>
              <w:t xml:space="preserve">DE LA REDEVANCE PASSAGER POUR </w:t>
            </w:r>
          </w:p>
          <w:p w14:paraId="7242486F" w14:textId="04F93625" w:rsidR="00775D78" w:rsidRPr="00A45567" w:rsidRDefault="00775D78" w:rsidP="00915824">
            <w:pPr>
              <w:spacing w:after="0" w:line="276" w:lineRule="auto"/>
              <w:contextualSpacing/>
              <w:jc w:val="center"/>
              <w:rPr>
                <w:rFonts w:eastAsia="Times New Roman" w:cs="Calibri"/>
                <w:b/>
                <w:bCs/>
                <w:color w:val="FF0000"/>
                <w:lang w:eastAsia="fr-FR"/>
              </w:rPr>
            </w:pPr>
            <w:r w:rsidRPr="00A45567">
              <w:rPr>
                <w:rFonts w:eastAsia="Times New Roman" w:cs="Calibri"/>
                <w:b/>
                <w:bCs/>
                <w:lang w:eastAsia="fr-FR"/>
              </w:rPr>
              <w:t xml:space="preserve">CHAQUE PASSAGER SUPPLEMENTAIRE </w:t>
            </w:r>
            <w:r w:rsidR="00E524E6" w:rsidRPr="00A45567">
              <w:rPr>
                <w:rFonts w:eastAsia="Times New Roman" w:cs="Calibri"/>
                <w:b/>
                <w:bCs/>
                <w:lang w:eastAsia="fr-FR"/>
              </w:rPr>
              <w:t xml:space="preserve">AU DEPART </w:t>
            </w:r>
            <w:r w:rsidRPr="00A45567">
              <w:rPr>
                <w:rFonts w:eastAsia="Times New Roman" w:cs="Calibri"/>
                <w:b/>
                <w:bCs/>
                <w:lang w:eastAsia="fr-FR"/>
              </w:rPr>
              <w:t>PAR RAPPORT A L’ANNEE PRECEDENTE</w:t>
            </w:r>
          </w:p>
        </w:tc>
      </w:tr>
      <w:tr w:rsidR="00295F11" w:rsidRPr="00510F18" w14:paraId="3015CAA1" w14:textId="77777777" w:rsidTr="00626471">
        <w:trPr>
          <w:gridAfter w:val="1"/>
          <w:wAfter w:w="7" w:type="dxa"/>
          <w:trHeight w:val="279"/>
        </w:trPr>
        <w:tc>
          <w:tcPr>
            <w:tcW w:w="548" w:type="dxa"/>
            <w:vMerge/>
            <w:tcBorders>
              <w:top w:val="single" w:sz="4" w:space="0" w:color="auto"/>
              <w:left w:val="single" w:sz="4" w:space="0" w:color="auto"/>
              <w:bottom w:val="single" w:sz="4" w:space="0" w:color="auto"/>
              <w:right w:val="single" w:sz="4" w:space="0" w:color="auto"/>
            </w:tcBorders>
            <w:vAlign w:val="center"/>
            <w:hideMark/>
          </w:tcPr>
          <w:p w14:paraId="39290319" w14:textId="77777777" w:rsidR="00295F11" w:rsidRPr="00510F18" w:rsidRDefault="00295F11" w:rsidP="00915824">
            <w:pPr>
              <w:spacing w:after="0" w:line="276" w:lineRule="auto"/>
              <w:contextualSpacing/>
              <w:rPr>
                <w:rFonts w:eastAsia="Times New Roman" w:cs="Calibri"/>
                <w:b/>
                <w:bCs/>
                <w:color w:val="FF0000"/>
                <w:sz w:val="16"/>
                <w:szCs w:val="16"/>
                <w:lang w:eastAsia="fr-FR"/>
              </w:rPr>
            </w:pP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5689FBC"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MOIS</w:t>
            </w:r>
          </w:p>
        </w:tc>
        <w:tc>
          <w:tcPr>
            <w:tcW w:w="893" w:type="dxa"/>
            <w:tcBorders>
              <w:top w:val="single" w:sz="4" w:space="0" w:color="auto"/>
              <w:left w:val="nil"/>
              <w:bottom w:val="single" w:sz="4" w:space="0" w:color="auto"/>
              <w:right w:val="single" w:sz="4" w:space="0" w:color="auto"/>
            </w:tcBorders>
            <w:shd w:val="clear" w:color="auto" w:fill="auto"/>
            <w:noWrap/>
            <w:vAlign w:val="center"/>
            <w:hideMark/>
          </w:tcPr>
          <w:p w14:paraId="49C4DE57"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JANVIER</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14:paraId="209290F1"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FEVRIER</w:t>
            </w:r>
          </w:p>
        </w:tc>
        <w:tc>
          <w:tcPr>
            <w:tcW w:w="655" w:type="dxa"/>
            <w:tcBorders>
              <w:top w:val="single" w:sz="4" w:space="0" w:color="auto"/>
              <w:left w:val="nil"/>
              <w:bottom w:val="single" w:sz="4" w:space="0" w:color="auto"/>
              <w:right w:val="single" w:sz="4" w:space="0" w:color="auto"/>
            </w:tcBorders>
            <w:shd w:val="clear" w:color="auto" w:fill="auto"/>
            <w:noWrap/>
            <w:vAlign w:val="center"/>
            <w:hideMark/>
          </w:tcPr>
          <w:p w14:paraId="31CF1F28"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MARS</w:t>
            </w:r>
          </w:p>
        </w:tc>
        <w:tc>
          <w:tcPr>
            <w:tcW w:w="638" w:type="dxa"/>
            <w:tcBorders>
              <w:top w:val="single" w:sz="4" w:space="0" w:color="auto"/>
              <w:left w:val="nil"/>
              <w:bottom w:val="single" w:sz="4" w:space="0" w:color="auto"/>
              <w:right w:val="single" w:sz="4" w:space="0" w:color="auto"/>
            </w:tcBorders>
            <w:shd w:val="clear" w:color="auto" w:fill="auto"/>
            <w:noWrap/>
            <w:vAlign w:val="center"/>
            <w:hideMark/>
          </w:tcPr>
          <w:p w14:paraId="71EAFE72"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AVRIL</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5F304F1A"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MAI</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5B5783AB"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JUIN</w:t>
            </w:r>
          </w:p>
        </w:tc>
        <w:tc>
          <w:tcPr>
            <w:tcW w:w="791" w:type="dxa"/>
            <w:tcBorders>
              <w:top w:val="single" w:sz="4" w:space="0" w:color="auto"/>
              <w:left w:val="nil"/>
              <w:bottom w:val="single" w:sz="4" w:space="0" w:color="auto"/>
              <w:right w:val="single" w:sz="4" w:space="0" w:color="auto"/>
            </w:tcBorders>
            <w:shd w:val="clear" w:color="auto" w:fill="auto"/>
            <w:noWrap/>
            <w:vAlign w:val="center"/>
            <w:hideMark/>
          </w:tcPr>
          <w:p w14:paraId="47630E30"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JUILLET</w:t>
            </w:r>
          </w:p>
        </w:tc>
        <w:tc>
          <w:tcPr>
            <w:tcW w:w="633" w:type="dxa"/>
            <w:tcBorders>
              <w:top w:val="single" w:sz="4" w:space="0" w:color="auto"/>
              <w:left w:val="nil"/>
              <w:bottom w:val="single" w:sz="4" w:space="0" w:color="auto"/>
              <w:right w:val="single" w:sz="4" w:space="0" w:color="auto"/>
            </w:tcBorders>
            <w:shd w:val="clear" w:color="auto" w:fill="auto"/>
            <w:noWrap/>
            <w:vAlign w:val="center"/>
            <w:hideMark/>
          </w:tcPr>
          <w:p w14:paraId="3E2423D3"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AOUT</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0B7F2E12"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SEPT</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291728E7"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OCT</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788900E1"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NOV</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3AF3A536" w14:textId="77777777" w:rsidR="00295F11" w:rsidRPr="00510F18" w:rsidRDefault="00295F11" w:rsidP="00915824">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DEC</w:t>
            </w:r>
          </w:p>
        </w:tc>
      </w:tr>
      <w:tr w:rsidR="00511FFB" w:rsidRPr="00510F18" w14:paraId="18864437" w14:textId="77777777" w:rsidTr="00626471">
        <w:trPr>
          <w:gridAfter w:val="1"/>
          <w:wAfter w:w="7" w:type="dxa"/>
          <w:trHeight w:val="279"/>
        </w:trPr>
        <w:tc>
          <w:tcPr>
            <w:tcW w:w="548" w:type="dxa"/>
            <w:vMerge/>
            <w:tcBorders>
              <w:top w:val="single" w:sz="4" w:space="0" w:color="auto"/>
              <w:left w:val="single" w:sz="4" w:space="0" w:color="auto"/>
              <w:bottom w:val="single" w:sz="4" w:space="0" w:color="auto"/>
              <w:right w:val="single" w:sz="4" w:space="0" w:color="auto"/>
            </w:tcBorders>
            <w:vAlign w:val="center"/>
            <w:hideMark/>
          </w:tcPr>
          <w:p w14:paraId="4F0B5D4D" w14:textId="77777777" w:rsidR="00511FFB" w:rsidRPr="00510F18" w:rsidRDefault="00511FFB" w:rsidP="00511FFB">
            <w:pPr>
              <w:spacing w:after="0" w:line="276" w:lineRule="auto"/>
              <w:contextualSpacing/>
              <w:rPr>
                <w:rFonts w:eastAsia="Times New Roman" w:cs="Calibri"/>
                <w:b/>
                <w:bCs/>
                <w:color w:val="FF0000"/>
                <w:sz w:val="16"/>
                <w:szCs w:val="16"/>
                <w:lang w:eastAsia="fr-FR"/>
              </w:rPr>
            </w:pPr>
          </w:p>
        </w:tc>
        <w:tc>
          <w:tcPr>
            <w:tcW w:w="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73283" w14:textId="77777777" w:rsidR="00511FFB" w:rsidRPr="00510F18" w:rsidRDefault="00511FFB" w:rsidP="00511FFB">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1ère année</w:t>
            </w:r>
          </w:p>
        </w:tc>
        <w:tc>
          <w:tcPr>
            <w:tcW w:w="8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96F67" w14:textId="6D9B9813"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8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3BBE0" w14:textId="1CB0B57E"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B8214" w14:textId="31D80FB3"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9FCED" w14:textId="3385B16F"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8EAC4" w14:textId="0897674F"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30C70" w14:textId="76956ED1"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0F71C" w14:textId="0ECF8114"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4BF85" w14:textId="58F340DB"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41CB2" w14:textId="6F835787"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DA829" w14:textId="4E73D830"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92261" w14:textId="34EF0FA0"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8DC40" w14:textId="2DDB2135"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75%</w:t>
            </w:r>
          </w:p>
        </w:tc>
      </w:tr>
      <w:tr w:rsidR="00511FFB" w:rsidRPr="00510F18" w14:paraId="1A3EC6FF" w14:textId="77777777" w:rsidTr="00626471">
        <w:trPr>
          <w:gridAfter w:val="1"/>
          <w:wAfter w:w="7" w:type="dxa"/>
          <w:trHeight w:val="232"/>
        </w:trPr>
        <w:tc>
          <w:tcPr>
            <w:tcW w:w="548" w:type="dxa"/>
            <w:vMerge/>
            <w:tcBorders>
              <w:top w:val="single" w:sz="4" w:space="0" w:color="auto"/>
              <w:left w:val="single" w:sz="4" w:space="0" w:color="auto"/>
              <w:bottom w:val="single" w:sz="4" w:space="0" w:color="auto"/>
              <w:right w:val="single" w:sz="4" w:space="0" w:color="auto"/>
            </w:tcBorders>
            <w:vAlign w:val="center"/>
            <w:hideMark/>
          </w:tcPr>
          <w:p w14:paraId="71F3B7F6" w14:textId="77777777" w:rsidR="00511FFB" w:rsidRPr="00510F18" w:rsidRDefault="00511FFB" w:rsidP="00511FFB">
            <w:pPr>
              <w:spacing w:after="0" w:line="276" w:lineRule="auto"/>
              <w:contextualSpacing/>
              <w:rPr>
                <w:rFonts w:eastAsia="Times New Roman" w:cs="Calibri"/>
                <w:b/>
                <w:bCs/>
                <w:color w:val="FF0000"/>
                <w:sz w:val="16"/>
                <w:szCs w:val="16"/>
                <w:lang w:eastAsia="fr-FR"/>
              </w:rPr>
            </w:pPr>
          </w:p>
        </w:tc>
        <w:tc>
          <w:tcPr>
            <w:tcW w:w="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54B3C" w14:textId="77777777" w:rsidR="00511FFB" w:rsidRPr="00510F18" w:rsidRDefault="00511FFB" w:rsidP="00511FFB">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2ème année</w:t>
            </w:r>
          </w:p>
        </w:tc>
        <w:tc>
          <w:tcPr>
            <w:tcW w:w="8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401CE" w14:textId="6A58E9DE"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8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620D6" w14:textId="54527D15"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6AC40" w14:textId="2DEC943C"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AEC7D" w14:textId="4F06474F"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F5E10" w14:textId="42C083C1"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85FCE" w14:textId="75B8B472"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0536D" w14:textId="004514BD"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D6486" w14:textId="333F827B"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6400B" w14:textId="38E55644"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3DE42" w14:textId="024BE80A"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251FB" w14:textId="77A495C3"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FF961" w14:textId="58BC64D9"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55%</w:t>
            </w:r>
          </w:p>
        </w:tc>
      </w:tr>
      <w:tr w:rsidR="00511FFB" w:rsidRPr="00510F18" w14:paraId="7F321752" w14:textId="77777777" w:rsidTr="00626471">
        <w:trPr>
          <w:gridAfter w:val="1"/>
          <w:wAfter w:w="7" w:type="dxa"/>
          <w:trHeight w:val="209"/>
        </w:trPr>
        <w:tc>
          <w:tcPr>
            <w:tcW w:w="548" w:type="dxa"/>
            <w:vMerge/>
            <w:tcBorders>
              <w:top w:val="single" w:sz="4" w:space="0" w:color="auto"/>
              <w:left w:val="single" w:sz="4" w:space="0" w:color="auto"/>
              <w:bottom w:val="single" w:sz="4" w:space="0" w:color="auto"/>
              <w:right w:val="single" w:sz="4" w:space="0" w:color="auto"/>
            </w:tcBorders>
            <w:vAlign w:val="center"/>
            <w:hideMark/>
          </w:tcPr>
          <w:p w14:paraId="7564E66C" w14:textId="77777777" w:rsidR="00511FFB" w:rsidRPr="00510F18" w:rsidRDefault="00511FFB" w:rsidP="00511FFB">
            <w:pPr>
              <w:spacing w:after="0" w:line="276" w:lineRule="auto"/>
              <w:contextualSpacing/>
              <w:rPr>
                <w:rFonts w:eastAsia="Times New Roman" w:cs="Calibri"/>
                <w:b/>
                <w:bCs/>
                <w:color w:val="FF0000"/>
                <w:sz w:val="16"/>
                <w:szCs w:val="16"/>
                <w:lang w:eastAsia="fr-FR"/>
              </w:rPr>
            </w:pPr>
          </w:p>
        </w:tc>
        <w:tc>
          <w:tcPr>
            <w:tcW w:w="8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8A982" w14:textId="77777777" w:rsidR="00511FFB" w:rsidRPr="00510F18" w:rsidRDefault="00511FFB" w:rsidP="00511FFB">
            <w:pPr>
              <w:spacing w:after="0" w:line="276" w:lineRule="auto"/>
              <w:contextualSpacing/>
              <w:jc w:val="center"/>
              <w:rPr>
                <w:rFonts w:eastAsia="Times New Roman" w:cs="Calibri"/>
                <w:b/>
                <w:bCs/>
                <w:sz w:val="16"/>
                <w:szCs w:val="16"/>
                <w:lang w:eastAsia="fr-FR"/>
              </w:rPr>
            </w:pPr>
            <w:r w:rsidRPr="00510F18">
              <w:rPr>
                <w:rFonts w:eastAsia="Times New Roman" w:cs="Calibri"/>
                <w:b/>
                <w:bCs/>
                <w:sz w:val="16"/>
                <w:szCs w:val="16"/>
                <w:lang w:eastAsia="fr-FR"/>
              </w:rPr>
              <w:t>3ème année</w:t>
            </w:r>
          </w:p>
        </w:tc>
        <w:tc>
          <w:tcPr>
            <w:tcW w:w="8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BA5D7" w14:textId="1331FCDC"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8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5D2C4" w14:textId="3EC7BC95"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382BE" w14:textId="327445B8"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B8F2F" w14:textId="64989C98"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0E7F2" w14:textId="4ECAA8C1"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F2202" w14:textId="01544936"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7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85A34" w14:textId="4387BDC1"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94E90" w14:textId="6C2FA2FB"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7C3B4" w14:textId="779F3BCC"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B9E9D" w14:textId="713E6B08"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0DF27" w14:textId="5C120D45"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DA724" w14:textId="35086BE1" w:rsidR="00511FFB" w:rsidRPr="001079C7" w:rsidRDefault="00511FFB" w:rsidP="00511FFB">
            <w:pPr>
              <w:spacing w:after="0" w:line="276" w:lineRule="auto"/>
              <w:contextualSpacing/>
              <w:jc w:val="center"/>
              <w:rPr>
                <w:rFonts w:eastAsia="Times New Roman" w:cs="Calibri"/>
                <w:b/>
                <w:bCs/>
                <w:color w:val="000000"/>
                <w:sz w:val="20"/>
                <w:szCs w:val="20"/>
                <w:lang w:eastAsia="fr-FR"/>
              </w:rPr>
            </w:pPr>
            <w:r w:rsidRPr="001079C7">
              <w:rPr>
                <w:rFonts w:cs="Calibri"/>
                <w:b/>
                <w:bCs/>
                <w:color w:val="0070C0"/>
                <w:sz w:val="20"/>
                <w:szCs w:val="20"/>
              </w:rPr>
              <w:t>20%</w:t>
            </w:r>
          </w:p>
        </w:tc>
      </w:tr>
    </w:tbl>
    <w:p w14:paraId="695664AF" w14:textId="77777777" w:rsidR="001079C7" w:rsidRDefault="001079C7" w:rsidP="000E0A3D">
      <w:pPr>
        <w:spacing w:after="0" w:line="276" w:lineRule="auto"/>
        <w:contextualSpacing/>
        <w:rPr>
          <w:rFonts w:ascii="Garamond" w:hAnsi="Garamond" w:cs="Arial"/>
          <w:b/>
          <w:bCs/>
          <w:color w:val="4472C4" w:themeColor="accent1"/>
          <w:sz w:val="24"/>
          <w:highlight w:val="yellow"/>
          <w:shd w:val="clear" w:color="auto" w:fill="FFFFFF"/>
        </w:rPr>
      </w:pPr>
    </w:p>
    <w:p w14:paraId="61A2166C" w14:textId="582D9FC0" w:rsidR="000E0A3D" w:rsidRDefault="000E0A3D" w:rsidP="000E0A3D">
      <w:pPr>
        <w:spacing w:after="0" w:line="276" w:lineRule="auto"/>
        <w:contextualSpacing/>
        <w:rPr>
          <w:rFonts w:ascii="Garamond" w:hAnsi="Garamond" w:cs="Arial"/>
          <w:b/>
          <w:bCs/>
          <w:color w:val="4472C4" w:themeColor="accent1"/>
          <w:sz w:val="24"/>
          <w:shd w:val="clear" w:color="auto" w:fill="FFFFFF"/>
        </w:rPr>
      </w:pPr>
      <w:r w:rsidRPr="001079C7">
        <w:rPr>
          <w:rFonts w:ascii="Garamond" w:hAnsi="Garamond" w:cs="Arial"/>
          <w:b/>
          <w:bCs/>
          <w:color w:val="4472C4" w:themeColor="accent1"/>
          <w:sz w:val="24"/>
          <w:shd w:val="clear" w:color="auto" w:fill="FFFFFF"/>
        </w:rPr>
        <w:t>NB : Il pourra être retenu une moyenne par saison IATA</w:t>
      </w:r>
    </w:p>
    <w:p w14:paraId="6872B547" w14:textId="77777777" w:rsidR="001079C7" w:rsidRPr="001079C7" w:rsidRDefault="001079C7" w:rsidP="000E0A3D">
      <w:pPr>
        <w:spacing w:after="0" w:line="276" w:lineRule="auto"/>
        <w:contextualSpacing/>
        <w:rPr>
          <w:rFonts w:ascii="Garamond" w:hAnsi="Garamond" w:cs="Arial"/>
          <w:b/>
          <w:bCs/>
          <w:color w:val="4472C4" w:themeColor="accent1"/>
          <w:sz w:val="10"/>
          <w:szCs w:val="10"/>
          <w:shd w:val="clear" w:color="auto" w:fill="FFFFFF"/>
        </w:rPr>
      </w:pPr>
    </w:p>
    <w:tbl>
      <w:tblPr>
        <w:tblW w:w="3807" w:type="dxa"/>
        <w:jc w:val="center"/>
        <w:tblCellMar>
          <w:left w:w="70" w:type="dxa"/>
          <w:right w:w="70" w:type="dxa"/>
        </w:tblCellMar>
        <w:tblLook w:val="04A0" w:firstRow="1" w:lastRow="0" w:firstColumn="1" w:lastColumn="0" w:noHBand="0" w:noVBand="1"/>
      </w:tblPr>
      <w:tblGrid>
        <w:gridCol w:w="207"/>
        <w:gridCol w:w="1200"/>
        <w:gridCol w:w="1200"/>
        <w:gridCol w:w="1200"/>
      </w:tblGrid>
      <w:tr w:rsidR="000E0A3D" w:rsidRPr="00D11023" w14:paraId="3F4B1232" w14:textId="77777777" w:rsidTr="001079C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099AD4AC" w14:textId="77777777" w:rsidR="000E0A3D" w:rsidRPr="001079C7" w:rsidRDefault="000E0A3D" w:rsidP="00941C54">
            <w:pPr>
              <w:spacing w:after="0" w:line="240" w:lineRule="auto"/>
              <w:jc w:val="center"/>
              <w:rPr>
                <w:rFonts w:eastAsia="Times New Roman" w:cs="Calibri"/>
                <w:b/>
                <w:bCs/>
                <w:color w:val="000000"/>
                <w:sz w:val="16"/>
                <w:szCs w:val="16"/>
                <w:lang w:eastAsia="fr-FR"/>
              </w:rPr>
            </w:pPr>
            <w:r w:rsidRPr="001079C7">
              <w:rPr>
                <w:rFonts w:eastAsia="Times New Roman" w:cs="Calibri"/>
                <w:b/>
                <w:bCs/>
                <w:color w:val="000000"/>
                <w:sz w:val="16"/>
                <w:szCs w:val="16"/>
                <w:lang w:eastAsia="fr-FR"/>
              </w:rPr>
              <w:t>ETE</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D7BCA" w14:textId="77777777" w:rsidR="000E0A3D" w:rsidRPr="001079C7" w:rsidRDefault="000E0A3D" w:rsidP="00941C54">
            <w:pPr>
              <w:spacing w:after="0" w:line="240" w:lineRule="auto"/>
              <w:jc w:val="center"/>
              <w:rPr>
                <w:rFonts w:eastAsia="Times New Roman" w:cs="Calibri"/>
                <w:b/>
                <w:bCs/>
                <w:color w:val="000000"/>
                <w:sz w:val="16"/>
                <w:szCs w:val="16"/>
                <w:lang w:eastAsia="fr-FR"/>
              </w:rPr>
            </w:pPr>
            <w:r w:rsidRPr="001079C7">
              <w:rPr>
                <w:rFonts w:eastAsia="Times New Roman" w:cs="Calibri"/>
                <w:b/>
                <w:bCs/>
                <w:color w:val="000000"/>
                <w:sz w:val="16"/>
                <w:szCs w:val="16"/>
                <w:lang w:eastAsia="fr-FR"/>
              </w:rPr>
              <w:t>HIVER</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2BBCA" w14:textId="77777777" w:rsidR="000E0A3D" w:rsidRPr="001079C7" w:rsidRDefault="000E0A3D" w:rsidP="00941C54">
            <w:pPr>
              <w:spacing w:after="0" w:line="240" w:lineRule="auto"/>
              <w:jc w:val="center"/>
              <w:rPr>
                <w:rFonts w:eastAsia="Times New Roman" w:cs="Calibri"/>
                <w:b/>
                <w:bCs/>
                <w:color w:val="000000"/>
                <w:sz w:val="16"/>
                <w:szCs w:val="16"/>
                <w:lang w:eastAsia="fr-FR"/>
              </w:rPr>
            </w:pPr>
            <w:r w:rsidRPr="001079C7">
              <w:rPr>
                <w:rFonts w:eastAsia="Times New Roman" w:cs="Calibri"/>
                <w:b/>
                <w:bCs/>
                <w:color w:val="000000"/>
                <w:sz w:val="16"/>
                <w:szCs w:val="16"/>
                <w:lang w:eastAsia="fr-FR"/>
              </w:rPr>
              <w:t>Route annuelle</w:t>
            </w:r>
          </w:p>
        </w:tc>
      </w:tr>
      <w:tr w:rsidR="000E0A3D" w:rsidRPr="00D11023" w14:paraId="1A4070DE" w14:textId="77777777" w:rsidTr="001079C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3E05CB86" w14:textId="77777777" w:rsidR="000E0A3D" w:rsidRPr="001079C7" w:rsidRDefault="000E0A3D" w:rsidP="00941C54">
            <w:pPr>
              <w:spacing w:after="0" w:line="240" w:lineRule="auto"/>
              <w:jc w:val="center"/>
              <w:rPr>
                <w:rFonts w:eastAsia="Times New Roman" w:cs="Calibri"/>
                <w:b/>
                <w:bCs/>
                <w:color w:val="0070C0"/>
                <w:sz w:val="20"/>
                <w:szCs w:val="20"/>
                <w:lang w:eastAsia="fr-FR"/>
              </w:rPr>
            </w:pPr>
            <w:r w:rsidRPr="001079C7">
              <w:rPr>
                <w:rFonts w:eastAsia="Times New Roman" w:cs="Calibri"/>
                <w:b/>
                <w:bCs/>
                <w:color w:val="0070C0"/>
                <w:sz w:val="20"/>
                <w:szCs w:val="20"/>
                <w:lang w:eastAsia="fr-FR"/>
              </w:rPr>
              <w:t>75%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DB8D4" w14:textId="77777777" w:rsidR="000E0A3D" w:rsidRPr="001079C7" w:rsidRDefault="000E0A3D" w:rsidP="00941C54">
            <w:pPr>
              <w:spacing w:after="0" w:line="240" w:lineRule="auto"/>
              <w:jc w:val="center"/>
              <w:rPr>
                <w:rFonts w:eastAsia="Times New Roman" w:cs="Calibri"/>
                <w:b/>
                <w:bCs/>
                <w:color w:val="0070C0"/>
                <w:sz w:val="20"/>
                <w:szCs w:val="20"/>
                <w:lang w:eastAsia="fr-FR"/>
              </w:rPr>
            </w:pPr>
            <w:r w:rsidRPr="001079C7">
              <w:rPr>
                <w:rFonts w:eastAsia="Times New Roman" w:cs="Calibri"/>
                <w:b/>
                <w:bCs/>
                <w:color w:val="0070C0"/>
                <w:sz w:val="20"/>
                <w:szCs w:val="20"/>
                <w:lang w:eastAsia="fr-FR"/>
              </w:rPr>
              <w:t>75%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8A576" w14:textId="77777777" w:rsidR="000E0A3D" w:rsidRPr="001079C7" w:rsidRDefault="000E0A3D" w:rsidP="00941C54">
            <w:pPr>
              <w:spacing w:after="0" w:line="240" w:lineRule="auto"/>
              <w:jc w:val="center"/>
              <w:rPr>
                <w:rFonts w:eastAsia="Times New Roman" w:cs="Calibri"/>
                <w:b/>
                <w:bCs/>
                <w:color w:val="0070C0"/>
                <w:sz w:val="20"/>
                <w:szCs w:val="20"/>
                <w:lang w:eastAsia="fr-FR"/>
              </w:rPr>
            </w:pPr>
            <w:r w:rsidRPr="001079C7">
              <w:rPr>
                <w:rFonts w:eastAsia="Times New Roman" w:cs="Calibri"/>
                <w:b/>
                <w:bCs/>
                <w:color w:val="0070C0"/>
                <w:sz w:val="20"/>
                <w:szCs w:val="20"/>
                <w:lang w:eastAsia="fr-FR"/>
              </w:rPr>
              <w:t>75%</w:t>
            </w:r>
          </w:p>
        </w:tc>
      </w:tr>
      <w:tr w:rsidR="000E0A3D" w:rsidRPr="00D11023" w14:paraId="7AEC38EC" w14:textId="77777777" w:rsidTr="001079C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3536B5B0" w14:textId="77777777" w:rsidR="000E0A3D" w:rsidRPr="001079C7" w:rsidRDefault="000E0A3D" w:rsidP="00941C54">
            <w:pPr>
              <w:spacing w:after="0" w:line="240" w:lineRule="auto"/>
              <w:jc w:val="center"/>
              <w:rPr>
                <w:rFonts w:eastAsia="Times New Roman" w:cs="Calibri"/>
                <w:b/>
                <w:bCs/>
                <w:color w:val="0070C0"/>
                <w:sz w:val="20"/>
                <w:szCs w:val="20"/>
                <w:lang w:eastAsia="fr-FR"/>
              </w:rPr>
            </w:pPr>
            <w:r w:rsidRPr="001079C7">
              <w:rPr>
                <w:rFonts w:eastAsia="Times New Roman" w:cs="Calibri"/>
                <w:b/>
                <w:bCs/>
                <w:color w:val="0070C0"/>
                <w:sz w:val="20"/>
                <w:szCs w:val="20"/>
                <w:lang w:eastAsia="fr-FR"/>
              </w:rPr>
              <w:t>55%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4EDE4" w14:textId="77777777" w:rsidR="000E0A3D" w:rsidRPr="001079C7" w:rsidRDefault="000E0A3D" w:rsidP="00941C54">
            <w:pPr>
              <w:spacing w:after="0" w:line="240" w:lineRule="auto"/>
              <w:jc w:val="center"/>
              <w:rPr>
                <w:rFonts w:eastAsia="Times New Roman" w:cs="Calibri"/>
                <w:b/>
                <w:bCs/>
                <w:color w:val="0070C0"/>
                <w:sz w:val="20"/>
                <w:szCs w:val="20"/>
                <w:lang w:eastAsia="fr-FR"/>
              </w:rPr>
            </w:pPr>
            <w:r w:rsidRPr="001079C7">
              <w:rPr>
                <w:rFonts w:eastAsia="Times New Roman" w:cs="Calibri"/>
                <w:b/>
                <w:bCs/>
                <w:color w:val="0070C0"/>
                <w:sz w:val="20"/>
                <w:szCs w:val="20"/>
                <w:lang w:eastAsia="fr-FR"/>
              </w:rPr>
              <w:t>55%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70C35" w14:textId="77777777" w:rsidR="000E0A3D" w:rsidRPr="001079C7" w:rsidRDefault="000E0A3D" w:rsidP="00941C54">
            <w:pPr>
              <w:spacing w:after="0" w:line="240" w:lineRule="auto"/>
              <w:jc w:val="center"/>
              <w:rPr>
                <w:rFonts w:eastAsia="Times New Roman" w:cs="Calibri"/>
                <w:b/>
                <w:bCs/>
                <w:color w:val="0070C0"/>
                <w:sz w:val="20"/>
                <w:szCs w:val="20"/>
                <w:lang w:eastAsia="fr-FR"/>
              </w:rPr>
            </w:pPr>
            <w:r w:rsidRPr="001079C7">
              <w:rPr>
                <w:rFonts w:eastAsia="Times New Roman" w:cs="Calibri"/>
                <w:b/>
                <w:bCs/>
                <w:color w:val="0070C0"/>
                <w:sz w:val="20"/>
                <w:szCs w:val="20"/>
                <w:lang w:eastAsia="fr-FR"/>
              </w:rPr>
              <w:t>55%</w:t>
            </w:r>
          </w:p>
        </w:tc>
      </w:tr>
      <w:tr w:rsidR="000E0A3D" w:rsidRPr="00D11023" w14:paraId="48F5D535" w14:textId="77777777" w:rsidTr="001079C7">
        <w:trPr>
          <w:gridBefore w:val="1"/>
          <w:wBefore w:w="207" w:type="dxa"/>
          <w:trHeight w:val="315"/>
          <w:jc w:val="center"/>
        </w:trPr>
        <w:tc>
          <w:tcPr>
            <w:tcW w:w="1200" w:type="dxa"/>
            <w:tcBorders>
              <w:top w:val="single" w:sz="4" w:space="0" w:color="auto"/>
              <w:left w:val="single" w:sz="4" w:space="0" w:color="auto"/>
              <w:bottom w:val="single" w:sz="4" w:space="0" w:color="auto"/>
              <w:right w:val="single" w:sz="4" w:space="0" w:color="auto"/>
            </w:tcBorders>
            <w:vAlign w:val="center"/>
          </w:tcPr>
          <w:p w14:paraId="5350B6AF" w14:textId="77777777" w:rsidR="000E0A3D" w:rsidRPr="001079C7" w:rsidRDefault="000E0A3D" w:rsidP="00941C54">
            <w:pPr>
              <w:spacing w:after="0" w:line="240" w:lineRule="auto"/>
              <w:jc w:val="center"/>
              <w:rPr>
                <w:rFonts w:eastAsia="Times New Roman" w:cs="Calibri"/>
                <w:b/>
                <w:bCs/>
                <w:color w:val="0070C0"/>
                <w:sz w:val="20"/>
                <w:szCs w:val="20"/>
                <w:lang w:eastAsia="fr-FR"/>
              </w:rPr>
            </w:pPr>
            <w:r w:rsidRPr="001079C7">
              <w:rPr>
                <w:rFonts w:eastAsia="Times New Roman" w:cs="Calibri"/>
                <w:b/>
                <w:bCs/>
                <w:color w:val="0070C0"/>
                <w:sz w:val="20"/>
                <w:szCs w:val="20"/>
                <w:lang w:eastAsia="fr-FR"/>
              </w:rPr>
              <w:t>20%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D48A4" w14:textId="77777777" w:rsidR="000E0A3D" w:rsidRPr="001079C7" w:rsidRDefault="000E0A3D" w:rsidP="00941C54">
            <w:pPr>
              <w:spacing w:after="0" w:line="240" w:lineRule="auto"/>
              <w:jc w:val="center"/>
              <w:rPr>
                <w:rFonts w:eastAsia="Times New Roman" w:cs="Calibri"/>
                <w:b/>
                <w:bCs/>
                <w:color w:val="0070C0"/>
                <w:sz w:val="20"/>
                <w:szCs w:val="20"/>
                <w:lang w:eastAsia="fr-FR"/>
              </w:rPr>
            </w:pPr>
            <w:r w:rsidRPr="001079C7">
              <w:rPr>
                <w:rFonts w:eastAsia="Times New Roman" w:cs="Calibri"/>
                <w:b/>
                <w:bCs/>
                <w:color w:val="0070C0"/>
                <w:sz w:val="20"/>
                <w:szCs w:val="20"/>
                <w:lang w:eastAsia="fr-FR"/>
              </w:rPr>
              <w:t>20%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89917" w14:textId="77777777" w:rsidR="000E0A3D" w:rsidRPr="001079C7" w:rsidRDefault="000E0A3D" w:rsidP="00941C54">
            <w:pPr>
              <w:spacing w:after="0" w:line="240" w:lineRule="auto"/>
              <w:jc w:val="center"/>
              <w:rPr>
                <w:rFonts w:eastAsia="Times New Roman" w:cs="Calibri"/>
                <w:b/>
                <w:bCs/>
                <w:color w:val="0070C0"/>
                <w:sz w:val="20"/>
                <w:szCs w:val="20"/>
                <w:lang w:eastAsia="fr-FR"/>
              </w:rPr>
            </w:pPr>
            <w:r w:rsidRPr="001079C7">
              <w:rPr>
                <w:rFonts w:eastAsia="Times New Roman" w:cs="Calibri"/>
                <w:b/>
                <w:bCs/>
                <w:color w:val="0070C0"/>
                <w:sz w:val="20"/>
                <w:szCs w:val="20"/>
                <w:lang w:eastAsia="fr-FR"/>
              </w:rPr>
              <w:t>20%</w:t>
            </w:r>
          </w:p>
        </w:tc>
      </w:tr>
      <w:tr w:rsidR="000E0A3D" w:rsidRPr="00677DC1" w14:paraId="7C705743" w14:textId="77777777" w:rsidTr="001079C7">
        <w:trPr>
          <w:trHeight w:val="300"/>
          <w:jc w:val="center"/>
        </w:trPr>
        <w:tc>
          <w:tcPr>
            <w:tcW w:w="207" w:type="dxa"/>
            <w:tcBorders>
              <w:right w:val="single" w:sz="4" w:space="0" w:color="auto"/>
            </w:tcBorders>
            <w:shd w:val="clear" w:color="auto" w:fill="auto"/>
            <w:noWrap/>
            <w:vAlign w:val="bottom"/>
          </w:tcPr>
          <w:p w14:paraId="1A012188" w14:textId="77777777" w:rsidR="000E0A3D" w:rsidRPr="00D11023" w:rsidRDefault="000E0A3D" w:rsidP="00941C54">
            <w:pPr>
              <w:spacing w:after="0" w:line="240" w:lineRule="auto"/>
              <w:jc w:val="right"/>
              <w:rPr>
                <w:rFonts w:eastAsia="Times New Roman" w:cs="Calibri"/>
                <w:color w:val="000000"/>
                <w:highlight w:val="yellow"/>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7018A0" w14:textId="77777777" w:rsidR="000E0A3D" w:rsidRPr="001079C7" w:rsidRDefault="000E0A3D" w:rsidP="00941C54">
            <w:pPr>
              <w:spacing w:after="0" w:line="240" w:lineRule="auto"/>
              <w:jc w:val="center"/>
              <w:rPr>
                <w:rFonts w:eastAsia="Times New Roman" w:cs="Calibri"/>
                <w:b/>
                <w:bCs/>
                <w:color w:val="000000"/>
                <w:lang w:eastAsia="fr-FR"/>
              </w:rPr>
            </w:pPr>
            <w:r w:rsidRPr="001079C7">
              <w:rPr>
                <w:rFonts w:eastAsia="Times New Roman" w:cs="Calibri"/>
                <w:b/>
                <w:bCs/>
                <w:color w:val="000000"/>
                <w:lang w:eastAsia="fr-FR"/>
              </w:rPr>
              <w:t>50%</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F6D9122" w14:textId="77777777" w:rsidR="000E0A3D" w:rsidRPr="001079C7" w:rsidRDefault="000E0A3D" w:rsidP="00941C54">
            <w:pPr>
              <w:spacing w:after="0" w:line="240" w:lineRule="auto"/>
              <w:jc w:val="center"/>
              <w:rPr>
                <w:rFonts w:eastAsia="Times New Roman" w:cs="Calibri"/>
                <w:b/>
                <w:bCs/>
                <w:color w:val="000000"/>
                <w:lang w:eastAsia="fr-FR"/>
              </w:rPr>
            </w:pPr>
            <w:r w:rsidRPr="001079C7">
              <w:rPr>
                <w:rFonts w:eastAsia="Times New Roman" w:cs="Calibri"/>
                <w:b/>
                <w:bCs/>
                <w:color w:val="000000"/>
                <w:lang w:eastAsia="fr-FR"/>
              </w:rPr>
              <w:t>50%</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965AB7A" w14:textId="77777777" w:rsidR="000E0A3D" w:rsidRPr="001079C7" w:rsidRDefault="000E0A3D" w:rsidP="00941C54">
            <w:pPr>
              <w:spacing w:after="0" w:line="240" w:lineRule="auto"/>
              <w:jc w:val="center"/>
              <w:rPr>
                <w:rFonts w:eastAsia="Times New Roman" w:cs="Calibri"/>
                <w:b/>
                <w:bCs/>
                <w:color w:val="000000"/>
                <w:lang w:eastAsia="fr-FR"/>
              </w:rPr>
            </w:pPr>
            <w:r w:rsidRPr="001079C7">
              <w:rPr>
                <w:rFonts w:eastAsia="Times New Roman" w:cs="Calibri"/>
                <w:b/>
                <w:bCs/>
                <w:color w:val="000000"/>
                <w:lang w:eastAsia="fr-FR"/>
              </w:rPr>
              <w:t>50%</w:t>
            </w:r>
          </w:p>
        </w:tc>
      </w:tr>
    </w:tbl>
    <w:p w14:paraId="3FB59FBF" w14:textId="77777777" w:rsidR="00295F11" w:rsidRDefault="00295F11" w:rsidP="000E0A3D">
      <w:pPr>
        <w:pStyle w:val="NormalWeb"/>
        <w:shd w:val="clear" w:color="auto" w:fill="FFFFFF"/>
        <w:spacing w:before="0" w:beforeAutospacing="0" w:after="0" w:afterAutospacing="0" w:line="276" w:lineRule="auto"/>
        <w:contextualSpacing/>
        <w:rPr>
          <w:rFonts w:ascii="Garamond" w:hAnsi="Garamond" w:cs="Arial"/>
          <w:b/>
          <w:bCs/>
          <w:color w:val="000000"/>
        </w:rPr>
      </w:pPr>
    </w:p>
    <w:p w14:paraId="6C7FFADC" w14:textId="7D398845" w:rsidR="00137CDD" w:rsidRPr="004059B7" w:rsidRDefault="00137CDD" w:rsidP="00915824">
      <w:pPr>
        <w:pStyle w:val="NormalWeb"/>
        <w:shd w:val="clear" w:color="auto" w:fill="FFFFFF"/>
        <w:spacing w:before="0" w:beforeAutospacing="0" w:after="0" w:afterAutospacing="0" w:line="276" w:lineRule="auto"/>
        <w:contextualSpacing/>
        <w:jc w:val="both"/>
        <w:rPr>
          <w:rFonts w:ascii="Garamond" w:hAnsi="Garamond" w:cs="Arial"/>
          <w:b/>
          <w:bCs/>
          <w:color w:val="000000" w:themeColor="text1"/>
        </w:rPr>
      </w:pPr>
      <w:r w:rsidRPr="004059B7">
        <w:rPr>
          <w:rFonts w:ascii="Garamond" w:hAnsi="Garamond" w:cs="Arial"/>
          <w:b/>
          <w:bCs/>
          <w:color w:val="000000" w:themeColor="text1"/>
        </w:rPr>
        <w:t xml:space="preserve">NB : </w:t>
      </w:r>
      <w:r w:rsidR="00A84D46" w:rsidRPr="004059B7">
        <w:rPr>
          <w:rFonts w:ascii="Garamond" w:hAnsi="Garamond" w:cs="Arial"/>
          <w:b/>
          <w:bCs/>
          <w:color w:val="000000" w:themeColor="text1"/>
        </w:rPr>
        <w:t xml:space="preserve">la modulation de la redevance </w:t>
      </w:r>
      <w:r w:rsidR="001079C7">
        <w:rPr>
          <w:rFonts w:ascii="Garamond" w:hAnsi="Garamond" w:cs="Arial"/>
          <w:b/>
          <w:bCs/>
          <w:color w:val="000000" w:themeColor="text1"/>
        </w:rPr>
        <w:t>« </w:t>
      </w:r>
      <w:r w:rsidR="00A84D46" w:rsidRPr="004059B7">
        <w:rPr>
          <w:rFonts w:ascii="Garamond" w:hAnsi="Garamond" w:cs="Arial"/>
          <w:b/>
          <w:bCs/>
          <w:color w:val="000000" w:themeColor="text1"/>
        </w:rPr>
        <w:t>passager</w:t>
      </w:r>
      <w:r w:rsidR="001079C7">
        <w:rPr>
          <w:rFonts w:ascii="Garamond" w:hAnsi="Garamond" w:cs="Arial"/>
          <w:b/>
          <w:bCs/>
          <w:color w:val="000000" w:themeColor="text1"/>
        </w:rPr>
        <w:t> »</w:t>
      </w:r>
      <w:r w:rsidR="00A84D46" w:rsidRPr="004059B7">
        <w:rPr>
          <w:rFonts w:ascii="Garamond" w:hAnsi="Garamond" w:cs="Arial"/>
          <w:b/>
          <w:bCs/>
          <w:color w:val="000000" w:themeColor="text1"/>
        </w:rPr>
        <w:t xml:space="preserve"> ne s’applique </w:t>
      </w:r>
      <w:r w:rsidRPr="004059B7">
        <w:rPr>
          <w:rFonts w:ascii="Garamond" w:hAnsi="Garamond" w:cs="Arial"/>
          <w:b/>
          <w:bCs/>
          <w:color w:val="000000" w:themeColor="text1"/>
        </w:rPr>
        <w:t>qu</w:t>
      </w:r>
      <w:r w:rsidR="00F67B26">
        <w:rPr>
          <w:rFonts w:ascii="Garamond" w:hAnsi="Garamond" w:cs="Arial"/>
          <w:b/>
          <w:bCs/>
          <w:color w:val="000000" w:themeColor="text1"/>
        </w:rPr>
        <w:t>’</w:t>
      </w:r>
      <w:r w:rsidRPr="004059B7">
        <w:rPr>
          <w:rFonts w:ascii="Garamond" w:hAnsi="Garamond" w:cs="Arial"/>
          <w:b/>
          <w:bCs/>
          <w:color w:val="000000" w:themeColor="text1"/>
        </w:rPr>
        <w:t>au trafic incrémental de la liaison aérienne existante (et/ou des liaisons ariennes existantes)</w:t>
      </w:r>
      <w:r w:rsidR="00A84D46">
        <w:rPr>
          <w:rFonts w:ascii="Garamond" w:hAnsi="Garamond" w:cs="Arial"/>
          <w:b/>
          <w:bCs/>
          <w:color w:val="000000" w:themeColor="text1"/>
        </w:rPr>
        <w:t xml:space="preserve">, </w:t>
      </w:r>
      <w:r w:rsidR="00F67B26" w:rsidRPr="00A84D46">
        <w:rPr>
          <w:rFonts w:ascii="Garamond" w:hAnsi="Garamond" w:cs="Arial"/>
          <w:b/>
          <w:bCs/>
          <w:color w:val="000000" w:themeColor="text1"/>
        </w:rPr>
        <w:t>c</w:t>
      </w:r>
      <w:r w:rsidR="00F67B26">
        <w:rPr>
          <w:rFonts w:ascii="Garamond" w:hAnsi="Garamond" w:cs="Arial"/>
          <w:b/>
          <w:bCs/>
          <w:color w:val="000000" w:themeColor="text1"/>
        </w:rPr>
        <w:t>’</w:t>
      </w:r>
      <w:r w:rsidR="00F67B26" w:rsidRPr="00A84D46">
        <w:rPr>
          <w:rFonts w:ascii="Garamond" w:hAnsi="Garamond" w:cs="Arial"/>
          <w:b/>
          <w:bCs/>
          <w:color w:val="000000" w:themeColor="text1"/>
        </w:rPr>
        <w:t>est</w:t>
      </w:r>
      <w:r w:rsidR="00F67B26">
        <w:rPr>
          <w:rFonts w:ascii="Garamond" w:hAnsi="Garamond" w:cs="Arial"/>
          <w:b/>
          <w:bCs/>
          <w:color w:val="000000" w:themeColor="text1"/>
        </w:rPr>
        <w:t>-</w:t>
      </w:r>
      <w:r w:rsidR="00F67B26" w:rsidRPr="00A84D46">
        <w:rPr>
          <w:rFonts w:ascii="Garamond" w:hAnsi="Garamond" w:cs="Arial"/>
          <w:b/>
          <w:bCs/>
          <w:color w:val="000000" w:themeColor="text1"/>
        </w:rPr>
        <w:t>à</w:t>
      </w:r>
      <w:r w:rsidR="00F67B26">
        <w:rPr>
          <w:rFonts w:ascii="Garamond" w:hAnsi="Garamond" w:cs="Arial"/>
          <w:b/>
          <w:bCs/>
          <w:color w:val="000000" w:themeColor="text1"/>
        </w:rPr>
        <w:t>-</w:t>
      </w:r>
      <w:r w:rsidR="00F67B26" w:rsidRPr="00A84D46">
        <w:rPr>
          <w:rFonts w:ascii="Garamond" w:hAnsi="Garamond" w:cs="Arial"/>
          <w:b/>
          <w:bCs/>
          <w:color w:val="000000" w:themeColor="text1"/>
        </w:rPr>
        <w:t xml:space="preserve">dire </w:t>
      </w:r>
      <w:r w:rsidRPr="004059B7">
        <w:rPr>
          <w:rFonts w:ascii="Garamond" w:hAnsi="Garamond" w:cs="Arial"/>
          <w:b/>
          <w:bCs/>
          <w:color w:val="000000" w:themeColor="text1"/>
        </w:rPr>
        <w:t>pour chaque passager supplémentaire au départ de la Corse par rapport à l’année IATA précédente.</w:t>
      </w:r>
    </w:p>
    <w:p w14:paraId="7F8A521D" w14:textId="787D0CEE" w:rsidR="0025669F" w:rsidRDefault="0025669F" w:rsidP="00915824">
      <w:pPr>
        <w:pStyle w:val="NormalWeb"/>
        <w:shd w:val="clear" w:color="auto" w:fill="FFFFFF"/>
        <w:spacing w:before="0" w:beforeAutospacing="0" w:after="0" w:afterAutospacing="0" w:line="276" w:lineRule="auto"/>
        <w:contextualSpacing/>
        <w:rPr>
          <w:rFonts w:ascii="Garamond" w:hAnsi="Garamond" w:cs="Arial"/>
          <w:b/>
          <w:bCs/>
          <w:color w:val="000000"/>
        </w:rPr>
      </w:pPr>
    </w:p>
    <w:tbl>
      <w:tblPr>
        <w:tblW w:w="9638" w:type="dxa"/>
        <w:tblCellMar>
          <w:left w:w="70" w:type="dxa"/>
          <w:right w:w="70" w:type="dxa"/>
        </w:tblCellMar>
        <w:tblLook w:val="04A0" w:firstRow="1" w:lastRow="0" w:firstColumn="1" w:lastColumn="0" w:noHBand="0" w:noVBand="1"/>
      </w:tblPr>
      <w:tblGrid>
        <w:gridCol w:w="547"/>
        <w:gridCol w:w="428"/>
        <w:gridCol w:w="428"/>
        <w:gridCol w:w="892"/>
        <w:gridCol w:w="872"/>
        <w:gridCol w:w="654"/>
        <w:gridCol w:w="637"/>
        <w:gridCol w:w="625"/>
        <w:gridCol w:w="625"/>
        <w:gridCol w:w="790"/>
        <w:gridCol w:w="633"/>
        <w:gridCol w:w="625"/>
        <w:gridCol w:w="625"/>
        <w:gridCol w:w="625"/>
        <w:gridCol w:w="625"/>
        <w:gridCol w:w="7"/>
      </w:tblGrid>
      <w:tr w:rsidR="00775D78" w:rsidRPr="00E60C87" w14:paraId="5B13A070" w14:textId="77777777" w:rsidTr="00626471">
        <w:trPr>
          <w:trHeight w:val="244"/>
        </w:trPr>
        <w:tc>
          <w:tcPr>
            <w:tcW w:w="547"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E8689D4" w14:textId="3DF8187C" w:rsidR="00775D78" w:rsidRPr="001079C7" w:rsidRDefault="00775D78" w:rsidP="001079C7">
            <w:pPr>
              <w:spacing w:after="0" w:line="276" w:lineRule="auto"/>
              <w:ind w:left="113" w:right="113"/>
              <w:contextualSpacing/>
              <w:jc w:val="center"/>
              <w:rPr>
                <w:rFonts w:eastAsia="Times New Roman" w:cs="Calibri"/>
                <w:b/>
                <w:bCs/>
                <w:sz w:val="24"/>
                <w:szCs w:val="24"/>
                <w:lang w:eastAsia="fr-FR"/>
              </w:rPr>
            </w:pPr>
            <w:r w:rsidRPr="00A45567">
              <w:rPr>
                <w:rFonts w:eastAsia="Times New Roman" w:cs="Calibri"/>
                <w:b/>
                <w:bCs/>
                <w:sz w:val="24"/>
                <w:szCs w:val="24"/>
                <w:lang w:eastAsia="fr-FR"/>
              </w:rPr>
              <w:t xml:space="preserve"> </w:t>
            </w:r>
            <w:r w:rsidR="001079C7" w:rsidRPr="00A45567">
              <w:rPr>
                <w:rFonts w:eastAsia="Times New Roman" w:cs="Calibri"/>
                <w:b/>
                <w:bCs/>
                <w:sz w:val="24"/>
                <w:szCs w:val="24"/>
                <w:lang w:eastAsia="fr-FR"/>
              </w:rPr>
              <w:t xml:space="preserve">LIAISON </w:t>
            </w:r>
            <w:r w:rsidR="001079C7">
              <w:rPr>
                <w:rFonts w:eastAsia="Times New Roman" w:cs="Calibri"/>
                <w:b/>
                <w:bCs/>
                <w:sz w:val="24"/>
                <w:szCs w:val="24"/>
                <w:lang w:eastAsia="fr-FR"/>
              </w:rPr>
              <w:t>INTERNATIONALE</w:t>
            </w:r>
          </w:p>
        </w:tc>
        <w:tc>
          <w:tcPr>
            <w:tcW w:w="909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A626041" w14:textId="5CB0902B" w:rsidR="00775D78" w:rsidRPr="00A45567" w:rsidRDefault="00775D78" w:rsidP="00915824">
            <w:pPr>
              <w:spacing w:after="0" w:line="276" w:lineRule="auto"/>
              <w:contextualSpacing/>
              <w:jc w:val="center"/>
              <w:rPr>
                <w:rFonts w:eastAsia="Times New Roman" w:cs="Calibri"/>
                <w:b/>
                <w:bCs/>
                <w:color w:val="FF0000"/>
                <w:sz w:val="24"/>
                <w:szCs w:val="24"/>
                <w:lang w:eastAsia="fr-FR"/>
              </w:rPr>
            </w:pPr>
            <w:r w:rsidRPr="00A45567">
              <w:rPr>
                <w:rFonts w:eastAsia="Times New Roman" w:cs="Calibri"/>
                <w:b/>
                <w:bCs/>
                <w:sz w:val="24"/>
                <w:szCs w:val="24"/>
                <w:lang w:eastAsia="fr-FR"/>
              </w:rPr>
              <w:t xml:space="preserve">TAUX </w:t>
            </w:r>
            <w:r w:rsidR="00B87387" w:rsidRPr="00A45567">
              <w:rPr>
                <w:rFonts w:eastAsia="Times New Roman" w:cs="Calibri"/>
                <w:b/>
                <w:bCs/>
                <w:sz w:val="24"/>
                <w:szCs w:val="24"/>
                <w:lang w:eastAsia="fr-FR"/>
              </w:rPr>
              <w:t xml:space="preserve">D’ABATTEMENT </w:t>
            </w:r>
            <w:r w:rsidRPr="00A45567">
              <w:rPr>
                <w:rFonts w:eastAsia="Times New Roman" w:cs="Calibri"/>
                <w:b/>
                <w:bCs/>
                <w:sz w:val="24"/>
                <w:szCs w:val="24"/>
                <w:lang w:eastAsia="fr-FR"/>
              </w:rPr>
              <w:t>DE LA REDEVANCE ATTERRISSAGE</w:t>
            </w:r>
          </w:p>
        </w:tc>
      </w:tr>
      <w:tr w:rsidR="00775D78" w:rsidRPr="00E60C87" w14:paraId="1F53D86A" w14:textId="77777777" w:rsidTr="00626471">
        <w:trPr>
          <w:gridAfter w:val="1"/>
          <w:wAfter w:w="7" w:type="dxa"/>
          <w:trHeight w:val="255"/>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1AFEC813" w14:textId="77777777" w:rsidR="00775D78" w:rsidRPr="00E60C87" w:rsidRDefault="00775D78" w:rsidP="00915824">
            <w:pPr>
              <w:spacing w:after="0" w:line="276" w:lineRule="auto"/>
              <w:contextualSpacing/>
              <w:rPr>
                <w:rFonts w:eastAsia="Times New Roman" w:cs="Calibri"/>
                <w:b/>
                <w:bCs/>
                <w:color w:val="FF0000"/>
                <w:sz w:val="16"/>
                <w:szCs w:val="16"/>
                <w:lang w:eastAsia="fr-FR"/>
              </w:rPr>
            </w:pPr>
          </w:p>
        </w:tc>
        <w:tc>
          <w:tcPr>
            <w:tcW w:w="856" w:type="dxa"/>
            <w:gridSpan w:val="2"/>
            <w:tcBorders>
              <w:top w:val="single" w:sz="4" w:space="0" w:color="auto"/>
              <w:left w:val="nil"/>
              <w:bottom w:val="single" w:sz="4" w:space="0" w:color="auto"/>
              <w:right w:val="single" w:sz="4" w:space="0" w:color="auto"/>
            </w:tcBorders>
            <w:shd w:val="clear" w:color="auto" w:fill="auto"/>
            <w:noWrap/>
            <w:vAlign w:val="center"/>
            <w:hideMark/>
          </w:tcPr>
          <w:p w14:paraId="3B4E3D25"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MOIS</w:t>
            </w:r>
          </w:p>
        </w:tc>
        <w:tc>
          <w:tcPr>
            <w:tcW w:w="892" w:type="dxa"/>
            <w:tcBorders>
              <w:top w:val="single" w:sz="4" w:space="0" w:color="auto"/>
              <w:left w:val="nil"/>
              <w:bottom w:val="single" w:sz="4" w:space="0" w:color="auto"/>
              <w:right w:val="single" w:sz="4" w:space="0" w:color="auto"/>
            </w:tcBorders>
            <w:shd w:val="clear" w:color="auto" w:fill="auto"/>
            <w:noWrap/>
            <w:vAlign w:val="center"/>
            <w:hideMark/>
          </w:tcPr>
          <w:p w14:paraId="438C8FC7"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JANVIER</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0274AF3F"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FEVRIER</w:t>
            </w:r>
          </w:p>
        </w:tc>
        <w:tc>
          <w:tcPr>
            <w:tcW w:w="654" w:type="dxa"/>
            <w:tcBorders>
              <w:top w:val="single" w:sz="4" w:space="0" w:color="auto"/>
              <w:left w:val="nil"/>
              <w:bottom w:val="single" w:sz="4" w:space="0" w:color="auto"/>
              <w:right w:val="single" w:sz="4" w:space="0" w:color="auto"/>
            </w:tcBorders>
            <w:shd w:val="clear" w:color="auto" w:fill="auto"/>
            <w:noWrap/>
            <w:vAlign w:val="center"/>
            <w:hideMark/>
          </w:tcPr>
          <w:p w14:paraId="5173B138"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MARS</w:t>
            </w:r>
          </w:p>
        </w:tc>
        <w:tc>
          <w:tcPr>
            <w:tcW w:w="637" w:type="dxa"/>
            <w:tcBorders>
              <w:top w:val="single" w:sz="4" w:space="0" w:color="auto"/>
              <w:left w:val="nil"/>
              <w:bottom w:val="single" w:sz="4" w:space="0" w:color="auto"/>
              <w:right w:val="single" w:sz="4" w:space="0" w:color="auto"/>
            </w:tcBorders>
            <w:shd w:val="clear" w:color="auto" w:fill="auto"/>
            <w:noWrap/>
            <w:vAlign w:val="center"/>
            <w:hideMark/>
          </w:tcPr>
          <w:p w14:paraId="5E628710"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AVRIL</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14:paraId="04E459DE"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MAI</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14:paraId="47584016"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JUIN</w:t>
            </w:r>
          </w:p>
        </w:tc>
        <w:tc>
          <w:tcPr>
            <w:tcW w:w="790" w:type="dxa"/>
            <w:tcBorders>
              <w:top w:val="single" w:sz="4" w:space="0" w:color="auto"/>
              <w:left w:val="nil"/>
              <w:bottom w:val="single" w:sz="4" w:space="0" w:color="auto"/>
              <w:right w:val="single" w:sz="4" w:space="0" w:color="auto"/>
            </w:tcBorders>
            <w:shd w:val="clear" w:color="auto" w:fill="auto"/>
            <w:noWrap/>
            <w:vAlign w:val="center"/>
            <w:hideMark/>
          </w:tcPr>
          <w:p w14:paraId="1F9F6CCD"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JUILLET</w:t>
            </w:r>
          </w:p>
        </w:tc>
        <w:tc>
          <w:tcPr>
            <w:tcW w:w="633" w:type="dxa"/>
            <w:tcBorders>
              <w:top w:val="single" w:sz="4" w:space="0" w:color="auto"/>
              <w:left w:val="nil"/>
              <w:bottom w:val="single" w:sz="4" w:space="0" w:color="auto"/>
              <w:right w:val="single" w:sz="4" w:space="0" w:color="auto"/>
            </w:tcBorders>
            <w:shd w:val="clear" w:color="auto" w:fill="auto"/>
            <w:noWrap/>
            <w:vAlign w:val="center"/>
            <w:hideMark/>
          </w:tcPr>
          <w:p w14:paraId="421DC206"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AOUT</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14:paraId="0AA939F3"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SEPT</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14:paraId="1920C39F"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OCT</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14:paraId="18FD61E9"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NOV</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14:paraId="4BA1F57F"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DEC</w:t>
            </w:r>
          </w:p>
        </w:tc>
      </w:tr>
      <w:tr w:rsidR="00511FFB" w:rsidRPr="00E60C87" w14:paraId="742124D2" w14:textId="77777777" w:rsidTr="00626471">
        <w:trPr>
          <w:gridAfter w:val="1"/>
          <w:wAfter w:w="7" w:type="dxa"/>
          <w:trHeight w:val="255"/>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6EA214B9" w14:textId="77777777" w:rsidR="00511FFB" w:rsidRPr="00E60C87" w:rsidRDefault="00511FFB" w:rsidP="00511FFB">
            <w:pPr>
              <w:spacing w:after="0" w:line="276" w:lineRule="auto"/>
              <w:contextualSpacing/>
              <w:rPr>
                <w:rFonts w:eastAsia="Times New Roman" w:cs="Calibri"/>
                <w:b/>
                <w:bCs/>
                <w:color w:val="FF0000"/>
                <w:sz w:val="16"/>
                <w:szCs w:val="16"/>
                <w:lang w:eastAsia="fr-FR"/>
              </w:rPr>
            </w:pPr>
          </w:p>
        </w:tc>
        <w:tc>
          <w:tcPr>
            <w:tcW w:w="8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20294" w14:textId="77777777" w:rsidR="00511FFB" w:rsidRPr="00E60C87" w:rsidRDefault="00511FFB" w:rsidP="00511FFB">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1ère année</w:t>
            </w:r>
          </w:p>
        </w:tc>
        <w:tc>
          <w:tcPr>
            <w:tcW w:w="8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9CDE4" w14:textId="67136F82"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C93C6" w14:textId="5CE60BB9"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DD4CA" w14:textId="7C0514E3"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93C9F" w14:textId="0217E24F"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78789" w14:textId="7CAC7D2A"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78290" w14:textId="4C5EAB99"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8A874" w14:textId="360E7F3C"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33152" w14:textId="131DD3AE"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8060F" w14:textId="2D29323E"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D3D2C" w14:textId="64E343F1"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0A503" w14:textId="41DFA5AA"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750BC" w14:textId="1A01E54A"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r>
      <w:tr w:rsidR="00511FFB" w:rsidRPr="00E60C87" w14:paraId="67620B1A" w14:textId="77777777" w:rsidTr="00626471">
        <w:trPr>
          <w:gridAfter w:val="1"/>
          <w:wAfter w:w="7" w:type="dxa"/>
          <w:trHeight w:val="211"/>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368E750A" w14:textId="77777777" w:rsidR="00511FFB" w:rsidRPr="00E60C87" w:rsidRDefault="00511FFB" w:rsidP="00511FFB">
            <w:pPr>
              <w:spacing w:after="0" w:line="276" w:lineRule="auto"/>
              <w:contextualSpacing/>
              <w:rPr>
                <w:rFonts w:eastAsia="Times New Roman" w:cs="Calibri"/>
                <w:b/>
                <w:bCs/>
                <w:color w:val="FF0000"/>
                <w:sz w:val="16"/>
                <w:szCs w:val="16"/>
                <w:lang w:eastAsia="fr-FR"/>
              </w:rPr>
            </w:pPr>
          </w:p>
        </w:tc>
        <w:tc>
          <w:tcPr>
            <w:tcW w:w="8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CD814" w14:textId="77777777" w:rsidR="00511FFB" w:rsidRPr="00E60C87" w:rsidRDefault="00511FFB" w:rsidP="00511FFB">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2ème année</w:t>
            </w:r>
          </w:p>
        </w:tc>
        <w:tc>
          <w:tcPr>
            <w:tcW w:w="8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A29C4" w14:textId="2981F07D"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12E60" w14:textId="39450C8C"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D017A" w14:textId="5DE2B864"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E6EAE" w14:textId="7A778F21"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8B605" w14:textId="37C95C9E"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BA91E" w14:textId="7CC66433"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3D2CA" w14:textId="0E3CC83D"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A88FE" w14:textId="74990ACF"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64A8B" w14:textId="7DF073CA"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6A145" w14:textId="1999CA84"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5A7B0" w14:textId="23132ADE"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ED9AF" w14:textId="54DC0133"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r>
      <w:tr w:rsidR="00511FFB" w:rsidRPr="00E60C87" w14:paraId="7392005F" w14:textId="77777777" w:rsidTr="00626471">
        <w:trPr>
          <w:gridAfter w:val="1"/>
          <w:wAfter w:w="7" w:type="dxa"/>
          <w:trHeight w:val="233"/>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3750E074" w14:textId="77777777" w:rsidR="00511FFB" w:rsidRPr="00E60C87" w:rsidRDefault="00511FFB" w:rsidP="00511FFB">
            <w:pPr>
              <w:spacing w:after="0" w:line="276" w:lineRule="auto"/>
              <w:contextualSpacing/>
              <w:rPr>
                <w:rFonts w:eastAsia="Times New Roman" w:cs="Calibri"/>
                <w:b/>
                <w:bCs/>
                <w:color w:val="FF0000"/>
                <w:sz w:val="16"/>
                <w:szCs w:val="16"/>
                <w:lang w:eastAsia="fr-FR"/>
              </w:rPr>
            </w:pPr>
          </w:p>
        </w:tc>
        <w:tc>
          <w:tcPr>
            <w:tcW w:w="8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F8D38" w14:textId="77777777" w:rsidR="00511FFB" w:rsidRPr="00E60C87" w:rsidRDefault="00511FFB" w:rsidP="00511FFB">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3ème année</w:t>
            </w:r>
          </w:p>
        </w:tc>
        <w:tc>
          <w:tcPr>
            <w:tcW w:w="8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97755" w14:textId="4A558454"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3D77D" w14:textId="336BC16F"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EA78E" w14:textId="3E7172A6"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EE7ED" w14:textId="6893C61E"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433CE" w14:textId="77A8798E"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45554" w14:textId="27CACE4F"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A5C25" w14:textId="43B6F9E8"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DCF1C" w14:textId="121FD728"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F2C94" w14:textId="5C9FBBAA"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E0794" w14:textId="56EB75F2"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57C20" w14:textId="296077D1"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7BCC8" w14:textId="031CA250"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r>
      <w:tr w:rsidR="00775D78" w:rsidRPr="00E60C87" w14:paraId="5EDC76E1" w14:textId="77777777" w:rsidTr="001D63B9">
        <w:trPr>
          <w:gridAfter w:val="1"/>
          <w:wAfter w:w="7" w:type="dxa"/>
          <w:trHeight w:val="70"/>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432533CC" w14:textId="77777777" w:rsidR="00775D78" w:rsidRPr="00E60C87" w:rsidRDefault="00775D78" w:rsidP="00915824">
            <w:pPr>
              <w:spacing w:after="0" w:line="276" w:lineRule="auto"/>
              <w:contextualSpacing/>
              <w:rPr>
                <w:rFonts w:eastAsia="Times New Roman" w:cs="Calibri"/>
                <w:b/>
                <w:bCs/>
                <w:color w:val="FF0000"/>
                <w:sz w:val="16"/>
                <w:szCs w:val="16"/>
                <w:lang w:eastAsia="fr-FR"/>
              </w:rPr>
            </w:pPr>
          </w:p>
        </w:tc>
        <w:tc>
          <w:tcPr>
            <w:tcW w:w="428"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0540F98C" w14:textId="77777777" w:rsidR="00775D78" w:rsidRPr="00E60C87" w:rsidRDefault="00775D78" w:rsidP="00915824">
            <w:pPr>
              <w:spacing w:after="0" w:line="276" w:lineRule="auto"/>
              <w:contextualSpacing/>
              <w:jc w:val="center"/>
              <w:rPr>
                <w:rFonts w:eastAsia="Times New Roman" w:cs="Calibri"/>
                <w:sz w:val="16"/>
                <w:szCs w:val="16"/>
                <w:lang w:eastAsia="fr-FR"/>
              </w:rPr>
            </w:pPr>
            <w:r w:rsidRPr="00E60C87">
              <w:rPr>
                <w:rFonts w:eastAsia="Times New Roman" w:cs="Calibri"/>
                <w:sz w:val="16"/>
                <w:szCs w:val="16"/>
                <w:lang w:eastAsia="fr-FR"/>
              </w:rPr>
              <w:t> </w:t>
            </w:r>
          </w:p>
        </w:tc>
        <w:tc>
          <w:tcPr>
            <w:tcW w:w="428"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28B21A92" w14:textId="77777777" w:rsidR="00775D78" w:rsidRPr="00E60C87" w:rsidRDefault="00775D78" w:rsidP="00915824">
            <w:pPr>
              <w:spacing w:after="0" w:line="276" w:lineRule="auto"/>
              <w:contextualSpacing/>
              <w:jc w:val="center"/>
              <w:rPr>
                <w:rFonts w:eastAsia="Times New Roman" w:cs="Calibri"/>
                <w:sz w:val="16"/>
                <w:szCs w:val="16"/>
                <w:lang w:eastAsia="fr-FR"/>
              </w:rPr>
            </w:pPr>
            <w:r w:rsidRPr="00E60C87">
              <w:rPr>
                <w:rFonts w:eastAsia="Times New Roman" w:cs="Calibri"/>
                <w:sz w:val="16"/>
                <w:szCs w:val="16"/>
                <w:lang w:eastAsia="fr-FR"/>
              </w:rPr>
              <w:t> </w:t>
            </w:r>
          </w:p>
        </w:tc>
        <w:tc>
          <w:tcPr>
            <w:tcW w:w="892"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53B21B0B" w14:textId="77777777" w:rsidR="00775D78" w:rsidRPr="00122A92" w:rsidRDefault="00775D78" w:rsidP="00915824">
            <w:pPr>
              <w:spacing w:after="0" w:line="276" w:lineRule="auto"/>
              <w:contextualSpacing/>
              <w:jc w:val="center"/>
              <w:rPr>
                <w:rFonts w:eastAsia="Times New Roman" w:cs="Calibri"/>
                <w:color w:val="FF0000"/>
                <w:sz w:val="16"/>
                <w:szCs w:val="16"/>
                <w:lang w:eastAsia="fr-FR"/>
              </w:rPr>
            </w:pPr>
            <w:r w:rsidRPr="00122A92">
              <w:rPr>
                <w:rFonts w:eastAsia="Times New Roman" w:cs="Calibri"/>
                <w:color w:val="FF0000"/>
                <w:sz w:val="16"/>
                <w:szCs w:val="16"/>
                <w:lang w:eastAsia="fr-FR"/>
              </w:rPr>
              <w:t> </w:t>
            </w:r>
          </w:p>
        </w:tc>
        <w:tc>
          <w:tcPr>
            <w:tcW w:w="872"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72C46430" w14:textId="77777777" w:rsidR="00775D78" w:rsidRPr="00122A92" w:rsidRDefault="00775D78" w:rsidP="00915824">
            <w:pPr>
              <w:spacing w:after="0" w:line="276" w:lineRule="auto"/>
              <w:contextualSpacing/>
              <w:jc w:val="center"/>
              <w:rPr>
                <w:rFonts w:eastAsia="Times New Roman" w:cs="Calibri"/>
                <w:color w:val="FF0000"/>
                <w:sz w:val="16"/>
                <w:szCs w:val="16"/>
                <w:lang w:eastAsia="fr-FR"/>
              </w:rPr>
            </w:pPr>
            <w:r w:rsidRPr="00122A92">
              <w:rPr>
                <w:rFonts w:eastAsia="Times New Roman" w:cs="Calibri"/>
                <w:color w:val="FF0000"/>
                <w:sz w:val="16"/>
                <w:szCs w:val="16"/>
                <w:lang w:eastAsia="fr-FR"/>
              </w:rPr>
              <w:t> </w:t>
            </w:r>
          </w:p>
        </w:tc>
        <w:tc>
          <w:tcPr>
            <w:tcW w:w="654"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7344748E" w14:textId="77777777" w:rsidR="00775D78" w:rsidRPr="00122A92" w:rsidRDefault="00775D78" w:rsidP="00915824">
            <w:pPr>
              <w:spacing w:after="0" w:line="276" w:lineRule="auto"/>
              <w:contextualSpacing/>
              <w:jc w:val="center"/>
              <w:rPr>
                <w:rFonts w:eastAsia="Times New Roman" w:cs="Calibri"/>
                <w:color w:val="FF0000"/>
                <w:sz w:val="16"/>
                <w:szCs w:val="16"/>
                <w:lang w:eastAsia="fr-FR"/>
              </w:rPr>
            </w:pPr>
            <w:r w:rsidRPr="00122A92">
              <w:rPr>
                <w:rFonts w:eastAsia="Times New Roman" w:cs="Calibri"/>
                <w:color w:val="FF0000"/>
                <w:sz w:val="16"/>
                <w:szCs w:val="16"/>
                <w:lang w:eastAsia="fr-FR"/>
              </w:rPr>
              <w:t> </w:t>
            </w:r>
          </w:p>
        </w:tc>
        <w:tc>
          <w:tcPr>
            <w:tcW w:w="637"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243853D0" w14:textId="77777777" w:rsidR="00775D78" w:rsidRPr="00E60C87" w:rsidRDefault="00775D78" w:rsidP="00915824">
            <w:pPr>
              <w:spacing w:after="0" w:line="276" w:lineRule="auto"/>
              <w:contextualSpacing/>
              <w:jc w:val="center"/>
              <w:rPr>
                <w:rFonts w:eastAsia="Times New Roman" w:cs="Calibri"/>
                <w:sz w:val="16"/>
                <w:szCs w:val="16"/>
                <w:lang w:eastAsia="fr-FR"/>
              </w:rPr>
            </w:pPr>
            <w:r w:rsidRPr="00E60C87">
              <w:rPr>
                <w:rFonts w:eastAsia="Times New Roman" w:cs="Calibri"/>
                <w:sz w:val="16"/>
                <w:szCs w:val="16"/>
                <w:lang w:eastAsia="fr-FR"/>
              </w:rPr>
              <w:t> </w:t>
            </w:r>
          </w:p>
        </w:tc>
        <w:tc>
          <w:tcPr>
            <w:tcW w:w="625"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1FF41F84" w14:textId="77777777" w:rsidR="00775D78" w:rsidRPr="00E60C87" w:rsidRDefault="00775D78" w:rsidP="00915824">
            <w:pPr>
              <w:spacing w:after="0" w:line="276" w:lineRule="auto"/>
              <w:contextualSpacing/>
              <w:jc w:val="center"/>
              <w:rPr>
                <w:rFonts w:eastAsia="Times New Roman" w:cs="Calibri"/>
                <w:sz w:val="16"/>
                <w:szCs w:val="16"/>
                <w:lang w:eastAsia="fr-FR"/>
              </w:rPr>
            </w:pPr>
            <w:r w:rsidRPr="00E60C87">
              <w:rPr>
                <w:rFonts w:eastAsia="Times New Roman" w:cs="Calibri"/>
                <w:sz w:val="16"/>
                <w:szCs w:val="16"/>
                <w:lang w:eastAsia="fr-FR"/>
              </w:rPr>
              <w:t> </w:t>
            </w:r>
          </w:p>
        </w:tc>
        <w:tc>
          <w:tcPr>
            <w:tcW w:w="625"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7369D355" w14:textId="77777777" w:rsidR="00775D78" w:rsidRPr="00E60C87" w:rsidRDefault="00775D78" w:rsidP="00915824">
            <w:pPr>
              <w:spacing w:after="0" w:line="276" w:lineRule="auto"/>
              <w:contextualSpacing/>
              <w:jc w:val="center"/>
              <w:rPr>
                <w:rFonts w:eastAsia="Times New Roman" w:cs="Calibri"/>
                <w:sz w:val="16"/>
                <w:szCs w:val="16"/>
                <w:lang w:eastAsia="fr-FR"/>
              </w:rPr>
            </w:pPr>
            <w:r w:rsidRPr="00E60C87">
              <w:rPr>
                <w:rFonts w:eastAsia="Times New Roman" w:cs="Calibri"/>
                <w:sz w:val="16"/>
                <w:szCs w:val="16"/>
                <w:lang w:eastAsia="fr-FR"/>
              </w:rPr>
              <w:t> </w:t>
            </w:r>
          </w:p>
        </w:tc>
        <w:tc>
          <w:tcPr>
            <w:tcW w:w="790"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3DDD4F8D" w14:textId="77777777" w:rsidR="00775D78" w:rsidRPr="00E60C87" w:rsidRDefault="00775D78" w:rsidP="00915824">
            <w:pPr>
              <w:spacing w:after="0" w:line="276" w:lineRule="auto"/>
              <w:contextualSpacing/>
              <w:jc w:val="center"/>
              <w:rPr>
                <w:rFonts w:eastAsia="Times New Roman" w:cs="Calibri"/>
                <w:sz w:val="16"/>
                <w:szCs w:val="16"/>
                <w:lang w:eastAsia="fr-FR"/>
              </w:rPr>
            </w:pPr>
            <w:r w:rsidRPr="00E60C87">
              <w:rPr>
                <w:rFonts w:eastAsia="Times New Roman" w:cs="Calibri"/>
                <w:sz w:val="16"/>
                <w:szCs w:val="16"/>
                <w:lang w:eastAsia="fr-FR"/>
              </w:rPr>
              <w:t> </w:t>
            </w:r>
          </w:p>
        </w:tc>
        <w:tc>
          <w:tcPr>
            <w:tcW w:w="633"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6E41AECF" w14:textId="77777777" w:rsidR="00775D78" w:rsidRPr="00E60C87" w:rsidRDefault="00775D78" w:rsidP="00915824">
            <w:pPr>
              <w:spacing w:after="0" w:line="276" w:lineRule="auto"/>
              <w:contextualSpacing/>
              <w:jc w:val="center"/>
              <w:rPr>
                <w:rFonts w:eastAsia="Times New Roman" w:cs="Calibri"/>
                <w:sz w:val="16"/>
                <w:szCs w:val="16"/>
                <w:lang w:eastAsia="fr-FR"/>
              </w:rPr>
            </w:pPr>
            <w:r w:rsidRPr="00E60C87">
              <w:rPr>
                <w:rFonts w:eastAsia="Times New Roman" w:cs="Calibri"/>
                <w:sz w:val="16"/>
                <w:szCs w:val="16"/>
                <w:lang w:eastAsia="fr-FR"/>
              </w:rPr>
              <w:t> </w:t>
            </w:r>
          </w:p>
        </w:tc>
        <w:tc>
          <w:tcPr>
            <w:tcW w:w="625"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68DC2C30" w14:textId="77777777" w:rsidR="00775D78" w:rsidRPr="00E60C87" w:rsidRDefault="00775D78" w:rsidP="00915824">
            <w:pPr>
              <w:spacing w:after="0" w:line="276" w:lineRule="auto"/>
              <w:contextualSpacing/>
              <w:jc w:val="center"/>
              <w:rPr>
                <w:rFonts w:eastAsia="Times New Roman" w:cs="Calibri"/>
                <w:sz w:val="16"/>
                <w:szCs w:val="16"/>
                <w:lang w:eastAsia="fr-FR"/>
              </w:rPr>
            </w:pPr>
            <w:r w:rsidRPr="00E60C87">
              <w:rPr>
                <w:rFonts w:eastAsia="Times New Roman" w:cs="Calibri"/>
                <w:sz w:val="16"/>
                <w:szCs w:val="16"/>
                <w:lang w:eastAsia="fr-FR"/>
              </w:rPr>
              <w:t> </w:t>
            </w:r>
          </w:p>
        </w:tc>
        <w:tc>
          <w:tcPr>
            <w:tcW w:w="625"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61982A57" w14:textId="77777777" w:rsidR="00775D78" w:rsidRPr="00E60C87" w:rsidRDefault="00775D78" w:rsidP="00915824">
            <w:pPr>
              <w:spacing w:after="0" w:line="276" w:lineRule="auto"/>
              <w:contextualSpacing/>
              <w:jc w:val="center"/>
              <w:rPr>
                <w:rFonts w:eastAsia="Times New Roman" w:cs="Calibri"/>
                <w:sz w:val="16"/>
                <w:szCs w:val="16"/>
                <w:lang w:eastAsia="fr-FR"/>
              </w:rPr>
            </w:pPr>
            <w:r w:rsidRPr="00E60C87">
              <w:rPr>
                <w:rFonts w:eastAsia="Times New Roman" w:cs="Calibri"/>
                <w:sz w:val="16"/>
                <w:szCs w:val="16"/>
                <w:lang w:eastAsia="fr-FR"/>
              </w:rPr>
              <w:t> </w:t>
            </w:r>
          </w:p>
        </w:tc>
        <w:tc>
          <w:tcPr>
            <w:tcW w:w="625"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259D43F1" w14:textId="77777777" w:rsidR="00775D78" w:rsidRPr="00E60C87" w:rsidRDefault="00775D78" w:rsidP="00915824">
            <w:pPr>
              <w:spacing w:after="0" w:line="276" w:lineRule="auto"/>
              <w:contextualSpacing/>
              <w:jc w:val="center"/>
              <w:rPr>
                <w:rFonts w:eastAsia="Times New Roman" w:cs="Calibri"/>
                <w:sz w:val="16"/>
                <w:szCs w:val="16"/>
                <w:lang w:eastAsia="fr-FR"/>
              </w:rPr>
            </w:pPr>
            <w:r w:rsidRPr="00E60C87">
              <w:rPr>
                <w:rFonts w:eastAsia="Times New Roman" w:cs="Calibri"/>
                <w:sz w:val="16"/>
                <w:szCs w:val="16"/>
                <w:lang w:eastAsia="fr-FR"/>
              </w:rPr>
              <w:t> </w:t>
            </w:r>
          </w:p>
        </w:tc>
        <w:tc>
          <w:tcPr>
            <w:tcW w:w="625" w:type="dxa"/>
            <w:tcBorders>
              <w:top w:val="single" w:sz="4" w:space="0" w:color="auto"/>
              <w:left w:val="single" w:sz="4" w:space="0" w:color="auto"/>
              <w:bottom w:val="single" w:sz="4" w:space="0" w:color="auto"/>
              <w:right w:val="single" w:sz="4" w:space="0" w:color="auto"/>
            </w:tcBorders>
            <w:shd w:val="clear" w:color="003366" w:fill="003366"/>
            <w:noWrap/>
            <w:vAlign w:val="center"/>
            <w:hideMark/>
          </w:tcPr>
          <w:p w14:paraId="1D444374" w14:textId="77777777" w:rsidR="00775D78" w:rsidRPr="00E60C87" w:rsidRDefault="00775D78" w:rsidP="00915824">
            <w:pPr>
              <w:spacing w:after="0" w:line="276" w:lineRule="auto"/>
              <w:contextualSpacing/>
              <w:jc w:val="center"/>
              <w:rPr>
                <w:rFonts w:eastAsia="Times New Roman" w:cs="Calibri"/>
                <w:sz w:val="16"/>
                <w:szCs w:val="16"/>
                <w:lang w:eastAsia="fr-FR"/>
              </w:rPr>
            </w:pPr>
            <w:r w:rsidRPr="00E60C87">
              <w:rPr>
                <w:rFonts w:eastAsia="Times New Roman" w:cs="Calibri"/>
                <w:sz w:val="16"/>
                <w:szCs w:val="16"/>
                <w:lang w:eastAsia="fr-FR"/>
              </w:rPr>
              <w:t> </w:t>
            </w:r>
          </w:p>
        </w:tc>
      </w:tr>
      <w:tr w:rsidR="00775D78" w:rsidRPr="00E60C87" w14:paraId="1767B678" w14:textId="77777777" w:rsidTr="00626471">
        <w:trPr>
          <w:trHeight w:val="500"/>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4AC9895A" w14:textId="77777777" w:rsidR="00775D78" w:rsidRPr="00E60C87" w:rsidRDefault="00775D78" w:rsidP="00915824">
            <w:pPr>
              <w:spacing w:after="0" w:line="276" w:lineRule="auto"/>
              <w:contextualSpacing/>
              <w:rPr>
                <w:rFonts w:eastAsia="Times New Roman" w:cs="Calibri"/>
                <w:b/>
                <w:bCs/>
                <w:color w:val="FF0000"/>
                <w:sz w:val="16"/>
                <w:szCs w:val="16"/>
                <w:lang w:eastAsia="fr-FR"/>
              </w:rPr>
            </w:pPr>
          </w:p>
        </w:tc>
        <w:tc>
          <w:tcPr>
            <w:tcW w:w="909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1C8DB1A2" w14:textId="62D725A3" w:rsidR="00775D78" w:rsidRPr="00A45567" w:rsidRDefault="00775D78" w:rsidP="00915824">
            <w:pPr>
              <w:spacing w:after="0" w:line="276" w:lineRule="auto"/>
              <w:contextualSpacing/>
              <w:jc w:val="center"/>
              <w:rPr>
                <w:rFonts w:eastAsia="Times New Roman" w:cs="Calibri"/>
                <w:b/>
                <w:bCs/>
                <w:sz w:val="24"/>
                <w:szCs w:val="24"/>
                <w:lang w:eastAsia="fr-FR"/>
              </w:rPr>
            </w:pPr>
            <w:r w:rsidRPr="00A45567">
              <w:rPr>
                <w:rFonts w:eastAsia="Times New Roman" w:cs="Calibri"/>
                <w:b/>
                <w:bCs/>
                <w:sz w:val="24"/>
                <w:szCs w:val="24"/>
                <w:lang w:eastAsia="fr-FR"/>
              </w:rPr>
              <w:t xml:space="preserve">TAUX </w:t>
            </w:r>
            <w:r w:rsidR="00B87387" w:rsidRPr="00A45567">
              <w:rPr>
                <w:rFonts w:eastAsia="Times New Roman" w:cs="Calibri"/>
                <w:b/>
                <w:bCs/>
                <w:sz w:val="24"/>
                <w:szCs w:val="24"/>
                <w:lang w:eastAsia="fr-FR"/>
              </w:rPr>
              <w:t xml:space="preserve">D’ABATTEMENT </w:t>
            </w:r>
            <w:r w:rsidRPr="00A45567">
              <w:rPr>
                <w:rFonts w:eastAsia="Times New Roman" w:cs="Calibri"/>
                <w:b/>
                <w:bCs/>
                <w:sz w:val="24"/>
                <w:szCs w:val="24"/>
                <w:lang w:eastAsia="fr-FR"/>
              </w:rPr>
              <w:t xml:space="preserve">DE LA REDEVANCE PASSAGER POUR </w:t>
            </w:r>
          </w:p>
          <w:p w14:paraId="30A725F3" w14:textId="6C31EE3D" w:rsidR="00775D78" w:rsidRPr="00A45567" w:rsidRDefault="00775D78" w:rsidP="00915824">
            <w:pPr>
              <w:spacing w:after="0" w:line="276" w:lineRule="auto"/>
              <w:contextualSpacing/>
              <w:jc w:val="center"/>
              <w:rPr>
                <w:rFonts w:eastAsia="Times New Roman" w:cs="Calibri"/>
                <w:b/>
                <w:bCs/>
                <w:color w:val="FF0000"/>
                <w:lang w:eastAsia="fr-FR"/>
              </w:rPr>
            </w:pPr>
            <w:r w:rsidRPr="00A45567">
              <w:rPr>
                <w:rFonts w:eastAsia="Times New Roman" w:cs="Calibri"/>
                <w:b/>
                <w:bCs/>
                <w:lang w:eastAsia="fr-FR"/>
              </w:rPr>
              <w:t>CHAQUE PASSAGER SUPPLEMENTAIRE</w:t>
            </w:r>
            <w:r w:rsidR="00E524E6" w:rsidRPr="00A45567">
              <w:rPr>
                <w:rFonts w:eastAsia="Times New Roman" w:cs="Calibri"/>
                <w:b/>
                <w:bCs/>
                <w:lang w:eastAsia="fr-FR"/>
              </w:rPr>
              <w:t xml:space="preserve"> AU DEPART</w:t>
            </w:r>
            <w:r w:rsidRPr="00A45567">
              <w:rPr>
                <w:rFonts w:eastAsia="Times New Roman" w:cs="Calibri"/>
                <w:b/>
                <w:bCs/>
                <w:lang w:eastAsia="fr-FR"/>
              </w:rPr>
              <w:t xml:space="preserve"> PAR RAPPORT A L’ANNEE PRECEDENTE</w:t>
            </w:r>
          </w:p>
        </w:tc>
      </w:tr>
      <w:tr w:rsidR="00775D78" w:rsidRPr="00E60C87" w14:paraId="1B479F54" w14:textId="77777777" w:rsidTr="00626471">
        <w:trPr>
          <w:gridAfter w:val="1"/>
          <w:wAfter w:w="7" w:type="dxa"/>
          <w:trHeight w:val="266"/>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00CFCF3F" w14:textId="77777777" w:rsidR="00775D78" w:rsidRPr="00E60C87" w:rsidRDefault="00775D78" w:rsidP="00915824">
            <w:pPr>
              <w:spacing w:after="0" w:line="276" w:lineRule="auto"/>
              <w:contextualSpacing/>
              <w:rPr>
                <w:rFonts w:eastAsia="Times New Roman" w:cs="Calibri"/>
                <w:b/>
                <w:bCs/>
                <w:color w:val="FF0000"/>
                <w:sz w:val="16"/>
                <w:szCs w:val="16"/>
                <w:lang w:eastAsia="fr-FR"/>
              </w:rPr>
            </w:pPr>
          </w:p>
        </w:tc>
        <w:tc>
          <w:tcPr>
            <w:tcW w:w="856" w:type="dxa"/>
            <w:gridSpan w:val="2"/>
            <w:tcBorders>
              <w:top w:val="single" w:sz="4" w:space="0" w:color="auto"/>
              <w:left w:val="nil"/>
              <w:bottom w:val="single" w:sz="4" w:space="0" w:color="auto"/>
              <w:right w:val="single" w:sz="4" w:space="0" w:color="auto"/>
            </w:tcBorders>
            <w:shd w:val="clear" w:color="auto" w:fill="auto"/>
            <w:noWrap/>
            <w:vAlign w:val="center"/>
            <w:hideMark/>
          </w:tcPr>
          <w:p w14:paraId="3F4E5976"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MOIS</w:t>
            </w:r>
          </w:p>
        </w:tc>
        <w:tc>
          <w:tcPr>
            <w:tcW w:w="892" w:type="dxa"/>
            <w:tcBorders>
              <w:top w:val="single" w:sz="4" w:space="0" w:color="auto"/>
              <w:left w:val="nil"/>
              <w:bottom w:val="single" w:sz="4" w:space="0" w:color="auto"/>
              <w:right w:val="single" w:sz="4" w:space="0" w:color="auto"/>
            </w:tcBorders>
            <w:shd w:val="clear" w:color="auto" w:fill="auto"/>
            <w:noWrap/>
            <w:vAlign w:val="center"/>
            <w:hideMark/>
          </w:tcPr>
          <w:p w14:paraId="3BCAD8D6"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JANVIER</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FED6E4B"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FEVRIER</w:t>
            </w:r>
          </w:p>
        </w:tc>
        <w:tc>
          <w:tcPr>
            <w:tcW w:w="654" w:type="dxa"/>
            <w:tcBorders>
              <w:top w:val="single" w:sz="4" w:space="0" w:color="auto"/>
              <w:left w:val="nil"/>
              <w:bottom w:val="single" w:sz="4" w:space="0" w:color="auto"/>
              <w:right w:val="single" w:sz="4" w:space="0" w:color="auto"/>
            </w:tcBorders>
            <w:shd w:val="clear" w:color="auto" w:fill="auto"/>
            <w:noWrap/>
            <w:vAlign w:val="center"/>
            <w:hideMark/>
          </w:tcPr>
          <w:p w14:paraId="02AD2A50"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MARS</w:t>
            </w:r>
          </w:p>
        </w:tc>
        <w:tc>
          <w:tcPr>
            <w:tcW w:w="637" w:type="dxa"/>
            <w:tcBorders>
              <w:top w:val="single" w:sz="4" w:space="0" w:color="auto"/>
              <w:left w:val="nil"/>
              <w:bottom w:val="single" w:sz="4" w:space="0" w:color="auto"/>
              <w:right w:val="single" w:sz="4" w:space="0" w:color="auto"/>
            </w:tcBorders>
            <w:shd w:val="clear" w:color="auto" w:fill="auto"/>
            <w:noWrap/>
            <w:vAlign w:val="center"/>
            <w:hideMark/>
          </w:tcPr>
          <w:p w14:paraId="483CE44D"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AVRIL</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14:paraId="630F4261"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MAI</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14:paraId="5B725D00"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JUIN</w:t>
            </w:r>
          </w:p>
        </w:tc>
        <w:tc>
          <w:tcPr>
            <w:tcW w:w="790" w:type="dxa"/>
            <w:tcBorders>
              <w:top w:val="single" w:sz="4" w:space="0" w:color="auto"/>
              <w:left w:val="nil"/>
              <w:bottom w:val="single" w:sz="4" w:space="0" w:color="auto"/>
              <w:right w:val="single" w:sz="4" w:space="0" w:color="auto"/>
            </w:tcBorders>
            <w:shd w:val="clear" w:color="auto" w:fill="auto"/>
            <w:noWrap/>
            <w:vAlign w:val="center"/>
            <w:hideMark/>
          </w:tcPr>
          <w:p w14:paraId="4D66BA11"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JUILLET</w:t>
            </w:r>
          </w:p>
        </w:tc>
        <w:tc>
          <w:tcPr>
            <w:tcW w:w="633" w:type="dxa"/>
            <w:tcBorders>
              <w:top w:val="single" w:sz="4" w:space="0" w:color="auto"/>
              <w:left w:val="nil"/>
              <w:bottom w:val="single" w:sz="4" w:space="0" w:color="auto"/>
              <w:right w:val="single" w:sz="4" w:space="0" w:color="auto"/>
            </w:tcBorders>
            <w:shd w:val="clear" w:color="auto" w:fill="auto"/>
            <w:noWrap/>
            <w:vAlign w:val="center"/>
            <w:hideMark/>
          </w:tcPr>
          <w:p w14:paraId="78FCFBAF"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AOUT</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14:paraId="1C505CCA"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SEPT</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14:paraId="520480BB"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OCT</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14:paraId="11CB6D7D"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NOV</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14:paraId="443408EF" w14:textId="77777777" w:rsidR="00775D78" w:rsidRPr="00E60C87" w:rsidRDefault="00775D78" w:rsidP="00915824">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DEC</w:t>
            </w:r>
          </w:p>
        </w:tc>
      </w:tr>
      <w:tr w:rsidR="00511FFB" w:rsidRPr="00E60C87" w14:paraId="3134E52B" w14:textId="77777777" w:rsidTr="00626471">
        <w:trPr>
          <w:gridAfter w:val="1"/>
          <w:wAfter w:w="7" w:type="dxa"/>
          <w:trHeight w:val="266"/>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25B81F93" w14:textId="77777777" w:rsidR="00511FFB" w:rsidRPr="00E60C87" w:rsidRDefault="00511FFB" w:rsidP="00511FFB">
            <w:pPr>
              <w:spacing w:after="0" w:line="276" w:lineRule="auto"/>
              <w:contextualSpacing/>
              <w:rPr>
                <w:rFonts w:eastAsia="Times New Roman" w:cs="Calibri"/>
                <w:b/>
                <w:bCs/>
                <w:color w:val="FF0000"/>
                <w:sz w:val="16"/>
                <w:szCs w:val="16"/>
                <w:lang w:eastAsia="fr-FR"/>
              </w:rPr>
            </w:pPr>
          </w:p>
        </w:tc>
        <w:tc>
          <w:tcPr>
            <w:tcW w:w="8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01DE0" w14:textId="77777777" w:rsidR="00511FFB" w:rsidRPr="00E60C87" w:rsidRDefault="00511FFB" w:rsidP="00511FFB">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1ère année</w:t>
            </w:r>
          </w:p>
        </w:tc>
        <w:tc>
          <w:tcPr>
            <w:tcW w:w="8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6DB30" w14:textId="7ABAEEBB"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39ED9" w14:textId="0204691F"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1BF93" w14:textId="316A8E5F"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F54F3" w14:textId="5F8A2ED6"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AD35B" w14:textId="0068902F"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B252C" w14:textId="5127E8B6"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DDE07" w14:textId="32C581A5"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B9299" w14:textId="7596EC7D"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3F28A" w14:textId="7B31E181"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C74D2" w14:textId="30427606"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A6A38" w14:textId="75833DE5"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9963A" w14:textId="2BC83904"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8</w:t>
            </w:r>
            <w:r>
              <w:rPr>
                <w:b/>
                <w:bCs/>
                <w:color w:val="0070C0"/>
                <w:sz w:val="16"/>
                <w:szCs w:val="16"/>
              </w:rPr>
              <w:t>0</w:t>
            </w:r>
            <w:r w:rsidRPr="0067390B">
              <w:rPr>
                <w:b/>
                <w:bCs/>
                <w:color w:val="0070C0"/>
                <w:sz w:val="16"/>
                <w:szCs w:val="16"/>
              </w:rPr>
              <w:t>%</w:t>
            </w:r>
          </w:p>
        </w:tc>
      </w:tr>
      <w:tr w:rsidR="00511FFB" w:rsidRPr="00E60C87" w14:paraId="7D5C3B30" w14:textId="77777777" w:rsidTr="00626471">
        <w:trPr>
          <w:gridAfter w:val="1"/>
          <w:wAfter w:w="7" w:type="dxa"/>
          <w:trHeight w:val="222"/>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55488201" w14:textId="77777777" w:rsidR="00511FFB" w:rsidRPr="00E60C87" w:rsidRDefault="00511FFB" w:rsidP="00511FFB">
            <w:pPr>
              <w:spacing w:after="0" w:line="276" w:lineRule="auto"/>
              <w:contextualSpacing/>
              <w:rPr>
                <w:rFonts w:eastAsia="Times New Roman" w:cs="Calibri"/>
                <w:b/>
                <w:bCs/>
                <w:color w:val="FF0000"/>
                <w:sz w:val="16"/>
                <w:szCs w:val="16"/>
                <w:lang w:eastAsia="fr-FR"/>
              </w:rPr>
            </w:pPr>
          </w:p>
        </w:tc>
        <w:tc>
          <w:tcPr>
            <w:tcW w:w="8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042F8" w14:textId="77777777" w:rsidR="00511FFB" w:rsidRPr="00E60C87" w:rsidRDefault="00511FFB" w:rsidP="00511FFB">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2ème année</w:t>
            </w:r>
          </w:p>
        </w:tc>
        <w:tc>
          <w:tcPr>
            <w:tcW w:w="8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5FF6E" w14:textId="2695FF96"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508E9" w14:textId="7AC09F7A"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3A657" w14:textId="508ED3B5"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12D54" w14:textId="06085EB7"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49B33" w14:textId="78510571"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2C966" w14:textId="68627F15"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507AC" w14:textId="3FE3B01E"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44579" w14:textId="14D9BC3E"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A13B1" w14:textId="19A6C65B"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8233E3" w14:textId="5A260024"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D42FD" w14:textId="7C088CF8"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FAE3E" w14:textId="1631D141"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5</w:t>
            </w:r>
            <w:r>
              <w:rPr>
                <w:b/>
                <w:bCs/>
                <w:color w:val="0070C0"/>
                <w:sz w:val="16"/>
                <w:szCs w:val="16"/>
              </w:rPr>
              <w:t>0</w:t>
            </w:r>
            <w:r w:rsidRPr="0067390B">
              <w:rPr>
                <w:b/>
                <w:bCs/>
                <w:color w:val="0070C0"/>
                <w:sz w:val="16"/>
                <w:szCs w:val="16"/>
              </w:rPr>
              <w:t>%</w:t>
            </w:r>
          </w:p>
        </w:tc>
      </w:tr>
      <w:tr w:rsidR="00511FFB" w:rsidRPr="00E60C87" w14:paraId="0BB46FB7" w14:textId="77777777" w:rsidTr="00626471">
        <w:trPr>
          <w:gridAfter w:val="1"/>
          <w:wAfter w:w="7" w:type="dxa"/>
          <w:trHeight w:val="200"/>
        </w:trPr>
        <w:tc>
          <w:tcPr>
            <w:tcW w:w="547" w:type="dxa"/>
            <w:vMerge/>
            <w:tcBorders>
              <w:top w:val="single" w:sz="4" w:space="0" w:color="auto"/>
              <w:left w:val="single" w:sz="4" w:space="0" w:color="auto"/>
              <w:bottom w:val="single" w:sz="4" w:space="0" w:color="auto"/>
              <w:right w:val="single" w:sz="4" w:space="0" w:color="auto"/>
            </w:tcBorders>
            <w:vAlign w:val="center"/>
            <w:hideMark/>
          </w:tcPr>
          <w:p w14:paraId="5657A941" w14:textId="77777777" w:rsidR="00511FFB" w:rsidRPr="00E60C87" w:rsidRDefault="00511FFB" w:rsidP="00511FFB">
            <w:pPr>
              <w:spacing w:after="0" w:line="276" w:lineRule="auto"/>
              <w:contextualSpacing/>
              <w:rPr>
                <w:rFonts w:eastAsia="Times New Roman" w:cs="Calibri"/>
                <w:b/>
                <w:bCs/>
                <w:color w:val="FF0000"/>
                <w:sz w:val="16"/>
                <w:szCs w:val="16"/>
                <w:lang w:eastAsia="fr-FR"/>
              </w:rPr>
            </w:pPr>
          </w:p>
        </w:tc>
        <w:tc>
          <w:tcPr>
            <w:tcW w:w="8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51686" w14:textId="77777777" w:rsidR="00511FFB" w:rsidRPr="00E60C87" w:rsidRDefault="00511FFB" w:rsidP="00511FFB">
            <w:pPr>
              <w:spacing w:after="0" w:line="276" w:lineRule="auto"/>
              <w:contextualSpacing/>
              <w:jc w:val="center"/>
              <w:rPr>
                <w:rFonts w:eastAsia="Times New Roman" w:cs="Calibri"/>
                <w:b/>
                <w:bCs/>
                <w:sz w:val="16"/>
                <w:szCs w:val="16"/>
                <w:lang w:eastAsia="fr-FR"/>
              </w:rPr>
            </w:pPr>
            <w:r w:rsidRPr="00E60C87">
              <w:rPr>
                <w:rFonts w:eastAsia="Times New Roman" w:cs="Calibri"/>
                <w:b/>
                <w:bCs/>
                <w:sz w:val="16"/>
                <w:szCs w:val="16"/>
                <w:lang w:eastAsia="fr-FR"/>
              </w:rPr>
              <w:t>3ème année</w:t>
            </w:r>
          </w:p>
        </w:tc>
        <w:tc>
          <w:tcPr>
            <w:tcW w:w="8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E12CE" w14:textId="6B2AE13B"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45A0D" w14:textId="59F457E9"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F902C" w14:textId="03EF23D5"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AAD97" w14:textId="57A4C46E"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2703E" w14:textId="04BEFE65"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8D410" w14:textId="5081310C"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C45F9" w14:textId="41CC9B85"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54B56" w14:textId="2E67663C"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7C8AF" w14:textId="0C427502"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A9C05" w14:textId="57512597"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0395E" w14:textId="4D111EA1"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5A4EA" w14:textId="7C96C40C" w:rsidR="00511FFB" w:rsidRPr="00E60C87" w:rsidRDefault="00511FFB" w:rsidP="00511FFB">
            <w:pPr>
              <w:spacing w:after="0" w:line="276" w:lineRule="auto"/>
              <w:contextualSpacing/>
              <w:jc w:val="center"/>
              <w:rPr>
                <w:rFonts w:eastAsia="Times New Roman" w:cs="Calibri"/>
                <w:b/>
                <w:bCs/>
                <w:color w:val="000000"/>
                <w:sz w:val="16"/>
                <w:szCs w:val="16"/>
                <w:lang w:eastAsia="fr-FR"/>
              </w:rPr>
            </w:pPr>
            <w:r w:rsidRPr="0067390B">
              <w:rPr>
                <w:b/>
                <w:bCs/>
                <w:color w:val="0070C0"/>
                <w:sz w:val="16"/>
                <w:szCs w:val="16"/>
              </w:rPr>
              <w:t>20%</w:t>
            </w:r>
          </w:p>
        </w:tc>
      </w:tr>
    </w:tbl>
    <w:p w14:paraId="242E76A1" w14:textId="41C5EEEE" w:rsidR="00295F11" w:rsidRDefault="00295F11" w:rsidP="00915824">
      <w:pPr>
        <w:pStyle w:val="NormalWeb"/>
        <w:shd w:val="clear" w:color="auto" w:fill="FFFFFF"/>
        <w:spacing w:before="0" w:beforeAutospacing="0" w:after="0" w:afterAutospacing="0" w:line="276" w:lineRule="auto"/>
        <w:ind w:left="-1134"/>
        <w:contextualSpacing/>
        <w:rPr>
          <w:rFonts w:ascii="Garamond" w:hAnsi="Garamond" w:cs="Arial"/>
          <w:b/>
          <w:bCs/>
          <w:color w:val="000000"/>
        </w:rPr>
      </w:pPr>
    </w:p>
    <w:p w14:paraId="05BBF5AB" w14:textId="77777777" w:rsidR="00DC206D" w:rsidRPr="00C222AE" w:rsidRDefault="00DC206D" w:rsidP="00DC206D">
      <w:pPr>
        <w:spacing w:after="0" w:line="276" w:lineRule="auto"/>
        <w:contextualSpacing/>
        <w:rPr>
          <w:rFonts w:ascii="Garamond" w:hAnsi="Garamond" w:cs="Arial"/>
          <w:b/>
          <w:bCs/>
          <w:color w:val="4472C4" w:themeColor="accent1"/>
          <w:sz w:val="24"/>
          <w:shd w:val="clear" w:color="auto" w:fill="FFFFFF"/>
        </w:rPr>
      </w:pPr>
      <w:r w:rsidRPr="00C222AE">
        <w:rPr>
          <w:rFonts w:ascii="Garamond" w:hAnsi="Garamond" w:cs="Arial"/>
          <w:b/>
          <w:bCs/>
          <w:color w:val="4472C4" w:themeColor="accent1"/>
          <w:sz w:val="24"/>
          <w:shd w:val="clear" w:color="auto" w:fill="FFFFFF"/>
        </w:rPr>
        <w:t>NB : Il pourra être retenu une moyenne par saison IATA</w:t>
      </w:r>
    </w:p>
    <w:tbl>
      <w:tblPr>
        <w:tblW w:w="3807" w:type="dxa"/>
        <w:tblInd w:w="993" w:type="dxa"/>
        <w:tblCellMar>
          <w:left w:w="70" w:type="dxa"/>
          <w:right w:w="70" w:type="dxa"/>
        </w:tblCellMar>
        <w:tblLook w:val="04A0" w:firstRow="1" w:lastRow="0" w:firstColumn="1" w:lastColumn="0" w:noHBand="0" w:noVBand="1"/>
      </w:tblPr>
      <w:tblGrid>
        <w:gridCol w:w="207"/>
        <w:gridCol w:w="1200"/>
        <w:gridCol w:w="1200"/>
        <w:gridCol w:w="1200"/>
      </w:tblGrid>
      <w:tr w:rsidR="00DC206D" w:rsidRPr="00D11023" w14:paraId="01B78031" w14:textId="77777777" w:rsidTr="00941C54">
        <w:trPr>
          <w:trHeight w:val="80"/>
        </w:trPr>
        <w:tc>
          <w:tcPr>
            <w:tcW w:w="207" w:type="dxa"/>
            <w:tcBorders>
              <w:top w:val="nil"/>
              <w:left w:val="nil"/>
              <w:bottom w:val="nil"/>
              <w:right w:val="nil"/>
            </w:tcBorders>
            <w:shd w:val="clear" w:color="auto" w:fill="auto"/>
            <w:noWrap/>
            <w:vAlign w:val="bottom"/>
            <w:hideMark/>
          </w:tcPr>
          <w:p w14:paraId="16CC471D" w14:textId="77777777" w:rsidR="00DC206D" w:rsidRPr="00D11023" w:rsidRDefault="00DC206D" w:rsidP="00941C54">
            <w:pPr>
              <w:spacing w:after="0" w:line="240" w:lineRule="auto"/>
              <w:rPr>
                <w:rFonts w:eastAsia="Times New Roman" w:cs="Calibri"/>
                <w:color w:val="000000"/>
                <w:highlight w:val="yellow"/>
                <w:lang w:eastAsia="fr-FR"/>
              </w:rPr>
            </w:pPr>
          </w:p>
        </w:tc>
        <w:tc>
          <w:tcPr>
            <w:tcW w:w="1200" w:type="dxa"/>
            <w:tcBorders>
              <w:top w:val="nil"/>
              <w:left w:val="nil"/>
              <w:bottom w:val="single" w:sz="4" w:space="0" w:color="auto"/>
              <w:right w:val="nil"/>
            </w:tcBorders>
          </w:tcPr>
          <w:p w14:paraId="35D0DA89" w14:textId="77777777" w:rsidR="00DC206D" w:rsidRPr="00D11023" w:rsidRDefault="00DC206D" w:rsidP="00941C54">
            <w:pPr>
              <w:spacing w:after="0" w:line="240" w:lineRule="auto"/>
              <w:rPr>
                <w:rFonts w:ascii="Times New Roman" w:eastAsia="Times New Roman" w:hAnsi="Times New Roman"/>
                <w:sz w:val="20"/>
                <w:szCs w:val="20"/>
                <w:highlight w:val="yellow"/>
                <w:lang w:eastAsia="fr-FR"/>
              </w:rPr>
            </w:pPr>
          </w:p>
        </w:tc>
        <w:tc>
          <w:tcPr>
            <w:tcW w:w="1200" w:type="dxa"/>
            <w:tcBorders>
              <w:top w:val="nil"/>
              <w:left w:val="nil"/>
              <w:bottom w:val="single" w:sz="4" w:space="0" w:color="auto"/>
              <w:right w:val="nil"/>
            </w:tcBorders>
            <w:shd w:val="clear" w:color="auto" w:fill="auto"/>
            <w:noWrap/>
            <w:vAlign w:val="bottom"/>
            <w:hideMark/>
          </w:tcPr>
          <w:p w14:paraId="285C79AF" w14:textId="77777777" w:rsidR="00DC206D" w:rsidRPr="00D11023" w:rsidRDefault="00DC206D" w:rsidP="00941C54">
            <w:pPr>
              <w:spacing w:after="0" w:line="240" w:lineRule="auto"/>
              <w:rPr>
                <w:rFonts w:ascii="Times New Roman" w:eastAsia="Times New Roman" w:hAnsi="Times New Roman"/>
                <w:sz w:val="20"/>
                <w:szCs w:val="20"/>
                <w:highlight w:val="yellow"/>
                <w:lang w:eastAsia="fr-FR"/>
              </w:rPr>
            </w:pPr>
          </w:p>
        </w:tc>
        <w:tc>
          <w:tcPr>
            <w:tcW w:w="1200" w:type="dxa"/>
            <w:tcBorders>
              <w:top w:val="nil"/>
              <w:left w:val="nil"/>
              <w:bottom w:val="single" w:sz="4" w:space="0" w:color="auto"/>
              <w:right w:val="nil"/>
            </w:tcBorders>
            <w:shd w:val="clear" w:color="auto" w:fill="auto"/>
            <w:noWrap/>
            <w:vAlign w:val="bottom"/>
            <w:hideMark/>
          </w:tcPr>
          <w:p w14:paraId="7EB50616" w14:textId="77777777" w:rsidR="00DC206D" w:rsidRPr="00D11023" w:rsidRDefault="00DC206D" w:rsidP="00941C54">
            <w:pPr>
              <w:spacing w:after="0" w:line="240" w:lineRule="auto"/>
              <w:rPr>
                <w:rFonts w:ascii="Times New Roman" w:eastAsia="Times New Roman" w:hAnsi="Times New Roman"/>
                <w:sz w:val="20"/>
                <w:szCs w:val="20"/>
                <w:highlight w:val="yellow"/>
                <w:lang w:eastAsia="fr-FR"/>
              </w:rPr>
            </w:pPr>
          </w:p>
        </w:tc>
      </w:tr>
      <w:tr w:rsidR="00DC206D" w:rsidRPr="00D11023" w14:paraId="018E256A" w14:textId="77777777" w:rsidTr="00941C54">
        <w:trPr>
          <w:gridBefore w:val="1"/>
          <w:wBefore w:w="207" w:type="dxa"/>
          <w:trHeight w:val="315"/>
        </w:trPr>
        <w:tc>
          <w:tcPr>
            <w:tcW w:w="1200" w:type="dxa"/>
            <w:tcBorders>
              <w:top w:val="single" w:sz="4" w:space="0" w:color="auto"/>
              <w:left w:val="single" w:sz="4" w:space="0" w:color="auto"/>
              <w:bottom w:val="single" w:sz="4" w:space="0" w:color="auto"/>
              <w:right w:val="single" w:sz="4" w:space="0" w:color="auto"/>
            </w:tcBorders>
            <w:vAlign w:val="center"/>
          </w:tcPr>
          <w:p w14:paraId="77BD9790" w14:textId="77777777" w:rsidR="00DC206D" w:rsidRPr="00C222AE" w:rsidRDefault="00DC206D" w:rsidP="00941C54">
            <w:pPr>
              <w:spacing w:after="0" w:line="240" w:lineRule="auto"/>
              <w:jc w:val="center"/>
              <w:rPr>
                <w:rFonts w:eastAsia="Times New Roman" w:cs="Calibri"/>
                <w:b/>
                <w:bCs/>
                <w:color w:val="000000"/>
                <w:sz w:val="16"/>
                <w:szCs w:val="16"/>
                <w:lang w:eastAsia="fr-FR"/>
              </w:rPr>
            </w:pPr>
            <w:r w:rsidRPr="00C222AE">
              <w:rPr>
                <w:rFonts w:eastAsia="Times New Roman" w:cs="Calibri"/>
                <w:b/>
                <w:bCs/>
                <w:color w:val="000000"/>
                <w:sz w:val="16"/>
                <w:szCs w:val="16"/>
                <w:lang w:eastAsia="fr-FR"/>
              </w:rPr>
              <w:t>ETE</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C5F42" w14:textId="77777777" w:rsidR="00DC206D" w:rsidRPr="00C222AE" w:rsidRDefault="00DC206D" w:rsidP="00941C54">
            <w:pPr>
              <w:spacing w:after="0" w:line="240" w:lineRule="auto"/>
              <w:jc w:val="center"/>
              <w:rPr>
                <w:rFonts w:eastAsia="Times New Roman" w:cs="Calibri"/>
                <w:b/>
                <w:bCs/>
                <w:color w:val="000000"/>
                <w:sz w:val="16"/>
                <w:szCs w:val="16"/>
                <w:lang w:eastAsia="fr-FR"/>
              </w:rPr>
            </w:pPr>
            <w:r w:rsidRPr="00C222AE">
              <w:rPr>
                <w:rFonts w:eastAsia="Times New Roman" w:cs="Calibri"/>
                <w:b/>
                <w:bCs/>
                <w:color w:val="000000"/>
                <w:sz w:val="16"/>
                <w:szCs w:val="16"/>
                <w:lang w:eastAsia="fr-FR"/>
              </w:rPr>
              <w:t>HIVER</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F3FC4" w14:textId="77777777" w:rsidR="00DC206D" w:rsidRPr="00C222AE" w:rsidRDefault="00DC206D" w:rsidP="00941C54">
            <w:pPr>
              <w:spacing w:after="0" w:line="240" w:lineRule="auto"/>
              <w:jc w:val="center"/>
              <w:rPr>
                <w:rFonts w:eastAsia="Times New Roman" w:cs="Calibri"/>
                <w:b/>
                <w:bCs/>
                <w:color w:val="000000"/>
                <w:sz w:val="16"/>
                <w:szCs w:val="16"/>
                <w:lang w:eastAsia="fr-FR"/>
              </w:rPr>
            </w:pPr>
            <w:r w:rsidRPr="00C222AE">
              <w:rPr>
                <w:rFonts w:eastAsia="Times New Roman" w:cs="Calibri"/>
                <w:b/>
                <w:bCs/>
                <w:color w:val="000000"/>
                <w:sz w:val="16"/>
                <w:szCs w:val="16"/>
                <w:lang w:eastAsia="fr-FR"/>
              </w:rPr>
              <w:t>Route annuelle</w:t>
            </w:r>
          </w:p>
        </w:tc>
      </w:tr>
      <w:tr w:rsidR="00DC206D" w:rsidRPr="00D11023" w14:paraId="5FC2962A" w14:textId="77777777" w:rsidTr="00941C54">
        <w:trPr>
          <w:gridBefore w:val="1"/>
          <w:wBefore w:w="207" w:type="dxa"/>
          <w:trHeight w:val="315"/>
        </w:trPr>
        <w:tc>
          <w:tcPr>
            <w:tcW w:w="1200" w:type="dxa"/>
            <w:tcBorders>
              <w:top w:val="single" w:sz="4" w:space="0" w:color="auto"/>
              <w:left w:val="single" w:sz="4" w:space="0" w:color="auto"/>
              <w:bottom w:val="single" w:sz="4" w:space="0" w:color="auto"/>
              <w:right w:val="single" w:sz="4" w:space="0" w:color="auto"/>
            </w:tcBorders>
            <w:vAlign w:val="center"/>
          </w:tcPr>
          <w:p w14:paraId="453DF381" w14:textId="130B1865" w:rsidR="00DC206D" w:rsidRPr="00C222AE" w:rsidRDefault="000E0A3D" w:rsidP="00941C54">
            <w:pPr>
              <w:spacing w:after="0" w:line="240" w:lineRule="auto"/>
              <w:jc w:val="center"/>
              <w:rPr>
                <w:rFonts w:eastAsia="Times New Roman" w:cs="Calibri"/>
                <w:color w:val="0070C0"/>
                <w:sz w:val="20"/>
                <w:szCs w:val="20"/>
                <w:lang w:eastAsia="fr-FR"/>
              </w:rPr>
            </w:pPr>
            <w:r w:rsidRPr="00C222AE">
              <w:rPr>
                <w:rFonts w:eastAsia="Times New Roman" w:cs="Calibri"/>
                <w:color w:val="0070C0"/>
                <w:sz w:val="20"/>
                <w:szCs w:val="20"/>
                <w:lang w:eastAsia="fr-FR"/>
              </w:rPr>
              <w:t>80</w:t>
            </w:r>
            <w:r w:rsidR="00DC206D" w:rsidRPr="00C222AE">
              <w:rPr>
                <w:rFonts w:eastAsia="Times New Roman" w:cs="Calibri"/>
                <w:color w:val="0070C0"/>
                <w:sz w:val="20"/>
                <w:szCs w:val="2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364D7" w14:textId="77777777" w:rsidR="00DC206D" w:rsidRPr="00C222AE" w:rsidRDefault="00DC206D" w:rsidP="00941C54">
            <w:pPr>
              <w:spacing w:after="0" w:line="240" w:lineRule="auto"/>
              <w:jc w:val="center"/>
              <w:rPr>
                <w:rFonts w:eastAsia="Times New Roman" w:cs="Calibri"/>
                <w:color w:val="0070C0"/>
                <w:sz w:val="20"/>
                <w:szCs w:val="20"/>
                <w:lang w:eastAsia="fr-FR"/>
              </w:rPr>
            </w:pPr>
            <w:r w:rsidRPr="00C222AE">
              <w:rPr>
                <w:rFonts w:eastAsia="Times New Roman" w:cs="Calibri"/>
                <w:color w:val="0070C0"/>
                <w:sz w:val="20"/>
                <w:szCs w:val="20"/>
                <w:lang w:eastAsia="fr-FR"/>
              </w:rPr>
              <w:t>80%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094A1" w14:textId="3A0AEB1F" w:rsidR="00DC206D" w:rsidRPr="00C222AE" w:rsidRDefault="000E0A3D" w:rsidP="00941C54">
            <w:pPr>
              <w:spacing w:after="0" w:line="240" w:lineRule="auto"/>
              <w:jc w:val="center"/>
              <w:rPr>
                <w:rFonts w:eastAsia="Times New Roman" w:cs="Calibri"/>
                <w:color w:val="0070C0"/>
                <w:sz w:val="20"/>
                <w:szCs w:val="20"/>
                <w:lang w:eastAsia="fr-FR"/>
              </w:rPr>
            </w:pPr>
            <w:r w:rsidRPr="00C222AE">
              <w:rPr>
                <w:rFonts w:eastAsia="Times New Roman" w:cs="Calibri"/>
                <w:color w:val="0070C0"/>
                <w:sz w:val="20"/>
                <w:szCs w:val="20"/>
                <w:lang w:eastAsia="fr-FR"/>
              </w:rPr>
              <w:t>80</w:t>
            </w:r>
            <w:r w:rsidR="00DC206D" w:rsidRPr="00C222AE">
              <w:rPr>
                <w:rFonts w:eastAsia="Times New Roman" w:cs="Calibri"/>
                <w:color w:val="0070C0"/>
                <w:sz w:val="20"/>
                <w:szCs w:val="20"/>
                <w:lang w:eastAsia="fr-FR"/>
              </w:rPr>
              <w:t>%</w:t>
            </w:r>
          </w:p>
        </w:tc>
      </w:tr>
      <w:tr w:rsidR="00DC206D" w:rsidRPr="00D11023" w14:paraId="1CA28F7F" w14:textId="77777777" w:rsidTr="00941C54">
        <w:trPr>
          <w:gridBefore w:val="1"/>
          <w:wBefore w:w="207" w:type="dxa"/>
          <w:trHeight w:val="315"/>
        </w:trPr>
        <w:tc>
          <w:tcPr>
            <w:tcW w:w="1200" w:type="dxa"/>
            <w:tcBorders>
              <w:top w:val="single" w:sz="4" w:space="0" w:color="auto"/>
              <w:left w:val="single" w:sz="4" w:space="0" w:color="auto"/>
              <w:bottom w:val="single" w:sz="4" w:space="0" w:color="auto"/>
              <w:right w:val="single" w:sz="4" w:space="0" w:color="auto"/>
            </w:tcBorders>
            <w:vAlign w:val="center"/>
          </w:tcPr>
          <w:p w14:paraId="4707B382" w14:textId="5B44E6E6" w:rsidR="00DC206D" w:rsidRPr="00C222AE" w:rsidRDefault="000E0A3D" w:rsidP="00941C54">
            <w:pPr>
              <w:spacing w:after="0" w:line="240" w:lineRule="auto"/>
              <w:jc w:val="center"/>
              <w:rPr>
                <w:rFonts w:eastAsia="Times New Roman" w:cs="Calibri"/>
                <w:color w:val="0070C0"/>
                <w:sz w:val="20"/>
                <w:szCs w:val="20"/>
                <w:lang w:eastAsia="fr-FR"/>
              </w:rPr>
            </w:pPr>
            <w:r w:rsidRPr="00C222AE">
              <w:rPr>
                <w:rFonts w:eastAsia="Times New Roman" w:cs="Calibri"/>
                <w:color w:val="0070C0"/>
                <w:sz w:val="20"/>
                <w:szCs w:val="20"/>
                <w:lang w:eastAsia="fr-FR"/>
              </w:rPr>
              <w:t>50</w:t>
            </w:r>
            <w:r w:rsidR="00DC206D" w:rsidRPr="00C222AE">
              <w:rPr>
                <w:rFonts w:eastAsia="Times New Roman" w:cs="Calibri"/>
                <w:color w:val="0070C0"/>
                <w:sz w:val="20"/>
                <w:szCs w:val="2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E4B6F" w14:textId="77777777" w:rsidR="00DC206D" w:rsidRPr="00C222AE" w:rsidRDefault="00DC206D" w:rsidP="00941C54">
            <w:pPr>
              <w:spacing w:after="0" w:line="240" w:lineRule="auto"/>
              <w:jc w:val="center"/>
              <w:rPr>
                <w:rFonts w:eastAsia="Times New Roman" w:cs="Calibri"/>
                <w:color w:val="0070C0"/>
                <w:sz w:val="20"/>
                <w:szCs w:val="20"/>
                <w:lang w:eastAsia="fr-FR"/>
              </w:rPr>
            </w:pPr>
            <w:r w:rsidRPr="00C222AE">
              <w:rPr>
                <w:rFonts w:eastAsia="Times New Roman" w:cs="Calibri"/>
                <w:color w:val="0070C0"/>
                <w:sz w:val="20"/>
                <w:szCs w:val="20"/>
                <w:lang w:eastAsia="fr-FR"/>
              </w:rPr>
              <w:t>50%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0A68F" w14:textId="77777777" w:rsidR="00DC206D" w:rsidRPr="00C222AE" w:rsidRDefault="00DC206D" w:rsidP="00941C54">
            <w:pPr>
              <w:spacing w:after="0" w:line="240" w:lineRule="auto"/>
              <w:jc w:val="center"/>
              <w:rPr>
                <w:rFonts w:eastAsia="Times New Roman" w:cs="Calibri"/>
                <w:color w:val="0070C0"/>
                <w:sz w:val="20"/>
                <w:szCs w:val="20"/>
                <w:lang w:eastAsia="fr-FR"/>
              </w:rPr>
            </w:pPr>
            <w:r w:rsidRPr="00C222AE">
              <w:rPr>
                <w:rFonts w:eastAsia="Times New Roman" w:cs="Calibri"/>
                <w:color w:val="0070C0"/>
                <w:sz w:val="20"/>
                <w:szCs w:val="20"/>
                <w:lang w:eastAsia="fr-FR"/>
              </w:rPr>
              <w:t>50%</w:t>
            </w:r>
          </w:p>
        </w:tc>
      </w:tr>
      <w:tr w:rsidR="00DC206D" w:rsidRPr="00D11023" w14:paraId="4CCE339E" w14:textId="77777777" w:rsidTr="00941C54">
        <w:trPr>
          <w:gridBefore w:val="1"/>
          <w:wBefore w:w="207" w:type="dxa"/>
          <w:trHeight w:val="315"/>
        </w:trPr>
        <w:tc>
          <w:tcPr>
            <w:tcW w:w="1200" w:type="dxa"/>
            <w:tcBorders>
              <w:top w:val="single" w:sz="4" w:space="0" w:color="auto"/>
              <w:left w:val="single" w:sz="4" w:space="0" w:color="auto"/>
              <w:bottom w:val="single" w:sz="4" w:space="0" w:color="auto"/>
              <w:right w:val="single" w:sz="4" w:space="0" w:color="auto"/>
            </w:tcBorders>
            <w:vAlign w:val="center"/>
          </w:tcPr>
          <w:p w14:paraId="2367C2EC" w14:textId="091861D2" w:rsidR="00DC206D" w:rsidRPr="00C222AE" w:rsidRDefault="00DC206D" w:rsidP="00941C54">
            <w:pPr>
              <w:spacing w:after="0" w:line="240" w:lineRule="auto"/>
              <w:jc w:val="center"/>
              <w:rPr>
                <w:rFonts w:eastAsia="Times New Roman" w:cs="Calibri"/>
                <w:color w:val="0070C0"/>
                <w:sz w:val="20"/>
                <w:szCs w:val="20"/>
                <w:lang w:eastAsia="fr-FR"/>
              </w:rPr>
            </w:pPr>
            <w:r w:rsidRPr="00C222AE">
              <w:rPr>
                <w:rFonts w:eastAsia="Times New Roman" w:cs="Calibri"/>
                <w:color w:val="0070C0"/>
                <w:sz w:val="20"/>
                <w:szCs w:val="20"/>
                <w:lang w:eastAsia="fr-FR"/>
              </w:rPr>
              <w:t>2</w:t>
            </w:r>
            <w:r w:rsidR="000E0A3D" w:rsidRPr="00C222AE">
              <w:rPr>
                <w:rFonts w:eastAsia="Times New Roman" w:cs="Calibri"/>
                <w:color w:val="0070C0"/>
                <w:sz w:val="20"/>
                <w:szCs w:val="20"/>
                <w:lang w:eastAsia="fr-FR"/>
              </w:rPr>
              <w:t>0</w:t>
            </w:r>
            <w:r w:rsidRPr="00C222AE">
              <w:rPr>
                <w:rFonts w:eastAsia="Times New Roman" w:cs="Calibri"/>
                <w:color w:val="0070C0"/>
                <w:sz w:val="20"/>
                <w:szCs w:val="2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D8BA8" w14:textId="77777777" w:rsidR="00DC206D" w:rsidRPr="00C222AE" w:rsidRDefault="00DC206D" w:rsidP="00941C54">
            <w:pPr>
              <w:spacing w:after="0" w:line="240" w:lineRule="auto"/>
              <w:jc w:val="center"/>
              <w:rPr>
                <w:rFonts w:eastAsia="Times New Roman" w:cs="Calibri"/>
                <w:color w:val="0070C0"/>
                <w:sz w:val="20"/>
                <w:szCs w:val="20"/>
                <w:lang w:eastAsia="fr-FR"/>
              </w:rPr>
            </w:pPr>
            <w:r w:rsidRPr="00C222AE">
              <w:rPr>
                <w:rFonts w:eastAsia="Times New Roman" w:cs="Calibri"/>
                <w:color w:val="0070C0"/>
                <w:sz w:val="20"/>
                <w:szCs w:val="20"/>
                <w:lang w:eastAsia="fr-FR"/>
              </w:rPr>
              <w:t>20%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3A783" w14:textId="7D4F4008" w:rsidR="00DC206D" w:rsidRPr="00C222AE" w:rsidRDefault="00DC206D" w:rsidP="00941C54">
            <w:pPr>
              <w:spacing w:after="0" w:line="240" w:lineRule="auto"/>
              <w:jc w:val="center"/>
              <w:rPr>
                <w:rFonts w:eastAsia="Times New Roman" w:cs="Calibri"/>
                <w:color w:val="0070C0"/>
                <w:sz w:val="20"/>
                <w:szCs w:val="20"/>
                <w:lang w:eastAsia="fr-FR"/>
              </w:rPr>
            </w:pPr>
            <w:r w:rsidRPr="00C222AE">
              <w:rPr>
                <w:rFonts w:eastAsia="Times New Roman" w:cs="Calibri"/>
                <w:color w:val="0070C0"/>
                <w:sz w:val="20"/>
                <w:szCs w:val="20"/>
                <w:lang w:eastAsia="fr-FR"/>
              </w:rPr>
              <w:t>2</w:t>
            </w:r>
            <w:r w:rsidR="000E0A3D" w:rsidRPr="00C222AE">
              <w:rPr>
                <w:rFonts w:eastAsia="Times New Roman" w:cs="Calibri"/>
                <w:color w:val="0070C0"/>
                <w:sz w:val="20"/>
                <w:szCs w:val="20"/>
                <w:lang w:eastAsia="fr-FR"/>
              </w:rPr>
              <w:t>0</w:t>
            </w:r>
            <w:r w:rsidRPr="00C222AE">
              <w:rPr>
                <w:rFonts w:eastAsia="Times New Roman" w:cs="Calibri"/>
                <w:color w:val="0070C0"/>
                <w:sz w:val="20"/>
                <w:szCs w:val="20"/>
                <w:lang w:eastAsia="fr-FR"/>
              </w:rPr>
              <w:t>%</w:t>
            </w:r>
          </w:p>
        </w:tc>
      </w:tr>
      <w:tr w:rsidR="00DC206D" w:rsidRPr="00677DC1" w14:paraId="2F805073" w14:textId="77777777" w:rsidTr="00C222AE">
        <w:trPr>
          <w:trHeight w:val="300"/>
        </w:trPr>
        <w:tc>
          <w:tcPr>
            <w:tcW w:w="207" w:type="dxa"/>
            <w:tcBorders>
              <w:right w:val="single" w:sz="4" w:space="0" w:color="auto"/>
            </w:tcBorders>
            <w:shd w:val="clear" w:color="auto" w:fill="auto"/>
            <w:noWrap/>
            <w:vAlign w:val="bottom"/>
          </w:tcPr>
          <w:p w14:paraId="1D9F04E0" w14:textId="77777777" w:rsidR="00DC206D" w:rsidRPr="00D11023" w:rsidRDefault="00DC206D" w:rsidP="00941C54">
            <w:pPr>
              <w:spacing w:after="0" w:line="240" w:lineRule="auto"/>
              <w:jc w:val="right"/>
              <w:rPr>
                <w:rFonts w:eastAsia="Times New Roman" w:cs="Calibri"/>
                <w:color w:val="000000"/>
                <w:highlight w:val="yellow"/>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8ABBFF" w14:textId="482EAB86" w:rsidR="00DC206D" w:rsidRPr="00C222AE" w:rsidRDefault="000E0A3D" w:rsidP="00941C54">
            <w:pPr>
              <w:spacing w:after="0" w:line="240" w:lineRule="auto"/>
              <w:jc w:val="center"/>
              <w:rPr>
                <w:rFonts w:eastAsia="Times New Roman" w:cs="Calibri"/>
                <w:color w:val="000000"/>
                <w:lang w:eastAsia="fr-FR"/>
              </w:rPr>
            </w:pPr>
            <w:r w:rsidRPr="00C222AE">
              <w:rPr>
                <w:rFonts w:eastAsia="Times New Roman" w:cs="Calibri"/>
                <w:color w:val="000000"/>
                <w:lang w:eastAsia="fr-FR"/>
              </w:rPr>
              <w:t>50</w:t>
            </w:r>
            <w:r w:rsidR="00DC206D" w:rsidRPr="00C222AE">
              <w:rPr>
                <w:rFonts w:eastAsia="Times New Roman" w:cs="Calibri"/>
                <w:color w:val="00000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D5B0F6F" w14:textId="61E09A16" w:rsidR="00DC206D" w:rsidRPr="00C222AE" w:rsidRDefault="000E0A3D" w:rsidP="00941C54">
            <w:pPr>
              <w:spacing w:after="0" w:line="240" w:lineRule="auto"/>
              <w:jc w:val="center"/>
              <w:rPr>
                <w:rFonts w:eastAsia="Times New Roman" w:cs="Calibri"/>
                <w:color w:val="000000"/>
                <w:lang w:eastAsia="fr-FR"/>
              </w:rPr>
            </w:pPr>
            <w:r w:rsidRPr="00C222AE">
              <w:rPr>
                <w:rFonts w:eastAsia="Times New Roman" w:cs="Calibri"/>
                <w:color w:val="000000"/>
                <w:lang w:eastAsia="fr-FR"/>
              </w:rPr>
              <w:t>50</w:t>
            </w:r>
            <w:r w:rsidR="00DC206D" w:rsidRPr="00C222AE">
              <w:rPr>
                <w:rFonts w:eastAsia="Times New Roman" w:cs="Calibri"/>
                <w:color w:val="000000"/>
                <w:lang w:eastAsia="fr-FR"/>
              </w:rPr>
              <w:t>%</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96C0173" w14:textId="3965D8FC" w:rsidR="00DC206D" w:rsidRPr="00C222AE" w:rsidRDefault="000E0A3D" w:rsidP="00941C54">
            <w:pPr>
              <w:spacing w:after="0" w:line="240" w:lineRule="auto"/>
              <w:jc w:val="center"/>
              <w:rPr>
                <w:rFonts w:eastAsia="Times New Roman" w:cs="Calibri"/>
                <w:color w:val="000000"/>
                <w:lang w:eastAsia="fr-FR"/>
              </w:rPr>
            </w:pPr>
            <w:r w:rsidRPr="00C222AE">
              <w:rPr>
                <w:rFonts w:eastAsia="Times New Roman" w:cs="Calibri"/>
                <w:color w:val="000000"/>
                <w:lang w:eastAsia="fr-FR"/>
              </w:rPr>
              <w:t>50</w:t>
            </w:r>
            <w:r w:rsidR="00DC206D" w:rsidRPr="00C222AE">
              <w:rPr>
                <w:rFonts w:eastAsia="Times New Roman" w:cs="Calibri"/>
                <w:color w:val="000000"/>
                <w:lang w:eastAsia="fr-FR"/>
              </w:rPr>
              <w:t>%</w:t>
            </w:r>
          </w:p>
        </w:tc>
      </w:tr>
    </w:tbl>
    <w:p w14:paraId="616BF5A7" w14:textId="77777777" w:rsidR="00DC206D" w:rsidRDefault="00DC206D" w:rsidP="00915824">
      <w:pPr>
        <w:pStyle w:val="NormalWeb"/>
        <w:shd w:val="clear" w:color="auto" w:fill="FFFFFF"/>
        <w:spacing w:before="0" w:beforeAutospacing="0" w:after="0" w:afterAutospacing="0" w:line="276" w:lineRule="auto"/>
        <w:ind w:left="-1134"/>
        <w:contextualSpacing/>
        <w:rPr>
          <w:rFonts w:ascii="Garamond" w:hAnsi="Garamond" w:cs="Arial"/>
          <w:b/>
          <w:bCs/>
          <w:color w:val="000000"/>
        </w:rPr>
      </w:pPr>
    </w:p>
    <w:p w14:paraId="497171F0" w14:textId="5A656DE8" w:rsidR="00137CDD" w:rsidRPr="004059B7" w:rsidRDefault="00137CDD" w:rsidP="00915824">
      <w:pPr>
        <w:pStyle w:val="NormalWeb"/>
        <w:shd w:val="clear" w:color="auto" w:fill="FFFFFF"/>
        <w:spacing w:before="0" w:beforeAutospacing="0" w:after="0" w:afterAutospacing="0" w:line="276" w:lineRule="auto"/>
        <w:contextualSpacing/>
        <w:jc w:val="both"/>
        <w:rPr>
          <w:rFonts w:ascii="Garamond" w:hAnsi="Garamond" w:cs="Arial"/>
          <w:b/>
          <w:bCs/>
          <w:color w:val="000000" w:themeColor="text1"/>
        </w:rPr>
      </w:pPr>
      <w:r w:rsidRPr="004059B7">
        <w:rPr>
          <w:rFonts w:ascii="Garamond" w:hAnsi="Garamond" w:cs="Arial"/>
          <w:b/>
          <w:bCs/>
          <w:color w:val="000000" w:themeColor="text1"/>
        </w:rPr>
        <w:t xml:space="preserve">NB : </w:t>
      </w:r>
      <w:r w:rsidR="00A84D46" w:rsidRPr="004059B7">
        <w:rPr>
          <w:rFonts w:ascii="Garamond" w:hAnsi="Garamond" w:cs="Arial"/>
          <w:b/>
          <w:bCs/>
          <w:color w:val="000000" w:themeColor="text1"/>
        </w:rPr>
        <w:t xml:space="preserve">la modulation de la redevance </w:t>
      </w:r>
      <w:r w:rsidR="001079C7">
        <w:rPr>
          <w:rFonts w:ascii="Garamond" w:hAnsi="Garamond" w:cs="Arial"/>
          <w:b/>
          <w:bCs/>
          <w:color w:val="000000" w:themeColor="text1"/>
        </w:rPr>
        <w:t>« </w:t>
      </w:r>
      <w:r w:rsidR="00A84D46" w:rsidRPr="004059B7">
        <w:rPr>
          <w:rFonts w:ascii="Garamond" w:hAnsi="Garamond" w:cs="Arial"/>
          <w:b/>
          <w:bCs/>
          <w:color w:val="000000" w:themeColor="text1"/>
        </w:rPr>
        <w:t>passager</w:t>
      </w:r>
      <w:r w:rsidR="001079C7">
        <w:rPr>
          <w:rFonts w:ascii="Garamond" w:hAnsi="Garamond" w:cs="Arial"/>
          <w:b/>
          <w:bCs/>
          <w:color w:val="000000" w:themeColor="text1"/>
        </w:rPr>
        <w:t> »</w:t>
      </w:r>
      <w:r w:rsidR="00A84D46" w:rsidRPr="004059B7">
        <w:rPr>
          <w:rFonts w:ascii="Garamond" w:hAnsi="Garamond" w:cs="Arial"/>
          <w:b/>
          <w:bCs/>
          <w:color w:val="000000" w:themeColor="text1"/>
        </w:rPr>
        <w:t xml:space="preserve"> ne s’applique </w:t>
      </w:r>
      <w:r w:rsidRPr="004059B7">
        <w:rPr>
          <w:rFonts w:ascii="Garamond" w:hAnsi="Garamond" w:cs="Arial"/>
          <w:b/>
          <w:bCs/>
          <w:color w:val="000000" w:themeColor="text1"/>
        </w:rPr>
        <w:t>qu</w:t>
      </w:r>
      <w:r w:rsidR="00F67B26">
        <w:rPr>
          <w:rFonts w:ascii="Garamond" w:hAnsi="Garamond" w:cs="Arial"/>
          <w:b/>
          <w:bCs/>
          <w:color w:val="000000" w:themeColor="text1"/>
        </w:rPr>
        <w:t>’</w:t>
      </w:r>
      <w:r w:rsidRPr="004059B7">
        <w:rPr>
          <w:rFonts w:ascii="Garamond" w:hAnsi="Garamond" w:cs="Arial"/>
          <w:b/>
          <w:bCs/>
          <w:color w:val="000000" w:themeColor="text1"/>
        </w:rPr>
        <w:t>au trafic incrémental de la liaison aérienne existante (et/ou des liaisons ariennes existantes)</w:t>
      </w:r>
      <w:r w:rsidR="00A84D46">
        <w:rPr>
          <w:rFonts w:ascii="Garamond" w:hAnsi="Garamond" w:cs="Arial"/>
          <w:b/>
          <w:bCs/>
          <w:color w:val="000000" w:themeColor="text1"/>
        </w:rPr>
        <w:t xml:space="preserve">, </w:t>
      </w:r>
      <w:r w:rsidR="00F67B26" w:rsidRPr="00A84D46">
        <w:rPr>
          <w:rFonts w:ascii="Garamond" w:hAnsi="Garamond" w:cs="Arial"/>
          <w:b/>
          <w:bCs/>
          <w:color w:val="000000" w:themeColor="text1"/>
        </w:rPr>
        <w:t>c</w:t>
      </w:r>
      <w:r w:rsidR="00F67B26">
        <w:rPr>
          <w:rFonts w:ascii="Garamond" w:hAnsi="Garamond" w:cs="Arial"/>
          <w:b/>
          <w:bCs/>
          <w:color w:val="000000" w:themeColor="text1"/>
        </w:rPr>
        <w:t>’</w:t>
      </w:r>
      <w:r w:rsidR="00F67B26" w:rsidRPr="00A84D46">
        <w:rPr>
          <w:rFonts w:ascii="Garamond" w:hAnsi="Garamond" w:cs="Arial"/>
          <w:b/>
          <w:bCs/>
          <w:color w:val="000000" w:themeColor="text1"/>
        </w:rPr>
        <w:t>est</w:t>
      </w:r>
      <w:r w:rsidR="00F67B26">
        <w:rPr>
          <w:rFonts w:ascii="Garamond" w:hAnsi="Garamond" w:cs="Arial"/>
          <w:b/>
          <w:bCs/>
          <w:color w:val="000000" w:themeColor="text1"/>
        </w:rPr>
        <w:t>-</w:t>
      </w:r>
      <w:r w:rsidR="00F67B26" w:rsidRPr="00A84D46">
        <w:rPr>
          <w:rFonts w:ascii="Garamond" w:hAnsi="Garamond" w:cs="Arial"/>
          <w:b/>
          <w:bCs/>
          <w:color w:val="000000" w:themeColor="text1"/>
        </w:rPr>
        <w:t>à</w:t>
      </w:r>
      <w:r w:rsidR="00F67B26">
        <w:rPr>
          <w:rFonts w:ascii="Garamond" w:hAnsi="Garamond" w:cs="Arial"/>
          <w:b/>
          <w:bCs/>
          <w:color w:val="000000" w:themeColor="text1"/>
        </w:rPr>
        <w:t>-</w:t>
      </w:r>
      <w:r w:rsidR="00F67B26" w:rsidRPr="00A84D46">
        <w:rPr>
          <w:rFonts w:ascii="Garamond" w:hAnsi="Garamond" w:cs="Arial"/>
          <w:b/>
          <w:bCs/>
          <w:color w:val="000000" w:themeColor="text1"/>
        </w:rPr>
        <w:t xml:space="preserve">dire </w:t>
      </w:r>
      <w:r w:rsidRPr="004059B7">
        <w:rPr>
          <w:rFonts w:ascii="Garamond" w:hAnsi="Garamond" w:cs="Arial"/>
          <w:b/>
          <w:bCs/>
          <w:color w:val="000000" w:themeColor="text1"/>
        </w:rPr>
        <w:t>pour chaque passager supplémentaire au départ de la Corse par rapport à l’année IATA précédente.</w:t>
      </w:r>
    </w:p>
    <w:p w14:paraId="2589CC57" w14:textId="77777777" w:rsidR="00295F11" w:rsidRPr="00D3716D" w:rsidRDefault="00295F11" w:rsidP="00915824">
      <w:pPr>
        <w:pStyle w:val="NormalWeb"/>
        <w:shd w:val="clear" w:color="auto" w:fill="FFFFFF"/>
        <w:spacing w:before="0" w:beforeAutospacing="0" w:after="0" w:afterAutospacing="0" w:line="276" w:lineRule="auto"/>
        <w:contextualSpacing/>
        <w:rPr>
          <w:rFonts w:ascii="Garamond" w:hAnsi="Garamond" w:cs="Arial"/>
          <w:b/>
          <w:bCs/>
          <w:color w:val="000000"/>
        </w:rPr>
      </w:pPr>
    </w:p>
    <w:p w14:paraId="674C039F" w14:textId="77777777" w:rsidR="00295F11" w:rsidRPr="00504199" w:rsidRDefault="00295F11" w:rsidP="00915824">
      <w:pPr>
        <w:spacing w:after="0" w:line="276" w:lineRule="auto"/>
        <w:contextualSpacing/>
        <w:rPr>
          <w:rFonts w:ascii="Garamond" w:hAnsi="Garamond"/>
          <w:b/>
          <w:bCs/>
          <w:smallCaps/>
          <w:color w:val="4472C4"/>
          <w:sz w:val="24"/>
        </w:rPr>
      </w:pPr>
    </w:p>
    <w:p w14:paraId="6A33C69F" w14:textId="7A7439A3" w:rsidR="00295F11" w:rsidRPr="00A45567" w:rsidRDefault="00295F11" w:rsidP="00915824">
      <w:pPr>
        <w:pStyle w:val="Paragraphedeliste"/>
        <w:numPr>
          <w:ilvl w:val="1"/>
          <w:numId w:val="42"/>
        </w:numPr>
        <w:spacing w:line="276" w:lineRule="auto"/>
        <w:ind w:left="851" w:hanging="851"/>
        <w:jc w:val="both"/>
        <w:rPr>
          <w:rFonts w:ascii="Garamond" w:hAnsi="Garamond"/>
          <w:b/>
          <w:bCs/>
          <w:smallCaps/>
          <w:sz w:val="24"/>
        </w:rPr>
      </w:pPr>
      <w:r w:rsidRPr="00A45567">
        <w:rPr>
          <w:rFonts w:ascii="Garamond" w:hAnsi="Garamond" w:cs="Arial"/>
          <w:b/>
          <w:bCs/>
          <w:sz w:val="24"/>
          <w:shd w:val="clear" w:color="auto" w:fill="FFFFFF"/>
        </w:rPr>
        <w:t xml:space="preserve">Modulation </w:t>
      </w:r>
      <w:r w:rsidR="00122A92" w:rsidRPr="00A45567">
        <w:rPr>
          <w:rFonts w:ascii="Garamond" w:hAnsi="Garamond" w:cs="Arial"/>
          <w:b/>
          <w:bCs/>
          <w:sz w:val="24"/>
          <w:shd w:val="clear" w:color="auto" w:fill="FFFFFF"/>
        </w:rPr>
        <w:t>complémentaire</w:t>
      </w:r>
      <w:r w:rsidRPr="00A45567">
        <w:rPr>
          <w:rFonts w:ascii="Garamond" w:hAnsi="Garamond" w:cs="Arial"/>
          <w:b/>
          <w:bCs/>
          <w:sz w:val="24"/>
          <w:shd w:val="clear" w:color="auto" w:fill="FFFFFF"/>
        </w:rPr>
        <w:t xml:space="preserve"> au titre de la performance environnementale </w:t>
      </w:r>
    </w:p>
    <w:p w14:paraId="5DBE1847" w14:textId="77777777" w:rsidR="007F6FD4" w:rsidRPr="00A45567" w:rsidRDefault="007F6FD4" w:rsidP="00915824">
      <w:pPr>
        <w:spacing w:after="0" w:line="276" w:lineRule="auto"/>
        <w:contextualSpacing/>
        <w:jc w:val="both"/>
        <w:rPr>
          <w:rFonts w:ascii="Garamond" w:hAnsi="Garamond"/>
          <w:sz w:val="24"/>
          <w:szCs w:val="24"/>
        </w:rPr>
      </w:pPr>
    </w:p>
    <w:p w14:paraId="1A66E3C0" w14:textId="77777777" w:rsidR="00A84D46" w:rsidRPr="00606B1C" w:rsidRDefault="00A84D46" w:rsidP="00915824">
      <w:pPr>
        <w:spacing w:after="0" w:line="276" w:lineRule="auto"/>
        <w:contextualSpacing/>
        <w:jc w:val="both"/>
        <w:rPr>
          <w:rFonts w:ascii="Garamond" w:hAnsi="Garamond"/>
          <w:color w:val="000000" w:themeColor="text1"/>
          <w:sz w:val="24"/>
          <w:szCs w:val="24"/>
        </w:rPr>
      </w:pPr>
      <w:r w:rsidRPr="00606B1C">
        <w:rPr>
          <w:rFonts w:ascii="Garamond" w:hAnsi="Garamond"/>
          <w:color w:val="000000" w:themeColor="text1"/>
          <w:sz w:val="24"/>
          <w:szCs w:val="24"/>
        </w:rPr>
        <w:t>Afin de réduire les atteintes portées à l’environnement par une meilleure performance des aéronefs qui desservent les aéroports énumérés à l’article 2 en matière d’émissions gazeuses, une modulation complémentaire de la redevance d’atterrissage est accordée lorsque l’aéronef qui atterrit :</w:t>
      </w:r>
    </w:p>
    <w:p w14:paraId="783C0966" w14:textId="77777777" w:rsidR="00A84D46" w:rsidRPr="00606B1C" w:rsidRDefault="00A84D46" w:rsidP="00915824">
      <w:pPr>
        <w:spacing w:after="0" w:line="276" w:lineRule="auto"/>
        <w:contextualSpacing/>
        <w:jc w:val="both"/>
        <w:rPr>
          <w:rFonts w:ascii="Garamond" w:hAnsi="Garamond"/>
          <w:color w:val="000000" w:themeColor="text1"/>
          <w:sz w:val="24"/>
          <w:szCs w:val="24"/>
        </w:rPr>
      </w:pPr>
    </w:p>
    <w:p w14:paraId="3241874A" w14:textId="4E4E6F72" w:rsidR="00A84D46" w:rsidRPr="00606B1C" w:rsidRDefault="00A84D46" w:rsidP="00915824">
      <w:pPr>
        <w:spacing w:after="0" w:line="276" w:lineRule="auto"/>
        <w:contextualSpacing/>
        <w:jc w:val="both"/>
        <w:rPr>
          <w:rFonts w:ascii="Garamond" w:hAnsi="Garamond"/>
          <w:color w:val="000000" w:themeColor="text1"/>
          <w:sz w:val="24"/>
        </w:rPr>
      </w:pPr>
      <w:r w:rsidRPr="00606B1C">
        <w:rPr>
          <w:rFonts w:ascii="Garamond" w:hAnsi="Garamond"/>
          <w:color w:val="000000" w:themeColor="text1"/>
          <w:sz w:val="24"/>
        </w:rPr>
        <w:t xml:space="preserve">1° soit cumule une conformité aux chapitres 4 et 14 de l’annexe 16 de </w:t>
      </w:r>
      <w:r w:rsidRPr="00606B1C">
        <w:rPr>
          <w:rFonts w:ascii="Garamond" w:hAnsi="Garamond"/>
          <w:color w:val="000000" w:themeColor="text1"/>
          <w:sz w:val="24"/>
          <w:szCs w:val="24"/>
        </w:rPr>
        <w:t xml:space="preserve">la Convention relative à l’aviation civile internationale </w:t>
      </w:r>
      <w:r w:rsidRPr="00606B1C">
        <w:rPr>
          <w:rFonts w:ascii="Garamond" w:hAnsi="Garamond"/>
          <w:color w:val="000000" w:themeColor="text1"/>
          <w:sz w:val="24"/>
        </w:rPr>
        <w:t>de l’Organisation de l’aviation civile internationale (OACI) ;</w:t>
      </w:r>
    </w:p>
    <w:p w14:paraId="16EFF7D4" w14:textId="77777777" w:rsidR="00A84D46" w:rsidRPr="00606B1C" w:rsidRDefault="00A84D46" w:rsidP="00915824">
      <w:pPr>
        <w:spacing w:after="0" w:line="276" w:lineRule="auto"/>
        <w:contextualSpacing/>
        <w:jc w:val="both"/>
        <w:rPr>
          <w:rFonts w:ascii="Garamond" w:hAnsi="Garamond"/>
          <w:color w:val="000000" w:themeColor="text1"/>
          <w:sz w:val="24"/>
        </w:rPr>
      </w:pPr>
    </w:p>
    <w:p w14:paraId="6134807C" w14:textId="21652DA9" w:rsidR="001D63B9" w:rsidRPr="00606B1C" w:rsidRDefault="00A84D46" w:rsidP="00915824">
      <w:pPr>
        <w:spacing w:after="0" w:line="276" w:lineRule="auto"/>
        <w:contextualSpacing/>
        <w:jc w:val="both"/>
        <w:rPr>
          <w:rFonts w:ascii="Garamond" w:hAnsi="Garamond"/>
          <w:color w:val="000000" w:themeColor="text1"/>
          <w:sz w:val="24"/>
          <w:szCs w:val="24"/>
        </w:rPr>
      </w:pPr>
      <w:r w:rsidRPr="00606B1C">
        <w:rPr>
          <w:rFonts w:ascii="Garamond" w:hAnsi="Garamond"/>
          <w:b/>
          <w:bCs/>
          <w:color w:val="000000" w:themeColor="text1"/>
          <w:sz w:val="24"/>
        </w:rPr>
        <w:t>2°</w:t>
      </w:r>
      <w:r w:rsidRPr="00606B1C">
        <w:rPr>
          <w:rFonts w:ascii="Garamond" w:hAnsi="Garamond"/>
          <w:color w:val="000000" w:themeColor="text1"/>
          <w:sz w:val="24"/>
        </w:rPr>
        <w:t xml:space="preserve"> soit détient une conformité équivalente au manuel </w:t>
      </w:r>
      <w:r w:rsidRPr="00606B1C">
        <w:rPr>
          <w:rFonts w:ascii="Garamond" w:hAnsi="Garamond"/>
          <w:i/>
          <w:iCs/>
          <w:color w:val="000000" w:themeColor="text1"/>
          <w:sz w:val="24"/>
        </w:rPr>
        <w:t>Certification Specifications, Acceptable Means of Compliance And Guidance Material for Aeroplane CO2 Emissions (CS-CO2)</w:t>
      </w:r>
      <w:r w:rsidRPr="00606B1C">
        <w:rPr>
          <w:rFonts w:ascii="Garamond" w:hAnsi="Garamond"/>
          <w:color w:val="000000" w:themeColor="text1"/>
          <w:sz w:val="24"/>
        </w:rPr>
        <w:t>,</w:t>
      </w:r>
      <w:r w:rsidR="00D11023">
        <w:rPr>
          <w:rFonts w:ascii="Garamond" w:hAnsi="Garamond"/>
          <w:color w:val="000000" w:themeColor="text1"/>
          <w:sz w:val="24"/>
        </w:rPr>
        <w:t xml:space="preserve"> </w:t>
      </w:r>
      <w:r w:rsidRPr="00606B1C">
        <w:rPr>
          <w:rFonts w:ascii="Garamond" w:hAnsi="Garamond"/>
          <w:color w:val="000000" w:themeColor="text1"/>
          <w:sz w:val="24"/>
        </w:rPr>
        <w:t>Issue 2 du 14 juillet 2021.</w:t>
      </w:r>
    </w:p>
    <w:p w14:paraId="438EC789" w14:textId="77777777" w:rsidR="00A84D46" w:rsidRPr="00606B1C" w:rsidRDefault="00A84D46" w:rsidP="00915824">
      <w:pPr>
        <w:spacing w:after="0" w:line="276" w:lineRule="auto"/>
        <w:contextualSpacing/>
        <w:jc w:val="both"/>
        <w:rPr>
          <w:rFonts w:ascii="Garamond" w:hAnsi="Garamond"/>
          <w:color w:val="000000" w:themeColor="text1"/>
          <w:sz w:val="24"/>
          <w:szCs w:val="24"/>
        </w:rPr>
      </w:pPr>
    </w:p>
    <w:p w14:paraId="4E04ED66" w14:textId="26012F1D" w:rsidR="00122A92" w:rsidRPr="00606B1C" w:rsidRDefault="00A84D46" w:rsidP="00915824">
      <w:pPr>
        <w:spacing w:after="0" w:line="276" w:lineRule="auto"/>
        <w:contextualSpacing/>
        <w:jc w:val="both"/>
        <w:rPr>
          <w:rFonts w:ascii="Garamond" w:hAnsi="Garamond"/>
          <w:color w:val="000000" w:themeColor="text1"/>
          <w:sz w:val="24"/>
          <w:szCs w:val="24"/>
        </w:rPr>
      </w:pPr>
      <w:r w:rsidRPr="00606B1C">
        <w:rPr>
          <w:rFonts w:ascii="Garamond" w:hAnsi="Garamond"/>
          <w:color w:val="000000" w:themeColor="text1"/>
          <w:sz w:val="24"/>
          <w:szCs w:val="24"/>
        </w:rPr>
        <w:t>S</w:t>
      </w:r>
      <w:r w:rsidR="007F6FD4" w:rsidRPr="00606B1C">
        <w:rPr>
          <w:rFonts w:ascii="Garamond" w:hAnsi="Garamond"/>
          <w:color w:val="000000" w:themeColor="text1"/>
          <w:sz w:val="24"/>
          <w:szCs w:val="24"/>
        </w:rPr>
        <w:t>ont notamment réputés satisfaire les critères ci-dessus les aéronefs de type ATR72-600, Airbus A32X Neo, Boeing 737X Max ou Embraer 195 E-2</w:t>
      </w:r>
      <w:r w:rsidR="00122A92" w:rsidRPr="00606B1C">
        <w:rPr>
          <w:rFonts w:ascii="Garamond" w:hAnsi="Garamond"/>
          <w:color w:val="000000" w:themeColor="text1"/>
          <w:sz w:val="24"/>
          <w:szCs w:val="24"/>
        </w:rPr>
        <w:t>.</w:t>
      </w:r>
    </w:p>
    <w:p w14:paraId="46ADD19C" w14:textId="77777777" w:rsidR="00F67B26" w:rsidRDefault="00F67B26" w:rsidP="00915824">
      <w:pPr>
        <w:spacing w:after="0" w:line="276" w:lineRule="auto"/>
        <w:contextualSpacing/>
        <w:jc w:val="both"/>
        <w:rPr>
          <w:rFonts w:ascii="Garamond" w:hAnsi="Garamond"/>
          <w:color w:val="000000" w:themeColor="text1"/>
          <w:sz w:val="24"/>
          <w:szCs w:val="24"/>
        </w:rPr>
      </w:pPr>
    </w:p>
    <w:p w14:paraId="664768B4" w14:textId="5A173089" w:rsidR="007F6FD4" w:rsidRDefault="007F6FD4" w:rsidP="00915824">
      <w:pPr>
        <w:spacing w:after="0" w:line="276" w:lineRule="auto"/>
        <w:contextualSpacing/>
        <w:jc w:val="both"/>
        <w:rPr>
          <w:rFonts w:ascii="Garamond" w:hAnsi="Garamond"/>
          <w:color w:val="000000" w:themeColor="text1"/>
          <w:sz w:val="24"/>
          <w:szCs w:val="24"/>
        </w:rPr>
      </w:pPr>
      <w:r w:rsidRPr="00A3217B">
        <w:rPr>
          <w:rFonts w:ascii="Garamond" w:hAnsi="Garamond"/>
          <w:color w:val="000000" w:themeColor="text1"/>
          <w:sz w:val="24"/>
          <w:szCs w:val="24"/>
        </w:rPr>
        <w:t xml:space="preserve">Les compagnies aériennes peuvent proposer d’autres aéronefs s’ils satisfont lesdits critères. </w:t>
      </w:r>
    </w:p>
    <w:p w14:paraId="20745785" w14:textId="77777777" w:rsidR="00626471" w:rsidRPr="00F72DAC" w:rsidRDefault="00626471" w:rsidP="00915824">
      <w:pPr>
        <w:spacing w:after="0" w:line="276" w:lineRule="auto"/>
        <w:contextualSpacing/>
        <w:jc w:val="both"/>
        <w:rPr>
          <w:rFonts w:ascii="Garamond" w:hAnsi="Garamond"/>
          <w:color w:val="000000" w:themeColor="text1"/>
          <w:sz w:val="24"/>
          <w:szCs w:val="24"/>
        </w:rPr>
      </w:pPr>
    </w:p>
    <w:p w14:paraId="72B1B0BB" w14:textId="0B9993A2" w:rsidR="00A84D46" w:rsidRPr="00F72DAC" w:rsidRDefault="00626471" w:rsidP="00915824">
      <w:pPr>
        <w:spacing w:after="0" w:line="276" w:lineRule="auto"/>
        <w:contextualSpacing/>
        <w:jc w:val="both"/>
        <w:rPr>
          <w:rFonts w:ascii="Garamond" w:hAnsi="Garamond"/>
          <w:color w:val="000000" w:themeColor="text1"/>
          <w:sz w:val="24"/>
          <w:szCs w:val="24"/>
        </w:rPr>
      </w:pPr>
      <w:r w:rsidRPr="00F72DAC">
        <w:rPr>
          <w:rFonts w:ascii="Garamond" w:hAnsi="Garamond"/>
          <w:sz w:val="24"/>
          <w:szCs w:val="24"/>
        </w:rPr>
        <w:t>Cette modulation complémentaire de la redevance d’atterrissage s’applique pour chaque atterrissage ayant lieu </w:t>
      </w:r>
      <w:r>
        <w:rPr>
          <w:rFonts w:ascii="Garamond" w:hAnsi="Garamond"/>
          <w:color w:val="000000" w:themeColor="text1"/>
          <w:sz w:val="24"/>
          <w:szCs w:val="24"/>
        </w:rPr>
        <w:t>dans la période qui s’étend de 05:00 (heure locale) à 24:00</w:t>
      </w:r>
      <w:r w:rsidR="00606B1C">
        <w:rPr>
          <w:rFonts w:ascii="Garamond" w:hAnsi="Garamond"/>
          <w:color w:val="000000" w:themeColor="text1"/>
          <w:sz w:val="24"/>
          <w:szCs w:val="24"/>
        </w:rPr>
        <w:t xml:space="preserve"> </w:t>
      </w:r>
      <w:r w:rsidRPr="00626471">
        <w:rPr>
          <w:rFonts w:ascii="Garamond" w:hAnsi="Garamond"/>
          <w:color w:val="000000" w:themeColor="text1"/>
          <w:sz w:val="24"/>
          <w:szCs w:val="24"/>
        </w:rPr>
        <w:t>(heure locale)</w:t>
      </w:r>
      <w:r w:rsidR="006D6172">
        <w:rPr>
          <w:rFonts w:ascii="Garamond" w:hAnsi="Garamond"/>
          <w:color w:val="000000" w:themeColor="text1"/>
          <w:sz w:val="24"/>
          <w:szCs w:val="24"/>
        </w:rPr>
        <w:t>.</w:t>
      </w:r>
    </w:p>
    <w:p w14:paraId="61CFA832" w14:textId="74521C87" w:rsidR="00606B1C" w:rsidRDefault="00606B1C" w:rsidP="00915824">
      <w:pPr>
        <w:spacing w:after="0" w:line="276" w:lineRule="auto"/>
        <w:contextualSpacing/>
        <w:rPr>
          <w:rFonts w:ascii="Garamond" w:hAnsi="Garamond"/>
          <w:color w:val="000000" w:themeColor="text1"/>
          <w:sz w:val="24"/>
          <w:szCs w:val="24"/>
        </w:rPr>
      </w:pPr>
    </w:p>
    <w:p w14:paraId="6E7714B1" w14:textId="3841BE13" w:rsidR="00651AC7" w:rsidRDefault="00A84D46" w:rsidP="00915824">
      <w:pPr>
        <w:spacing w:after="0" w:line="276" w:lineRule="auto"/>
        <w:contextualSpacing/>
        <w:jc w:val="both"/>
        <w:rPr>
          <w:rFonts w:ascii="Garamond" w:hAnsi="Garamond"/>
          <w:color w:val="000000" w:themeColor="text1"/>
          <w:sz w:val="24"/>
          <w:szCs w:val="24"/>
        </w:rPr>
      </w:pPr>
      <w:r>
        <w:rPr>
          <w:rFonts w:ascii="Garamond" w:hAnsi="Garamond"/>
          <w:color w:val="000000" w:themeColor="text1"/>
          <w:sz w:val="24"/>
          <w:szCs w:val="24"/>
        </w:rPr>
        <w:t>Elle</w:t>
      </w:r>
      <w:r w:rsidR="00651AC7" w:rsidRPr="00A3217B">
        <w:rPr>
          <w:rFonts w:ascii="Garamond" w:hAnsi="Garamond"/>
          <w:color w:val="000000" w:themeColor="text1"/>
          <w:sz w:val="24"/>
          <w:szCs w:val="24"/>
        </w:rPr>
        <w:t xml:space="preserve"> est constituée des abattements suivants, pratiqués sur la redevance d’atterrissage modulée en </w:t>
      </w:r>
      <w:r w:rsidR="00651AC7" w:rsidRPr="00D66399">
        <w:rPr>
          <w:rFonts w:ascii="Garamond" w:hAnsi="Garamond"/>
          <w:color w:val="000000" w:themeColor="text1"/>
          <w:sz w:val="24"/>
          <w:szCs w:val="24"/>
        </w:rPr>
        <w:t xml:space="preserve">application des articles </w:t>
      </w:r>
      <w:r w:rsidR="003E5EB2" w:rsidRPr="00D66399">
        <w:rPr>
          <w:rFonts w:ascii="Garamond" w:hAnsi="Garamond"/>
          <w:color w:val="000000" w:themeColor="text1"/>
          <w:sz w:val="24"/>
          <w:szCs w:val="24"/>
        </w:rPr>
        <w:t>13.</w:t>
      </w:r>
      <w:r w:rsidR="006D6172" w:rsidRPr="00D66399">
        <w:rPr>
          <w:rFonts w:ascii="Garamond" w:hAnsi="Garamond"/>
          <w:color w:val="000000" w:themeColor="text1"/>
          <w:sz w:val="24"/>
          <w:szCs w:val="24"/>
        </w:rPr>
        <w:t>1</w:t>
      </w:r>
      <w:r w:rsidR="00651AC7" w:rsidRPr="00D66399">
        <w:rPr>
          <w:rFonts w:ascii="Garamond" w:hAnsi="Garamond"/>
          <w:color w:val="000000" w:themeColor="text1"/>
          <w:sz w:val="24"/>
          <w:szCs w:val="24"/>
        </w:rPr>
        <w:t xml:space="preserve"> et 1</w:t>
      </w:r>
      <w:r w:rsidR="003E5EB2" w:rsidRPr="00D66399">
        <w:rPr>
          <w:rFonts w:ascii="Garamond" w:hAnsi="Garamond"/>
          <w:color w:val="000000" w:themeColor="text1"/>
          <w:sz w:val="24"/>
          <w:szCs w:val="24"/>
        </w:rPr>
        <w:t>3.</w:t>
      </w:r>
      <w:r w:rsidR="00651AC7" w:rsidRPr="00D66399">
        <w:rPr>
          <w:rFonts w:ascii="Garamond" w:hAnsi="Garamond"/>
          <w:color w:val="000000" w:themeColor="text1"/>
          <w:sz w:val="24"/>
          <w:szCs w:val="24"/>
        </w:rPr>
        <w:t>2 :</w:t>
      </w:r>
    </w:p>
    <w:p w14:paraId="72EF4A18" w14:textId="77777777" w:rsidR="00465820" w:rsidRPr="00A3217B" w:rsidRDefault="00465820" w:rsidP="00915824">
      <w:pPr>
        <w:spacing w:after="0" w:line="276" w:lineRule="auto"/>
        <w:contextualSpacing/>
        <w:jc w:val="both"/>
        <w:rPr>
          <w:rFonts w:ascii="Garamond" w:hAnsi="Garamond"/>
          <w:color w:val="000000" w:themeColor="text1"/>
          <w:sz w:val="24"/>
          <w:szCs w:val="24"/>
        </w:rPr>
      </w:pPr>
    </w:p>
    <w:tbl>
      <w:tblPr>
        <w:tblStyle w:val="Grilledutableau"/>
        <w:tblpPr w:leftFromText="141" w:rightFromText="141" w:vertAnchor="text" w:horzAnchor="margin" w:tblpXSpec="center" w:tblpY="84"/>
        <w:tblW w:w="6943" w:type="dxa"/>
        <w:tblLook w:val="04A0" w:firstRow="1" w:lastRow="0" w:firstColumn="1" w:lastColumn="0" w:noHBand="0" w:noVBand="1"/>
      </w:tblPr>
      <w:tblGrid>
        <w:gridCol w:w="2267"/>
        <w:gridCol w:w="2329"/>
        <w:gridCol w:w="2347"/>
      </w:tblGrid>
      <w:tr w:rsidR="00465820" w:rsidRPr="001D63B9" w14:paraId="30949E32" w14:textId="77777777" w:rsidTr="00DB2654">
        <w:trPr>
          <w:trHeight w:val="829"/>
        </w:trPr>
        <w:tc>
          <w:tcPr>
            <w:tcW w:w="2267" w:type="dxa"/>
          </w:tcPr>
          <w:p w14:paraId="0FFED7E6" w14:textId="77777777" w:rsidR="00465820" w:rsidRPr="001079C7" w:rsidRDefault="00465820" w:rsidP="00915824">
            <w:pPr>
              <w:pStyle w:val="NormalWeb"/>
              <w:spacing w:before="0" w:beforeAutospacing="0" w:after="0" w:afterAutospacing="0" w:line="276" w:lineRule="auto"/>
              <w:contextualSpacing/>
              <w:jc w:val="center"/>
              <w:rPr>
                <w:rFonts w:ascii="Garamond" w:hAnsi="Garamond" w:cs="Arial"/>
                <w:b/>
                <w:bCs/>
                <w:color w:val="000000" w:themeColor="text1"/>
                <w:sz w:val="28"/>
                <w:szCs w:val="28"/>
              </w:rPr>
            </w:pPr>
          </w:p>
          <w:p w14:paraId="3EAD5145" w14:textId="77777777" w:rsidR="00465820" w:rsidRPr="001079C7" w:rsidRDefault="00465820" w:rsidP="00915824">
            <w:pPr>
              <w:pStyle w:val="NormalWeb"/>
              <w:spacing w:before="0" w:beforeAutospacing="0" w:after="0" w:afterAutospacing="0" w:line="276" w:lineRule="auto"/>
              <w:contextualSpacing/>
              <w:jc w:val="center"/>
              <w:rPr>
                <w:rFonts w:ascii="Garamond" w:hAnsi="Garamond" w:cs="Arial"/>
                <w:b/>
                <w:bCs/>
                <w:color w:val="000000" w:themeColor="text1"/>
                <w:sz w:val="28"/>
                <w:szCs w:val="28"/>
              </w:rPr>
            </w:pPr>
            <w:r w:rsidRPr="001079C7">
              <w:rPr>
                <w:rFonts w:ascii="Garamond" w:hAnsi="Garamond" w:cs="Arial"/>
                <w:b/>
                <w:bCs/>
                <w:color w:val="000000" w:themeColor="text1"/>
                <w:sz w:val="28"/>
                <w:szCs w:val="28"/>
              </w:rPr>
              <w:t>Année 1</w:t>
            </w:r>
          </w:p>
        </w:tc>
        <w:tc>
          <w:tcPr>
            <w:tcW w:w="2329" w:type="dxa"/>
          </w:tcPr>
          <w:p w14:paraId="1A139F2F" w14:textId="77777777" w:rsidR="00465820" w:rsidRPr="001079C7" w:rsidRDefault="00465820" w:rsidP="00915824">
            <w:pPr>
              <w:pStyle w:val="NormalWeb"/>
              <w:spacing w:before="0" w:beforeAutospacing="0" w:after="0" w:afterAutospacing="0" w:line="276" w:lineRule="auto"/>
              <w:contextualSpacing/>
              <w:jc w:val="center"/>
              <w:rPr>
                <w:rFonts w:ascii="Garamond" w:hAnsi="Garamond" w:cs="Arial"/>
                <w:b/>
                <w:bCs/>
                <w:color w:val="000000" w:themeColor="text1"/>
                <w:sz w:val="28"/>
                <w:szCs w:val="28"/>
              </w:rPr>
            </w:pPr>
          </w:p>
          <w:p w14:paraId="7DCE7CC0" w14:textId="77777777" w:rsidR="00465820" w:rsidRPr="001079C7" w:rsidRDefault="00465820" w:rsidP="00915824">
            <w:pPr>
              <w:pStyle w:val="NormalWeb"/>
              <w:spacing w:before="0" w:beforeAutospacing="0" w:after="0" w:afterAutospacing="0" w:line="276" w:lineRule="auto"/>
              <w:contextualSpacing/>
              <w:jc w:val="center"/>
              <w:rPr>
                <w:rFonts w:ascii="Garamond" w:hAnsi="Garamond" w:cs="Arial"/>
                <w:b/>
                <w:bCs/>
                <w:color w:val="000000" w:themeColor="text1"/>
                <w:sz w:val="28"/>
                <w:szCs w:val="28"/>
              </w:rPr>
            </w:pPr>
            <w:r w:rsidRPr="001079C7">
              <w:rPr>
                <w:rFonts w:ascii="Garamond" w:hAnsi="Garamond" w:cs="Arial"/>
                <w:b/>
                <w:bCs/>
                <w:color w:val="000000" w:themeColor="text1"/>
                <w:sz w:val="28"/>
                <w:szCs w:val="28"/>
              </w:rPr>
              <w:t>Année 2</w:t>
            </w:r>
          </w:p>
        </w:tc>
        <w:tc>
          <w:tcPr>
            <w:tcW w:w="2347" w:type="dxa"/>
          </w:tcPr>
          <w:p w14:paraId="7594D82B" w14:textId="77777777" w:rsidR="00465820" w:rsidRPr="001079C7" w:rsidRDefault="00465820" w:rsidP="00915824">
            <w:pPr>
              <w:pStyle w:val="NormalWeb"/>
              <w:spacing w:before="0" w:beforeAutospacing="0" w:after="0" w:afterAutospacing="0" w:line="276" w:lineRule="auto"/>
              <w:contextualSpacing/>
              <w:jc w:val="center"/>
              <w:rPr>
                <w:rFonts w:ascii="Garamond" w:hAnsi="Garamond" w:cs="Arial"/>
                <w:b/>
                <w:bCs/>
                <w:color w:val="000000" w:themeColor="text1"/>
                <w:sz w:val="28"/>
                <w:szCs w:val="28"/>
              </w:rPr>
            </w:pPr>
          </w:p>
          <w:p w14:paraId="6A35E4BA" w14:textId="77777777" w:rsidR="00465820" w:rsidRPr="001079C7" w:rsidRDefault="00465820" w:rsidP="00915824">
            <w:pPr>
              <w:pStyle w:val="NormalWeb"/>
              <w:spacing w:before="0" w:beforeAutospacing="0" w:after="0" w:afterAutospacing="0" w:line="276" w:lineRule="auto"/>
              <w:contextualSpacing/>
              <w:jc w:val="center"/>
              <w:rPr>
                <w:rFonts w:ascii="Garamond" w:hAnsi="Garamond" w:cs="Arial"/>
                <w:b/>
                <w:bCs/>
                <w:color w:val="000000" w:themeColor="text1"/>
                <w:sz w:val="28"/>
                <w:szCs w:val="28"/>
              </w:rPr>
            </w:pPr>
            <w:r w:rsidRPr="001079C7">
              <w:rPr>
                <w:rFonts w:ascii="Garamond" w:hAnsi="Garamond" w:cs="Arial"/>
                <w:b/>
                <w:bCs/>
                <w:color w:val="000000" w:themeColor="text1"/>
                <w:sz w:val="28"/>
                <w:szCs w:val="28"/>
              </w:rPr>
              <w:t>Année 3</w:t>
            </w:r>
          </w:p>
        </w:tc>
      </w:tr>
      <w:tr w:rsidR="00465820" w:rsidRPr="001D63B9" w14:paraId="14DD7314" w14:textId="77777777" w:rsidTr="00DB2654">
        <w:trPr>
          <w:trHeight w:val="683"/>
        </w:trPr>
        <w:tc>
          <w:tcPr>
            <w:tcW w:w="2267" w:type="dxa"/>
            <w:vAlign w:val="center"/>
          </w:tcPr>
          <w:p w14:paraId="5085A9D9" w14:textId="77777777" w:rsidR="00465820" w:rsidRPr="001079C7" w:rsidRDefault="00465820" w:rsidP="00915824">
            <w:pPr>
              <w:pStyle w:val="NormalWeb"/>
              <w:spacing w:before="0" w:beforeAutospacing="0" w:after="0" w:afterAutospacing="0" w:line="276" w:lineRule="auto"/>
              <w:contextualSpacing/>
              <w:jc w:val="center"/>
              <w:rPr>
                <w:rFonts w:ascii="Garamond" w:hAnsi="Garamond" w:cs="Arial"/>
                <w:b/>
                <w:bCs/>
                <w:color w:val="0070C0"/>
                <w:sz w:val="28"/>
                <w:szCs w:val="28"/>
              </w:rPr>
            </w:pPr>
            <w:r w:rsidRPr="001079C7">
              <w:rPr>
                <w:rFonts w:ascii="Garamond" w:hAnsi="Garamond" w:cs="Arial"/>
                <w:b/>
                <w:bCs/>
                <w:color w:val="0070C0"/>
                <w:sz w:val="28"/>
                <w:szCs w:val="28"/>
              </w:rPr>
              <w:t>20 %</w:t>
            </w:r>
          </w:p>
        </w:tc>
        <w:tc>
          <w:tcPr>
            <w:tcW w:w="2329" w:type="dxa"/>
            <w:vAlign w:val="center"/>
          </w:tcPr>
          <w:p w14:paraId="32D1C0D3" w14:textId="77777777" w:rsidR="00465820" w:rsidRPr="001079C7" w:rsidRDefault="00465820" w:rsidP="00915824">
            <w:pPr>
              <w:pStyle w:val="NormalWeb"/>
              <w:spacing w:before="0" w:beforeAutospacing="0" w:after="0" w:afterAutospacing="0" w:line="276" w:lineRule="auto"/>
              <w:contextualSpacing/>
              <w:jc w:val="center"/>
              <w:rPr>
                <w:rFonts w:ascii="Garamond" w:hAnsi="Garamond" w:cs="Arial"/>
                <w:b/>
                <w:bCs/>
                <w:color w:val="0070C0"/>
                <w:sz w:val="28"/>
                <w:szCs w:val="28"/>
              </w:rPr>
            </w:pPr>
            <w:r w:rsidRPr="001079C7">
              <w:rPr>
                <w:rFonts w:ascii="Garamond" w:hAnsi="Garamond" w:cs="Arial"/>
                <w:b/>
                <w:bCs/>
                <w:color w:val="0070C0"/>
                <w:sz w:val="28"/>
                <w:szCs w:val="28"/>
              </w:rPr>
              <w:t>15 %</w:t>
            </w:r>
          </w:p>
        </w:tc>
        <w:tc>
          <w:tcPr>
            <w:tcW w:w="2347" w:type="dxa"/>
            <w:vAlign w:val="center"/>
          </w:tcPr>
          <w:p w14:paraId="33DF3412" w14:textId="77777777" w:rsidR="00465820" w:rsidRPr="001079C7" w:rsidRDefault="00465820" w:rsidP="00915824">
            <w:pPr>
              <w:pStyle w:val="NormalWeb"/>
              <w:spacing w:before="0" w:beforeAutospacing="0" w:after="0" w:afterAutospacing="0" w:line="276" w:lineRule="auto"/>
              <w:contextualSpacing/>
              <w:jc w:val="center"/>
              <w:rPr>
                <w:rFonts w:ascii="Garamond" w:hAnsi="Garamond" w:cs="Arial"/>
                <w:b/>
                <w:bCs/>
                <w:color w:val="0070C0"/>
                <w:sz w:val="28"/>
                <w:szCs w:val="28"/>
              </w:rPr>
            </w:pPr>
            <w:r w:rsidRPr="001079C7">
              <w:rPr>
                <w:rFonts w:ascii="Garamond" w:hAnsi="Garamond" w:cs="Arial"/>
                <w:b/>
                <w:bCs/>
                <w:color w:val="0070C0"/>
                <w:sz w:val="28"/>
                <w:szCs w:val="28"/>
              </w:rPr>
              <w:t>5 %</w:t>
            </w:r>
          </w:p>
        </w:tc>
      </w:tr>
    </w:tbl>
    <w:p w14:paraId="698B386C" w14:textId="77777777" w:rsidR="00606B1C" w:rsidRDefault="00606B1C" w:rsidP="00915824">
      <w:pPr>
        <w:spacing w:after="0" w:line="276" w:lineRule="auto"/>
        <w:contextualSpacing/>
        <w:rPr>
          <w:rFonts w:ascii="Garamond" w:eastAsia="Times New Roman" w:hAnsi="Garamond"/>
          <w:b/>
          <w:bCs/>
          <w:smallCaps/>
          <w:color w:val="4472C4"/>
          <w:sz w:val="24"/>
          <w:szCs w:val="24"/>
          <w:lang w:eastAsia="fr-FR"/>
        </w:rPr>
      </w:pPr>
    </w:p>
    <w:p w14:paraId="5A5305F7" w14:textId="77777777" w:rsidR="00122A92" w:rsidRDefault="00122A92" w:rsidP="00915824">
      <w:pPr>
        <w:spacing w:after="0" w:line="276" w:lineRule="auto"/>
        <w:contextualSpacing/>
        <w:rPr>
          <w:rFonts w:ascii="Garamond" w:eastAsia="Times New Roman" w:hAnsi="Garamond"/>
          <w:b/>
          <w:bCs/>
          <w:smallCaps/>
          <w:color w:val="4472C4"/>
          <w:sz w:val="24"/>
          <w:szCs w:val="24"/>
          <w:lang w:eastAsia="fr-FR"/>
        </w:rPr>
      </w:pPr>
    </w:p>
    <w:p w14:paraId="04925E2D" w14:textId="77777777" w:rsidR="00465820" w:rsidRDefault="00465820" w:rsidP="00915824">
      <w:pPr>
        <w:spacing w:after="0" w:line="276" w:lineRule="auto"/>
        <w:contextualSpacing/>
        <w:rPr>
          <w:rFonts w:ascii="Garamond" w:eastAsia="Times New Roman" w:hAnsi="Garamond"/>
          <w:b/>
          <w:bCs/>
          <w:smallCaps/>
          <w:color w:val="4472C4"/>
          <w:sz w:val="24"/>
          <w:szCs w:val="24"/>
          <w:lang w:eastAsia="fr-FR"/>
        </w:rPr>
      </w:pPr>
    </w:p>
    <w:p w14:paraId="1E11D748" w14:textId="77777777" w:rsidR="00465820" w:rsidRDefault="00465820" w:rsidP="00915824">
      <w:pPr>
        <w:spacing w:after="0" w:line="276" w:lineRule="auto"/>
        <w:contextualSpacing/>
        <w:rPr>
          <w:rFonts w:ascii="Garamond" w:eastAsia="Times New Roman" w:hAnsi="Garamond"/>
          <w:b/>
          <w:bCs/>
          <w:smallCaps/>
          <w:color w:val="4472C4"/>
          <w:sz w:val="24"/>
          <w:szCs w:val="24"/>
          <w:lang w:eastAsia="fr-FR"/>
        </w:rPr>
      </w:pPr>
    </w:p>
    <w:p w14:paraId="7147A77E" w14:textId="77777777" w:rsidR="004B37E9" w:rsidRDefault="004B37E9" w:rsidP="00915824">
      <w:pPr>
        <w:spacing w:after="0" w:line="276" w:lineRule="auto"/>
        <w:contextualSpacing/>
        <w:rPr>
          <w:rFonts w:ascii="Garamond" w:eastAsia="Times New Roman" w:hAnsi="Garamond"/>
          <w:b/>
          <w:bCs/>
          <w:smallCaps/>
          <w:color w:val="4472C4"/>
          <w:sz w:val="24"/>
          <w:szCs w:val="24"/>
          <w:lang w:eastAsia="fr-FR"/>
        </w:rPr>
      </w:pPr>
    </w:p>
    <w:p w14:paraId="214449F2" w14:textId="77777777" w:rsidR="004B37E9" w:rsidRDefault="004B37E9" w:rsidP="00915824">
      <w:pPr>
        <w:spacing w:after="0" w:line="276" w:lineRule="auto"/>
        <w:contextualSpacing/>
        <w:rPr>
          <w:rFonts w:ascii="Garamond" w:eastAsia="Times New Roman" w:hAnsi="Garamond"/>
          <w:b/>
          <w:bCs/>
          <w:smallCaps/>
          <w:color w:val="4472C4"/>
          <w:sz w:val="24"/>
          <w:szCs w:val="24"/>
          <w:lang w:eastAsia="fr-FR"/>
        </w:rPr>
      </w:pPr>
    </w:p>
    <w:p w14:paraId="446A47F3" w14:textId="77777777" w:rsidR="004B37E9" w:rsidRPr="00856E70" w:rsidRDefault="004B37E9" w:rsidP="00915824">
      <w:pPr>
        <w:spacing w:after="0" w:line="276" w:lineRule="auto"/>
        <w:contextualSpacing/>
        <w:rPr>
          <w:rFonts w:ascii="Garamond" w:eastAsia="Times New Roman" w:hAnsi="Garamond"/>
          <w:b/>
          <w:bCs/>
          <w:smallCaps/>
          <w:sz w:val="24"/>
          <w:szCs w:val="24"/>
          <w:lang w:eastAsia="fr-FR"/>
        </w:rPr>
      </w:pPr>
    </w:p>
    <w:p w14:paraId="24DC86DA" w14:textId="77777777" w:rsidR="003E5EB2" w:rsidRPr="00856E70" w:rsidRDefault="003E5EB2" w:rsidP="00915824">
      <w:pPr>
        <w:pStyle w:val="Paragraphedeliste"/>
        <w:numPr>
          <w:ilvl w:val="0"/>
          <w:numId w:val="6"/>
        </w:numPr>
        <w:spacing w:line="276" w:lineRule="auto"/>
        <w:ind w:left="851" w:hanging="851"/>
        <w:rPr>
          <w:rFonts w:ascii="Garamond" w:hAnsi="Garamond"/>
          <w:b/>
          <w:bCs/>
          <w:smallCaps/>
          <w:sz w:val="24"/>
        </w:rPr>
      </w:pPr>
      <w:r w:rsidRPr="00856E70">
        <w:rPr>
          <w:rFonts w:ascii="Garamond" w:hAnsi="Garamond"/>
          <w:b/>
          <w:bCs/>
          <w:smallCaps/>
          <w:sz w:val="24"/>
        </w:rPr>
        <w:t>Montant de l’incitation additionnelle</w:t>
      </w:r>
    </w:p>
    <w:p w14:paraId="07528358" w14:textId="77777777" w:rsidR="003E5EB2" w:rsidRPr="00856E70" w:rsidRDefault="003E5EB2" w:rsidP="00915824">
      <w:pPr>
        <w:spacing w:after="0" w:line="276" w:lineRule="auto"/>
        <w:contextualSpacing/>
        <w:rPr>
          <w:rFonts w:ascii="Garamond" w:hAnsi="Garamond"/>
          <w:b/>
          <w:bCs/>
          <w:sz w:val="24"/>
        </w:rPr>
      </w:pPr>
    </w:p>
    <w:p w14:paraId="0385773A" w14:textId="3BF35B66" w:rsidR="003E5EB2" w:rsidRPr="00856E70" w:rsidRDefault="003E5EB2" w:rsidP="00915824">
      <w:pPr>
        <w:pStyle w:val="Paragraphedeliste"/>
        <w:numPr>
          <w:ilvl w:val="1"/>
          <w:numId w:val="43"/>
        </w:numPr>
        <w:spacing w:line="276" w:lineRule="auto"/>
        <w:ind w:left="851" w:hanging="851"/>
        <w:rPr>
          <w:rFonts w:ascii="Garamond" w:hAnsi="Garamond"/>
          <w:b/>
          <w:bCs/>
          <w:sz w:val="24"/>
        </w:rPr>
      </w:pPr>
      <w:r w:rsidRPr="00856E70">
        <w:rPr>
          <w:rFonts w:ascii="Garamond" w:hAnsi="Garamond"/>
          <w:b/>
          <w:bCs/>
          <w:sz w:val="24"/>
        </w:rPr>
        <w:t>Assiette de l’incitation additionnelle</w:t>
      </w:r>
    </w:p>
    <w:p w14:paraId="323B9EA6" w14:textId="77777777" w:rsidR="003E5EB2" w:rsidRPr="00856E70" w:rsidRDefault="003E5EB2" w:rsidP="00915824">
      <w:pPr>
        <w:spacing w:after="0" w:line="276" w:lineRule="auto"/>
        <w:contextualSpacing/>
        <w:jc w:val="both"/>
        <w:rPr>
          <w:rFonts w:ascii="Garamond" w:hAnsi="Garamond"/>
          <w:sz w:val="24"/>
          <w:szCs w:val="24"/>
        </w:rPr>
      </w:pPr>
    </w:p>
    <w:p w14:paraId="34421116" w14:textId="686CE48B" w:rsidR="003E5EB2" w:rsidRPr="00856E70" w:rsidRDefault="003E5EB2" w:rsidP="00915824">
      <w:pPr>
        <w:spacing w:after="0" w:line="276" w:lineRule="auto"/>
        <w:contextualSpacing/>
        <w:jc w:val="both"/>
        <w:rPr>
          <w:rFonts w:ascii="Garamond" w:hAnsi="Garamond"/>
          <w:sz w:val="24"/>
          <w:szCs w:val="24"/>
        </w:rPr>
      </w:pPr>
      <w:r w:rsidRPr="00856E70">
        <w:rPr>
          <w:rFonts w:ascii="Garamond" w:hAnsi="Garamond"/>
          <w:sz w:val="24"/>
          <w:szCs w:val="24"/>
        </w:rPr>
        <w:t>L’incitation additionnelle mentionnée au 2° de l’article 12 a pour assiette, les coûts commerciaux supportés par le transporteur aérien à l’effet d’exploiter la liaison aérienne</w:t>
      </w:r>
      <w:r w:rsidR="007F656D" w:rsidRPr="00856E70">
        <w:rPr>
          <w:rFonts w:ascii="Garamond" w:hAnsi="Garamond"/>
          <w:sz w:val="24"/>
          <w:szCs w:val="24"/>
        </w:rPr>
        <w:t xml:space="preserve"> existante</w:t>
      </w:r>
      <w:r w:rsidRPr="00856E70">
        <w:rPr>
          <w:rFonts w:ascii="Garamond" w:hAnsi="Garamond"/>
          <w:sz w:val="24"/>
          <w:szCs w:val="24"/>
        </w:rPr>
        <w:t xml:space="preserve"> dans le sens des vols au départ de la Corse, durant l’année IATA considérée.</w:t>
      </w:r>
    </w:p>
    <w:p w14:paraId="6596371B" w14:textId="77777777" w:rsidR="003E5EB2" w:rsidRPr="00856E70" w:rsidRDefault="003E5EB2" w:rsidP="00915824">
      <w:pPr>
        <w:spacing w:after="0" w:line="276" w:lineRule="auto"/>
        <w:contextualSpacing/>
        <w:jc w:val="both"/>
        <w:rPr>
          <w:rFonts w:ascii="Garamond" w:hAnsi="Garamond"/>
          <w:sz w:val="24"/>
          <w:szCs w:val="24"/>
        </w:rPr>
      </w:pPr>
      <w:r w:rsidRPr="00856E70">
        <w:rPr>
          <w:rFonts w:ascii="Garamond" w:hAnsi="Garamond"/>
          <w:sz w:val="24"/>
          <w:szCs w:val="24"/>
        </w:rPr>
        <w:t xml:space="preserve"> </w:t>
      </w:r>
    </w:p>
    <w:p w14:paraId="4ECCF6E7" w14:textId="4E5D1220" w:rsidR="003E5EB2" w:rsidRPr="00856E70" w:rsidRDefault="003E5EB2" w:rsidP="00915824">
      <w:pPr>
        <w:spacing w:after="0" w:line="276" w:lineRule="auto"/>
        <w:contextualSpacing/>
        <w:jc w:val="both"/>
        <w:rPr>
          <w:rFonts w:ascii="Garamond" w:hAnsi="Garamond"/>
          <w:sz w:val="24"/>
          <w:szCs w:val="24"/>
        </w:rPr>
      </w:pPr>
      <w:r w:rsidRPr="00856E70">
        <w:rPr>
          <w:rFonts w:ascii="Garamond" w:hAnsi="Garamond"/>
          <w:sz w:val="24"/>
          <w:szCs w:val="24"/>
        </w:rPr>
        <w:t>Au sens du présent article, on entend par coûts commerciaux, les coûts attachés à la promotion de la liaison aérienne</w:t>
      </w:r>
      <w:r w:rsidR="000D0049" w:rsidRPr="00856E70">
        <w:rPr>
          <w:rFonts w:ascii="Garamond" w:hAnsi="Garamond"/>
          <w:sz w:val="24"/>
          <w:szCs w:val="24"/>
        </w:rPr>
        <w:t xml:space="preserve"> existante</w:t>
      </w:r>
      <w:r w:rsidRPr="00856E70">
        <w:rPr>
          <w:rFonts w:ascii="Garamond" w:hAnsi="Garamond"/>
          <w:sz w:val="24"/>
          <w:szCs w:val="24"/>
        </w:rPr>
        <w:t xml:space="preserve"> et à la fourniture d’un service de billetterie dans le cadre de celle-ci.</w:t>
      </w:r>
    </w:p>
    <w:p w14:paraId="2828CB92" w14:textId="77777777" w:rsidR="003E5EB2" w:rsidRPr="00856E70" w:rsidRDefault="003E5EB2" w:rsidP="00915824">
      <w:pPr>
        <w:spacing w:after="0" w:line="276" w:lineRule="auto"/>
        <w:contextualSpacing/>
        <w:jc w:val="both"/>
        <w:rPr>
          <w:rFonts w:ascii="Garamond" w:hAnsi="Garamond"/>
          <w:sz w:val="24"/>
          <w:szCs w:val="24"/>
        </w:rPr>
      </w:pPr>
    </w:p>
    <w:p w14:paraId="401656BD" w14:textId="77777777" w:rsidR="003E5EB2" w:rsidRPr="00856E70" w:rsidRDefault="003E5EB2" w:rsidP="00915824">
      <w:pPr>
        <w:spacing w:after="0" w:line="276" w:lineRule="auto"/>
        <w:contextualSpacing/>
        <w:jc w:val="both"/>
        <w:rPr>
          <w:rFonts w:ascii="Garamond" w:hAnsi="Garamond"/>
          <w:sz w:val="24"/>
          <w:szCs w:val="24"/>
        </w:rPr>
      </w:pPr>
      <w:r w:rsidRPr="00856E70">
        <w:rPr>
          <w:rFonts w:ascii="Garamond" w:hAnsi="Garamond"/>
          <w:sz w:val="24"/>
          <w:szCs w:val="24"/>
        </w:rPr>
        <w:t xml:space="preserve">Les coûts commerciaux sont rapportés à la nouvelle liaison aérienne en cause. </w:t>
      </w:r>
    </w:p>
    <w:p w14:paraId="3CCB9BF4" w14:textId="7CD5D892" w:rsidR="00915824" w:rsidRPr="00856E70" w:rsidRDefault="00915824" w:rsidP="00915824">
      <w:pPr>
        <w:spacing w:after="0" w:line="240" w:lineRule="auto"/>
        <w:contextualSpacing/>
        <w:rPr>
          <w:rFonts w:ascii="Garamond" w:eastAsia="Times New Roman" w:hAnsi="Garamond"/>
          <w:b/>
          <w:bCs/>
          <w:sz w:val="24"/>
          <w:szCs w:val="24"/>
          <w:lang w:eastAsia="fr-FR"/>
        </w:rPr>
      </w:pPr>
    </w:p>
    <w:p w14:paraId="0C545CD1" w14:textId="33AADC21" w:rsidR="003E5EB2" w:rsidRPr="00856E70" w:rsidRDefault="003E5EB2" w:rsidP="00915824">
      <w:pPr>
        <w:pStyle w:val="Paragraphedeliste"/>
        <w:numPr>
          <w:ilvl w:val="1"/>
          <w:numId w:val="43"/>
        </w:numPr>
        <w:spacing w:line="276" w:lineRule="auto"/>
        <w:ind w:left="851" w:hanging="851"/>
        <w:jc w:val="both"/>
        <w:rPr>
          <w:rFonts w:ascii="Garamond" w:hAnsi="Garamond"/>
          <w:b/>
          <w:bCs/>
          <w:sz w:val="24"/>
        </w:rPr>
      </w:pPr>
      <w:r w:rsidRPr="00856E70">
        <w:rPr>
          <w:rFonts w:ascii="Garamond" w:hAnsi="Garamond"/>
          <w:b/>
          <w:bCs/>
          <w:sz w:val="24"/>
        </w:rPr>
        <w:t>Taux de l’incitation additionnelle</w:t>
      </w:r>
    </w:p>
    <w:p w14:paraId="1B7975E6" w14:textId="77777777" w:rsidR="003E5EB2" w:rsidRPr="00856E70" w:rsidRDefault="003E5EB2" w:rsidP="00915824">
      <w:pPr>
        <w:spacing w:after="0" w:line="276" w:lineRule="auto"/>
        <w:contextualSpacing/>
        <w:rPr>
          <w:rFonts w:ascii="Garamond" w:hAnsi="Garamond"/>
          <w:b/>
          <w:bCs/>
          <w:sz w:val="24"/>
        </w:rPr>
      </w:pPr>
    </w:p>
    <w:p w14:paraId="1DACC655" w14:textId="146C0E1B" w:rsidR="003E5EB2" w:rsidRPr="00856E70" w:rsidRDefault="003E5EB2" w:rsidP="00915824">
      <w:pPr>
        <w:spacing w:after="0" w:line="276" w:lineRule="auto"/>
        <w:contextualSpacing/>
        <w:jc w:val="both"/>
        <w:rPr>
          <w:rFonts w:ascii="Garamond" w:hAnsi="Garamond"/>
          <w:sz w:val="24"/>
          <w:szCs w:val="24"/>
        </w:rPr>
      </w:pPr>
      <w:r w:rsidRPr="00856E70">
        <w:rPr>
          <w:rFonts w:ascii="Garamond" w:hAnsi="Garamond"/>
          <w:sz w:val="24"/>
          <w:szCs w:val="24"/>
        </w:rPr>
        <w:t xml:space="preserve">Le montant de l’incitation additionnelle visée au 2° de l’article 12 est déterminé par </w:t>
      </w:r>
      <w:r w:rsidRPr="00856E70">
        <w:rPr>
          <w:rFonts w:ascii="Garamond" w:hAnsi="Garamond"/>
          <w:sz w:val="24"/>
        </w:rPr>
        <w:t>l’application, à l’assiette définie à l’article 14.1, des taux suivants :</w:t>
      </w:r>
    </w:p>
    <w:p w14:paraId="397DF618" w14:textId="77777777" w:rsidR="003E5EB2" w:rsidRDefault="003E5EB2" w:rsidP="00915824">
      <w:pPr>
        <w:spacing w:after="0" w:line="276" w:lineRule="auto"/>
        <w:contextualSpacing/>
        <w:rPr>
          <w:rFonts w:ascii="Garamond" w:eastAsia="Times New Roman" w:hAnsi="Garamond"/>
          <w:b/>
          <w:bCs/>
          <w:smallCaps/>
          <w:color w:val="4472C4"/>
          <w:sz w:val="24"/>
          <w:szCs w:val="24"/>
          <w:lang w:eastAsia="fr-FR"/>
        </w:rPr>
      </w:pPr>
    </w:p>
    <w:tbl>
      <w:tblPr>
        <w:tblpPr w:leftFromText="141" w:rightFromText="141" w:vertAnchor="text" w:horzAnchor="margin" w:tblpY="318"/>
        <w:tblW w:w="10034" w:type="dxa"/>
        <w:tblCellMar>
          <w:left w:w="70" w:type="dxa"/>
          <w:right w:w="70" w:type="dxa"/>
        </w:tblCellMar>
        <w:tblLook w:val="04A0" w:firstRow="1" w:lastRow="0" w:firstColumn="1" w:lastColumn="0" w:noHBand="0" w:noVBand="1"/>
      </w:tblPr>
      <w:tblGrid>
        <w:gridCol w:w="2784"/>
        <w:gridCol w:w="3866"/>
        <w:gridCol w:w="3384"/>
      </w:tblGrid>
      <w:tr w:rsidR="00F839BA" w:rsidRPr="00D11023" w14:paraId="18171378" w14:textId="77777777" w:rsidTr="00941C54">
        <w:trPr>
          <w:trHeight w:val="319"/>
        </w:trPr>
        <w:tc>
          <w:tcPr>
            <w:tcW w:w="1003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66BABE" w14:textId="77777777" w:rsidR="00F839BA" w:rsidRPr="001079C7" w:rsidRDefault="00F839BA" w:rsidP="00941C54">
            <w:pPr>
              <w:spacing w:after="0" w:line="240" w:lineRule="auto"/>
              <w:contextualSpacing/>
              <w:jc w:val="center"/>
              <w:rPr>
                <w:rFonts w:eastAsia="Times New Roman" w:cs="Calibri"/>
                <w:b/>
                <w:bCs/>
                <w:sz w:val="28"/>
                <w:szCs w:val="28"/>
                <w:highlight w:val="yellow"/>
                <w:lang w:eastAsia="fr-FR"/>
              </w:rPr>
            </w:pPr>
            <w:r w:rsidRPr="001079C7">
              <w:rPr>
                <w:rFonts w:eastAsia="Times New Roman" w:cs="Calibri"/>
                <w:b/>
                <w:bCs/>
                <w:color w:val="0070C0"/>
                <w:sz w:val="28"/>
                <w:szCs w:val="28"/>
                <w:lang w:eastAsia="fr-FR"/>
              </w:rPr>
              <w:t>LIAISON NATIONALE</w:t>
            </w:r>
          </w:p>
        </w:tc>
      </w:tr>
      <w:tr w:rsidR="00F839BA" w:rsidRPr="00D11023" w14:paraId="6151A9D7" w14:textId="77777777" w:rsidTr="00941C5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hideMark/>
          </w:tcPr>
          <w:p w14:paraId="4852B397" w14:textId="77777777" w:rsidR="00F839BA" w:rsidRPr="001079C7" w:rsidRDefault="00F839BA" w:rsidP="00941C54">
            <w:pPr>
              <w:spacing w:after="0" w:line="240" w:lineRule="auto"/>
              <w:contextualSpacing/>
              <w:jc w:val="center"/>
              <w:rPr>
                <w:rFonts w:eastAsia="Times New Roman" w:cs="Calibri"/>
                <w:b/>
                <w:bCs/>
                <w:sz w:val="20"/>
                <w:szCs w:val="20"/>
                <w:lang w:eastAsia="fr-FR"/>
              </w:rPr>
            </w:pPr>
            <w:r w:rsidRPr="001079C7">
              <w:rPr>
                <w:rFonts w:eastAsia="Times New Roman" w:cs="Calibri"/>
                <w:b/>
                <w:bCs/>
                <w:color w:val="0070C0"/>
                <w:sz w:val="20"/>
                <w:szCs w:val="20"/>
                <w:lang w:eastAsia="fr-FR"/>
              </w:rPr>
              <w:t>1ERE ANNEE</w:t>
            </w:r>
          </w:p>
        </w:tc>
        <w:tc>
          <w:tcPr>
            <w:tcW w:w="3866" w:type="dxa"/>
            <w:tcBorders>
              <w:top w:val="nil"/>
              <w:left w:val="nil"/>
              <w:bottom w:val="single" w:sz="4" w:space="0" w:color="auto"/>
              <w:right w:val="single" w:sz="4" w:space="0" w:color="auto"/>
            </w:tcBorders>
            <w:shd w:val="clear" w:color="auto" w:fill="auto"/>
            <w:noWrap/>
            <w:vAlign w:val="center"/>
            <w:hideMark/>
          </w:tcPr>
          <w:p w14:paraId="27C08F42" w14:textId="77777777" w:rsidR="00F839BA" w:rsidRPr="001079C7" w:rsidRDefault="00F839BA" w:rsidP="00941C54">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IATA ETE</w:t>
            </w:r>
          </w:p>
        </w:tc>
        <w:tc>
          <w:tcPr>
            <w:tcW w:w="3384" w:type="dxa"/>
            <w:tcBorders>
              <w:top w:val="nil"/>
              <w:left w:val="nil"/>
              <w:bottom w:val="single" w:sz="4" w:space="0" w:color="auto"/>
              <w:right w:val="single" w:sz="4" w:space="0" w:color="auto"/>
            </w:tcBorders>
            <w:shd w:val="clear" w:color="auto" w:fill="auto"/>
            <w:noWrap/>
            <w:vAlign w:val="center"/>
            <w:hideMark/>
          </w:tcPr>
          <w:p w14:paraId="2144A3EE" w14:textId="77777777" w:rsidR="00F839BA" w:rsidRPr="001079C7" w:rsidRDefault="00F839BA" w:rsidP="00941C54">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IATA HIVER</w:t>
            </w:r>
          </w:p>
        </w:tc>
      </w:tr>
      <w:tr w:rsidR="00F839BA" w:rsidRPr="00D11023" w14:paraId="36262EA9" w14:textId="77777777" w:rsidTr="00941C5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tcPr>
          <w:p w14:paraId="14ED88C8" w14:textId="77777777" w:rsidR="00F839BA" w:rsidRPr="001079C7" w:rsidRDefault="00F839BA" w:rsidP="00941C54">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COUTS COMMERCIAUX</w:t>
            </w:r>
          </w:p>
        </w:tc>
        <w:tc>
          <w:tcPr>
            <w:tcW w:w="3866" w:type="dxa"/>
            <w:tcBorders>
              <w:top w:val="nil"/>
              <w:left w:val="nil"/>
              <w:bottom w:val="single" w:sz="8" w:space="0" w:color="auto"/>
              <w:right w:val="single" w:sz="8" w:space="0" w:color="auto"/>
            </w:tcBorders>
            <w:shd w:val="clear" w:color="auto" w:fill="auto"/>
            <w:noWrap/>
            <w:vAlign w:val="center"/>
            <w:hideMark/>
          </w:tcPr>
          <w:p w14:paraId="77A514CE" w14:textId="77777777" w:rsidR="00F839BA" w:rsidRPr="001079C7" w:rsidRDefault="00F839BA" w:rsidP="00941C54">
            <w:pPr>
              <w:spacing w:after="0" w:line="240" w:lineRule="auto"/>
              <w:contextualSpacing/>
              <w:jc w:val="center"/>
              <w:rPr>
                <w:rFonts w:ascii="Arial" w:eastAsia="Times New Roman" w:hAnsi="Arial" w:cs="Arial"/>
                <w:b/>
                <w:bCs/>
                <w:color w:val="0070C0"/>
                <w:sz w:val="20"/>
                <w:szCs w:val="20"/>
                <w:lang w:eastAsia="fr-FR"/>
              </w:rPr>
            </w:pPr>
            <w:r w:rsidRPr="001079C7">
              <w:rPr>
                <w:rFonts w:ascii="Arial" w:hAnsi="Arial" w:cs="Arial"/>
                <w:b/>
                <w:bCs/>
                <w:color w:val="0070C0"/>
                <w:sz w:val="20"/>
                <w:szCs w:val="20"/>
              </w:rPr>
              <w:t>50%</w:t>
            </w:r>
          </w:p>
        </w:tc>
        <w:tc>
          <w:tcPr>
            <w:tcW w:w="3384" w:type="dxa"/>
            <w:tcBorders>
              <w:top w:val="nil"/>
              <w:left w:val="nil"/>
              <w:bottom w:val="single" w:sz="8" w:space="0" w:color="auto"/>
              <w:right w:val="single" w:sz="8" w:space="0" w:color="auto"/>
            </w:tcBorders>
            <w:shd w:val="clear" w:color="auto" w:fill="auto"/>
            <w:noWrap/>
            <w:vAlign w:val="center"/>
            <w:hideMark/>
          </w:tcPr>
          <w:p w14:paraId="131C0CDD" w14:textId="77777777" w:rsidR="00F839BA" w:rsidRPr="001079C7" w:rsidRDefault="00F839BA" w:rsidP="00941C54">
            <w:pPr>
              <w:spacing w:after="0" w:line="240" w:lineRule="auto"/>
              <w:contextualSpacing/>
              <w:jc w:val="center"/>
              <w:rPr>
                <w:rFonts w:ascii="Arial" w:eastAsia="Times New Roman" w:hAnsi="Arial" w:cs="Arial"/>
                <w:b/>
                <w:bCs/>
                <w:color w:val="0070C0"/>
                <w:sz w:val="20"/>
                <w:szCs w:val="20"/>
                <w:lang w:eastAsia="fr-FR"/>
              </w:rPr>
            </w:pPr>
            <w:r w:rsidRPr="001079C7">
              <w:rPr>
                <w:rFonts w:ascii="Arial" w:hAnsi="Arial" w:cs="Arial"/>
                <w:b/>
                <w:bCs/>
                <w:color w:val="0070C0"/>
                <w:sz w:val="20"/>
                <w:szCs w:val="20"/>
              </w:rPr>
              <w:t>60%</w:t>
            </w:r>
          </w:p>
        </w:tc>
      </w:tr>
      <w:tr w:rsidR="00F839BA" w:rsidRPr="00D11023" w14:paraId="63561832" w14:textId="77777777" w:rsidTr="00941C5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hideMark/>
          </w:tcPr>
          <w:p w14:paraId="71D8E1F5" w14:textId="77777777" w:rsidR="00F839BA" w:rsidRPr="001079C7" w:rsidRDefault="00F839BA" w:rsidP="00941C54">
            <w:pPr>
              <w:spacing w:after="0" w:line="240" w:lineRule="auto"/>
              <w:contextualSpacing/>
              <w:jc w:val="center"/>
              <w:rPr>
                <w:rFonts w:eastAsia="Times New Roman" w:cs="Calibri"/>
                <w:b/>
                <w:bCs/>
                <w:sz w:val="20"/>
                <w:szCs w:val="20"/>
                <w:lang w:eastAsia="fr-FR"/>
              </w:rPr>
            </w:pPr>
            <w:r w:rsidRPr="001079C7">
              <w:rPr>
                <w:rFonts w:eastAsia="Times New Roman" w:cs="Calibri"/>
                <w:b/>
                <w:bCs/>
                <w:color w:val="0070C0"/>
                <w:sz w:val="20"/>
                <w:szCs w:val="20"/>
                <w:lang w:eastAsia="fr-FR"/>
              </w:rPr>
              <w:t>2EME ANNEE</w:t>
            </w:r>
          </w:p>
        </w:tc>
        <w:tc>
          <w:tcPr>
            <w:tcW w:w="3866" w:type="dxa"/>
            <w:tcBorders>
              <w:top w:val="nil"/>
              <w:left w:val="nil"/>
              <w:bottom w:val="single" w:sz="8" w:space="0" w:color="auto"/>
              <w:right w:val="single" w:sz="8" w:space="0" w:color="auto"/>
            </w:tcBorders>
            <w:shd w:val="clear" w:color="auto" w:fill="auto"/>
            <w:noWrap/>
            <w:vAlign w:val="center"/>
            <w:hideMark/>
          </w:tcPr>
          <w:p w14:paraId="286168AB" w14:textId="77777777" w:rsidR="00F839BA" w:rsidRPr="001079C7" w:rsidRDefault="00F839BA" w:rsidP="00941C54">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IATA ETE</w:t>
            </w:r>
          </w:p>
        </w:tc>
        <w:tc>
          <w:tcPr>
            <w:tcW w:w="3384" w:type="dxa"/>
            <w:tcBorders>
              <w:top w:val="nil"/>
              <w:left w:val="nil"/>
              <w:bottom w:val="single" w:sz="8" w:space="0" w:color="auto"/>
              <w:right w:val="single" w:sz="8" w:space="0" w:color="auto"/>
            </w:tcBorders>
            <w:shd w:val="clear" w:color="auto" w:fill="auto"/>
            <w:noWrap/>
            <w:vAlign w:val="center"/>
            <w:hideMark/>
          </w:tcPr>
          <w:p w14:paraId="3BF93AEB" w14:textId="77777777" w:rsidR="00F839BA" w:rsidRPr="001079C7" w:rsidRDefault="00F839BA" w:rsidP="00941C54">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IATA HIVER</w:t>
            </w:r>
          </w:p>
        </w:tc>
      </w:tr>
      <w:tr w:rsidR="00F839BA" w:rsidRPr="00D11023" w14:paraId="253BDC5C" w14:textId="77777777" w:rsidTr="00941C5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tcPr>
          <w:p w14:paraId="78EB134C" w14:textId="77777777" w:rsidR="00F839BA" w:rsidRPr="001079C7" w:rsidRDefault="00F839BA" w:rsidP="00941C54">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COUTS COMMERCIAUX</w:t>
            </w:r>
          </w:p>
        </w:tc>
        <w:tc>
          <w:tcPr>
            <w:tcW w:w="3866" w:type="dxa"/>
            <w:tcBorders>
              <w:top w:val="nil"/>
              <w:left w:val="nil"/>
              <w:bottom w:val="single" w:sz="8" w:space="0" w:color="auto"/>
              <w:right w:val="single" w:sz="8" w:space="0" w:color="auto"/>
            </w:tcBorders>
            <w:shd w:val="clear" w:color="auto" w:fill="auto"/>
            <w:noWrap/>
            <w:vAlign w:val="center"/>
            <w:hideMark/>
          </w:tcPr>
          <w:p w14:paraId="6D504258" w14:textId="77777777" w:rsidR="00F839BA" w:rsidRPr="001079C7" w:rsidRDefault="00F839BA" w:rsidP="00941C54">
            <w:pPr>
              <w:spacing w:after="0" w:line="240" w:lineRule="auto"/>
              <w:contextualSpacing/>
              <w:jc w:val="center"/>
              <w:rPr>
                <w:rFonts w:ascii="Arial" w:eastAsia="Times New Roman" w:hAnsi="Arial" w:cs="Arial"/>
                <w:b/>
                <w:bCs/>
                <w:color w:val="0070C0"/>
                <w:sz w:val="20"/>
                <w:szCs w:val="20"/>
                <w:lang w:eastAsia="fr-FR"/>
              </w:rPr>
            </w:pPr>
            <w:r w:rsidRPr="001079C7">
              <w:rPr>
                <w:rFonts w:ascii="Arial" w:hAnsi="Arial" w:cs="Arial"/>
                <w:b/>
                <w:bCs/>
                <w:color w:val="0070C0"/>
                <w:sz w:val="20"/>
                <w:szCs w:val="20"/>
              </w:rPr>
              <w:t>45%</w:t>
            </w:r>
          </w:p>
        </w:tc>
        <w:tc>
          <w:tcPr>
            <w:tcW w:w="3384" w:type="dxa"/>
            <w:tcBorders>
              <w:top w:val="nil"/>
              <w:left w:val="nil"/>
              <w:bottom w:val="single" w:sz="8" w:space="0" w:color="auto"/>
              <w:right w:val="single" w:sz="8" w:space="0" w:color="auto"/>
            </w:tcBorders>
            <w:shd w:val="clear" w:color="auto" w:fill="auto"/>
            <w:noWrap/>
            <w:vAlign w:val="center"/>
            <w:hideMark/>
          </w:tcPr>
          <w:p w14:paraId="3B0E0E00" w14:textId="77777777" w:rsidR="00F839BA" w:rsidRPr="001079C7" w:rsidRDefault="00F839BA" w:rsidP="00941C54">
            <w:pPr>
              <w:spacing w:after="0" w:line="240" w:lineRule="auto"/>
              <w:contextualSpacing/>
              <w:jc w:val="center"/>
              <w:rPr>
                <w:rFonts w:ascii="Arial" w:eastAsia="Times New Roman" w:hAnsi="Arial" w:cs="Arial"/>
                <w:b/>
                <w:bCs/>
                <w:color w:val="0070C0"/>
                <w:sz w:val="20"/>
                <w:szCs w:val="20"/>
                <w:lang w:eastAsia="fr-FR"/>
              </w:rPr>
            </w:pPr>
            <w:r w:rsidRPr="001079C7">
              <w:rPr>
                <w:rFonts w:ascii="Arial" w:hAnsi="Arial" w:cs="Arial"/>
                <w:b/>
                <w:bCs/>
                <w:color w:val="0070C0"/>
                <w:sz w:val="20"/>
                <w:szCs w:val="20"/>
              </w:rPr>
              <w:t>55%</w:t>
            </w:r>
          </w:p>
        </w:tc>
      </w:tr>
      <w:tr w:rsidR="00F839BA" w:rsidRPr="00D11023" w14:paraId="76C7E249" w14:textId="77777777" w:rsidTr="00941C5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hideMark/>
          </w:tcPr>
          <w:p w14:paraId="04817E68" w14:textId="77777777" w:rsidR="00F839BA" w:rsidRPr="001079C7" w:rsidRDefault="00F839BA" w:rsidP="00941C54">
            <w:pPr>
              <w:spacing w:after="0" w:line="240" w:lineRule="auto"/>
              <w:contextualSpacing/>
              <w:jc w:val="center"/>
              <w:rPr>
                <w:rFonts w:eastAsia="Times New Roman" w:cs="Calibri"/>
                <w:b/>
                <w:bCs/>
                <w:sz w:val="20"/>
                <w:szCs w:val="20"/>
                <w:lang w:eastAsia="fr-FR"/>
              </w:rPr>
            </w:pPr>
            <w:r w:rsidRPr="001079C7">
              <w:rPr>
                <w:rFonts w:eastAsia="Times New Roman" w:cs="Calibri"/>
                <w:b/>
                <w:bCs/>
                <w:color w:val="0070C0"/>
                <w:sz w:val="20"/>
                <w:szCs w:val="20"/>
                <w:lang w:eastAsia="fr-FR"/>
              </w:rPr>
              <w:t>3EME ANNEE</w:t>
            </w:r>
          </w:p>
        </w:tc>
        <w:tc>
          <w:tcPr>
            <w:tcW w:w="3866" w:type="dxa"/>
            <w:tcBorders>
              <w:top w:val="nil"/>
              <w:left w:val="nil"/>
              <w:bottom w:val="single" w:sz="8" w:space="0" w:color="auto"/>
              <w:right w:val="single" w:sz="8" w:space="0" w:color="auto"/>
            </w:tcBorders>
            <w:shd w:val="clear" w:color="auto" w:fill="auto"/>
            <w:noWrap/>
            <w:vAlign w:val="center"/>
            <w:hideMark/>
          </w:tcPr>
          <w:p w14:paraId="76DB0C1B" w14:textId="77777777" w:rsidR="00F839BA" w:rsidRPr="001079C7" w:rsidRDefault="00F839BA" w:rsidP="00941C54">
            <w:pPr>
              <w:spacing w:after="0" w:line="240" w:lineRule="auto"/>
              <w:contextualSpacing/>
              <w:jc w:val="center"/>
              <w:rPr>
                <w:rFonts w:ascii="Arial" w:eastAsia="Times New Roman" w:hAnsi="Arial" w:cs="Arial"/>
                <w:b/>
                <w:bCs/>
                <w:sz w:val="20"/>
                <w:szCs w:val="20"/>
                <w:lang w:eastAsia="fr-FR"/>
              </w:rPr>
            </w:pPr>
            <w:r w:rsidRPr="001079C7">
              <w:rPr>
                <w:rFonts w:ascii="Arial" w:hAnsi="Arial" w:cs="Arial"/>
                <w:b/>
                <w:bCs/>
                <w:color w:val="000000"/>
                <w:sz w:val="20"/>
                <w:szCs w:val="20"/>
              </w:rPr>
              <w:t>IATA ETE</w:t>
            </w:r>
          </w:p>
        </w:tc>
        <w:tc>
          <w:tcPr>
            <w:tcW w:w="3384" w:type="dxa"/>
            <w:tcBorders>
              <w:top w:val="nil"/>
              <w:left w:val="nil"/>
              <w:bottom w:val="single" w:sz="8" w:space="0" w:color="auto"/>
              <w:right w:val="single" w:sz="8" w:space="0" w:color="auto"/>
            </w:tcBorders>
            <w:shd w:val="clear" w:color="auto" w:fill="auto"/>
            <w:noWrap/>
            <w:vAlign w:val="center"/>
            <w:hideMark/>
          </w:tcPr>
          <w:p w14:paraId="4C6C6E14" w14:textId="77777777" w:rsidR="00F839BA" w:rsidRPr="001079C7" w:rsidRDefault="00F839BA" w:rsidP="00941C54">
            <w:pPr>
              <w:spacing w:after="0" w:line="240" w:lineRule="auto"/>
              <w:contextualSpacing/>
              <w:jc w:val="center"/>
              <w:rPr>
                <w:rFonts w:ascii="Arial" w:eastAsia="Times New Roman" w:hAnsi="Arial" w:cs="Arial"/>
                <w:b/>
                <w:bCs/>
                <w:sz w:val="20"/>
                <w:szCs w:val="20"/>
                <w:lang w:eastAsia="fr-FR"/>
              </w:rPr>
            </w:pPr>
            <w:r w:rsidRPr="001079C7">
              <w:rPr>
                <w:rFonts w:ascii="Arial" w:hAnsi="Arial" w:cs="Arial"/>
                <w:b/>
                <w:bCs/>
                <w:color w:val="000000"/>
                <w:sz w:val="20"/>
                <w:szCs w:val="20"/>
              </w:rPr>
              <w:t>IATA HIVER</w:t>
            </w:r>
          </w:p>
        </w:tc>
      </w:tr>
      <w:tr w:rsidR="00F839BA" w:rsidRPr="00D11023" w14:paraId="740F52EE" w14:textId="77777777" w:rsidTr="00941C5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tcPr>
          <w:p w14:paraId="6D40EF5F" w14:textId="77777777" w:rsidR="00F839BA" w:rsidRPr="001079C7" w:rsidRDefault="00F839BA" w:rsidP="00941C54">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COUTS COMMERCIAUX</w:t>
            </w:r>
          </w:p>
        </w:tc>
        <w:tc>
          <w:tcPr>
            <w:tcW w:w="3866" w:type="dxa"/>
            <w:tcBorders>
              <w:top w:val="nil"/>
              <w:left w:val="nil"/>
              <w:bottom w:val="single" w:sz="4" w:space="0" w:color="auto"/>
              <w:right w:val="single" w:sz="8" w:space="0" w:color="auto"/>
            </w:tcBorders>
            <w:shd w:val="clear" w:color="auto" w:fill="auto"/>
            <w:noWrap/>
            <w:vAlign w:val="center"/>
            <w:hideMark/>
          </w:tcPr>
          <w:p w14:paraId="6F2BFC3B" w14:textId="77777777" w:rsidR="00F839BA" w:rsidRPr="001079C7" w:rsidRDefault="00F839BA" w:rsidP="00941C54">
            <w:pPr>
              <w:spacing w:after="0" w:line="240" w:lineRule="auto"/>
              <w:contextualSpacing/>
              <w:jc w:val="center"/>
              <w:rPr>
                <w:rFonts w:ascii="Arial" w:eastAsia="Times New Roman" w:hAnsi="Arial" w:cs="Arial"/>
                <w:b/>
                <w:bCs/>
                <w:color w:val="0070C0"/>
                <w:sz w:val="20"/>
                <w:szCs w:val="20"/>
                <w:lang w:eastAsia="fr-FR"/>
              </w:rPr>
            </w:pPr>
            <w:r w:rsidRPr="001079C7">
              <w:rPr>
                <w:rFonts w:ascii="Arial" w:hAnsi="Arial" w:cs="Arial"/>
                <w:b/>
                <w:bCs/>
                <w:color w:val="0070C0"/>
                <w:sz w:val="20"/>
                <w:szCs w:val="20"/>
              </w:rPr>
              <w:t>40%</w:t>
            </w:r>
          </w:p>
        </w:tc>
        <w:tc>
          <w:tcPr>
            <w:tcW w:w="3384" w:type="dxa"/>
            <w:tcBorders>
              <w:top w:val="nil"/>
              <w:left w:val="nil"/>
              <w:bottom w:val="single" w:sz="4" w:space="0" w:color="auto"/>
              <w:right w:val="single" w:sz="8" w:space="0" w:color="auto"/>
            </w:tcBorders>
            <w:shd w:val="clear" w:color="auto" w:fill="auto"/>
            <w:noWrap/>
            <w:vAlign w:val="center"/>
            <w:hideMark/>
          </w:tcPr>
          <w:p w14:paraId="057852DB" w14:textId="77777777" w:rsidR="00F839BA" w:rsidRPr="001079C7" w:rsidRDefault="00F839BA" w:rsidP="00941C54">
            <w:pPr>
              <w:spacing w:after="0" w:line="240" w:lineRule="auto"/>
              <w:contextualSpacing/>
              <w:jc w:val="center"/>
              <w:rPr>
                <w:rFonts w:ascii="Arial" w:eastAsia="Times New Roman" w:hAnsi="Arial" w:cs="Arial"/>
                <w:b/>
                <w:bCs/>
                <w:color w:val="0070C0"/>
                <w:sz w:val="20"/>
                <w:szCs w:val="20"/>
                <w:lang w:eastAsia="fr-FR"/>
              </w:rPr>
            </w:pPr>
            <w:r w:rsidRPr="001079C7">
              <w:rPr>
                <w:rFonts w:ascii="Arial" w:hAnsi="Arial" w:cs="Arial"/>
                <w:b/>
                <w:bCs/>
                <w:color w:val="0070C0"/>
                <w:sz w:val="20"/>
                <w:szCs w:val="20"/>
              </w:rPr>
              <w:t>50%</w:t>
            </w:r>
          </w:p>
        </w:tc>
      </w:tr>
      <w:tr w:rsidR="00F839BA" w:rsidRPr="00D11023" w14:paraId="7C790703" w14:textId="77777777" w:rsidTr="00941C54">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ED5738" w14:textId="77777777" w:rsidR="00F839BA" w:rsidRPr="001079C7" w:rsidRDefault="00F839BA" w:rsidP="00941C54">
            <w:pPr>
              <w:spacing w:after="0" w:line="240" w:lineRule="auto"/>
              <w:contextualSpacing/>
              <w:jc w:val="center"/>
              <w:rPr>
                <w:rFonts w:ascii="Arial" w:eastAsia="Times New Roman" w:hAnsi="Arial" w:cs="Arial"/>
                <w:b/>
                <w:bCs/>
                <w:sz w:val="20"/>
                <w:szCs w:val="20"/>
                <w:lang w:eastAsia="fr-FR"/>
              </w:rPr>
            </w:pPr>
            <w:r w:rsidRPr="001079C7">
              <w:rPr>
                <w:rFonts w:eastAsia="Times New Roman" w:cs="Calibri"/>
                <w:b/>
                <w:bCs/>
                <w:color w:val="0070C0"/>
                <w:sz w:val="20"/>
                <w:szCs w:val="20"/>
                <w:lang w:eastAsia="fr-FR"/>
              </w:rPr>
              <w:t>4EME ANNEE</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37C267" w14:textId="77777777" w:rsidR="00F839BA" w:rsidRPr="001079C7" w:rsidRDefault="00F839BA" w:rsidP="00941C54">
            <w:pPr>
              <w:spacing w:after="0" w:line="240" w:lineRule="auto"/>
              <w:contextualSpacing/>
              <w:jc w:val="center"/>
              <w:rPr>
                <w:rFonts w:ascii="Arial" w:hAnsi="Arial" w:cs="Arial"/>
                <w:b/>
                <w:bCs/>
                <w:color w:val="000000"/>
                <w:sz w:val="20"/>
                <w:szCs w:val="20"/>
              </w:rPr>
            </w:pPr>
            <w:r w:rsidRPr="001079C7">
              <w:rPr>
                <w:rFonts w:ascii="Arial" w:hAnsi="Arial" w:cs="Arial"/>
                <w:b/>
                <w:bCs/>
                <w:color w:val="000000"/>
                <w:sz w:val="20"/>
                <w:szCs w:val="20"/>
              </w:rPr>
              <w:t>IATA ETE</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29D910" w14:textId="77777777" w:rsidR="00F839BA" w:rsidRPr="001079C7" w:rsidRDefault="00F839BA" w:rsidP="00941C54">
            <w:pPr>
              <w:spacing w:after="0" w:line="240" w:lineRule="auto"/>
              <w:contextualSpacing/>
              <w:jc w:val="center"/>
              <w:rPr>
                <w:rFonts w:ascii="Arial" w:hAnsi="Arial" w:cs="Arial"/>
                <w:b/>
                <w:bCs/>
                <w:color w:val="000000"/>
                <w:sz w:val="20"/>
                <w:szCs w:val="20"/>
              </w:rPr>
            </w:pPr>
            <w:r w:rsidRPr="001079C7">
              <w:rPr>
                <w:rFonts w:ascii="Arial" w:hAnsi="Arial" w:cs="Arial"/>
                <w:b/>
                <w:bCs/>
                <w:color w:val="000000"/>
                <w:sz w:val="20"/>
                <w:szCs w:val="20"/>
              </w:rPr>
              <w:t>IATA HIVER</w:t>
            </w:r>
          </w:p>
        </w:tc>
      </w:tr>
      <w:tr w:rsidR="00F839BA" w:rsidRPr="00D11023" w14:paraId="50843EE1" w14:textId="77777777" w:rsidTr="00941C54">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0EF3E0" w14:textId="77777777" w:rsidR="00F839BA" w:rsidRPr="001079C7" w:rsidRDefault="00F839BA" w:rsidP="00941C54">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COUTS COMMERCIAUX</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AEC6E5" w14:textId="77777777" w:rsidR="00F839BA" w:rsidRPr="001079C7" w:rsidRDefault="00F839BA" w:rsidP="00941C54">
            <w:pPr>
              <w:spacing w:after="0" w:line="240" w:lineRule="auto"/>
              <w:contextualSpacing/>
              <w:jc w:val="center"/>
              <w:rPr>
                <w:rFonts w:ascii="Arial" w:hAnsi="Arial" w:cs="Arial"/>
                <w:b/>
                <w:bCs/>
                <w:color w:val="0070C0"/>
                <w:sz w:val="20"/>
                <w:szCs w:val="20"/>
              </w:rPr>
            </w:pPr>
            <w:r w:rsidRPr="001079C7">
              <w:rPr>
                <w:rFonts w:ascii="Arial" w:hAnsi="Arial" w:cs="Arial"/>
                <w:b/>
                <w:bCs/>
                <w:color w:val="0070C0"/>
                <w:sz w:val="20"/>
                <w:szCs w:val="20"/>
              </w:rPr>
              <w:t>35% - 45%</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1115F5" w14:textId="77777777" w:rsidR="00F839BA" w:rsidRPr="001079C7" w:rsidRDefault="00F839BA" w:rsidP="00941C54">
            <w:pPr>
              <w:spacing w:after="0" w:line="240" w:lineRule="auto"/>
              <w:contextualSpacing/>
              <w:jc w:val="center"/>
              <w:rPr>
                <w:rFonts w:ascii="Arial" w:hAnsi="Arial" w:cs="Arial"/>
                <w:b/>
                <w:bCs/>
                <w:color w:val="0070C0"/>
                <w:sz w:val="20"/>
                <w:szCs w:val="20"/>
              </w:rPr>
            </w:pPr>
            <w:r w:rsidRPr="001079C7">
              <w:rPr>
                <w:rFonts w:ascii="Arial" w:hAnsi="Arial" w:cs="Arial"/>
                <w:b/>
                <w:bCs/>
                <w:color w:val="0070C0"/>
                <w:sz w:val="20"/>
                <w:szCs w:val="20"/>
              </w:rPr>
              <w:t>45% - 55%</w:t>
            </w:r>
          </w:p>
        </w:tc>
      </w:tr>
      <w:tr w:rsidR="00F839BA" w:rsidRPr="00D11023" w14:paraId="74A42A1E" w14:textId="77777777" w:rsidTr="00941C54">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6D26A2" w14:textId="77777777" w:rsidR="00F839BA" w:rsidRPr="001079C7" w:rsidRDefault="00F839BA" w:rsidP="00941C54">
            <w:pPr>
              <w:spacing w:after="0" w:line="240" w:lineRule="auto"/>
              <w:contextualSpacing/>
              <w:jc w:val="center"/>
              <w:rPr>
                <w:rFonts w:ascii="Arial" w:eastAsia="Times New Roman" w:hAnsi="Arial" w:cs="Arial"/>
                <w:b/>
                <w:bCs/>
                <w:sz w:val="20"/>
                <w:szCs w:val="20"/>
                <w:lang w:eastAsia="fr-FR"/>
              </w:rPr>
            </w:pPr>
            <w:r w:rsidRPr="001079C7">
              <w:rPr>
                <w:rFonts w:eastAsia="Times New Roman" w:cs="Calibri"/>
                <w:b/>
                <w:bCs/>
                <w:color w:val="0070C0"/>
                <w:sz w:val="20"/>
                <w:szCs w:val="20"/>
                <w:lang w:eastAsia="fr-FR"/>
              </w:rPr>
              <w:t>5EME ANNEE</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702072" w14:textId="77777777" w:rsidR="00F839BA" w:rsidRPr="001079C7" w:rsidRDefault="00F839BA" w:rsidP="00941C54">
            <w:pPr>
              <w:spacing w:after="0" w:line="240" w:lineRule="auto"/>
              <w:contextualSpacing/>
              <w:jc w:val="center"/>
              <w:rPr>
                <w:rFonts w:ascii="Arial" w:hAnsi="Arial" w:cs="Arial"/>
                <w:b/>
                <w:bCs/>
                <w:color w:val="000000"/>
                <w:sz w:val="20"/>
                <w:szCs w:val="20"/>
              </w:rPr>
            </w:pPr>
            <w:r w:rsidRPr="001079C7">
              <w:rPr>
                <w:rFonts w:ascii="Arial" w:hAnsi="Arial" w:cs="Arial"/>
                <w:b/>
                <w:bCs/>
                <w:color w:val="000000"/>
                <w:sz w:val="20"/>
                <w:szCs w:val="20"/>
              </w:rPr>
              <w:t>IATA ETE</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99782D" w14:textId="77777777" w:rsidR="00F839BA" w:rsidRPr="001079C7" w:rsidRDefault="00F839BA" w:rsidP="00941C54">
            <w:pPr>
              <w:spacing w:after="0" w:line="240" w:lineRule="auto"/>
              <w:contextualSpacing/>
              <w:jc w:val="center"/>
              <w:rPr>
                <w:rFonts w:ascii="Arial" w:hAnsi="Arial" w:cs="Arial"/>
                <w:b/>
                <w:bCs/>
                <w:color w:val="000000"/>
                <w:sz w:val="20"/>
                <w:szCs w:val="20"/>
              </w:rPr>
            </w:pPr>
            <w:r w:rsidRPr="001079C7">
              <w:rPr>
                <w:rFonts w:ascii="Arial" w:hAnsi="Arial" w:cs="Arial"/>
                <w:b/>
                <w:bCs/>
                <w:color w:val="000000"/>
                <w:sz w:val="20"/>
                <w:szCs w:val="20"/>
              </w:rPr>
              <w:t>IATA HIVER</w:t>
            </w:r>
          </w:p>
        </w:tc>
      </w:tr>
      <w:tr w:rsidR="00F839BA" w:rsidRPr="005849A8" w14:paraId="6362FF3E" w14:textId="77777777" w:rsidTr="00941C54">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F0B496" w14:textId="77777777" w:rsidR="00F839BA" w:rsidRPr="001079C7" w:rsidRDefault="00F839BA" w:rsidP="00941C54">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COUTS COMMERCIAUX</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4CC9B7" w14:textId="77777777" w:rsidR="00F839BA" w:rsidRPr="001079C7" w:rsidRDefault="00F839BA" w:rsidP="00941C54">
            <w:pPr>
              <w:spacing w:after="0" w:line="240" w:lineRule="auto"/>
              <w:contextualSpacing/>
              <w:jc w:val="center"/>
              <w:rPr>
                <w:rFonts w:ascii="Arial" w:hAnsi="Arial" w:cs="Arial"/>
                <w:b/>
                <w:bCs/>
                <w:color w:val="0070C0"/>
                <w:sz w:val="20"/>
                <w:szCs w:val="20"/>
              </w:rPr>
            </w:pPr>
            <w:r w:rsidRPr="001079C7">
              <w:rPr>
                <w:rFonts w:ascii="Arial" w:hAnsi="Arial" w:cs="Arial"/>
                <w:b/>
                <w:bCs/>
                <w:color w:val="0070C0"/>
                <w:sz w:val="20"/>
                <w:szCs w:val="20"/>
              </w:rPr>
              <w:t>30% - 40%</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E3488D" w14:textId="77777777" w:rsidR="00F839BA" w:rsidRPr="001079C7" w:rsidRDefault="00F839BA" w:rsidP="00941C54">
            <w:pPr>
              <w:spacing w:after="0" w:line="240" w:lineRule="auto"/>
              <w:contextualSpacing/>
              <w:jc w:val="center"/>
              <w:rPr>
                <w:rFonts w:ascii="Arial" w:hAnsi="Arial" w:cs="Arial"/>
                <w:b/>
                <w:bCs/>
                <w:color w:val="0070C0"/>
                <w:sz w:val="20"/>
                <w:szCs w:val="20"/>
              </w:rPr>
            </w:pPr>
            <w:r w:rsidRPr="001079C7">
              <w:rPr>
                <w:rFonts w:ascii="Arial" w:hAnsi="Arial" w:cs="Arial"/>
                <w:b/>
                <w:bCs/>
                <w:color w:val="0070C0"/>
                <w:sz w:val="20"/>
                <w:szCs w:val="20"/>
              </w:rPr>
              <w:t>40% - 50%</w:t>
            </w:r>
          </w:p>
        </w:tc>
      </w:tr>
    </w:tbl>
    <w:p w14:paraId="0E2148E6" w14:textId="5A14B1CB" w:rsidR="003E5EB2" w:rsidRDefault="003E5EB2" w:rsidP="00915824">
      <w:pPr>
        <w:spacing w:after="0" w:line="276" w:lineRule="auto"/>
        <w:contextualSpacing/>
        <w:rPr>
          <w:rFonts w:ascii="Garamond" w:eastAsia="Times New Roman" w:hAnsi="Garamond"/>
          <w:b/>
          <w:bCs/>
          <w:smallCaps/>
          <w:color w:val="4472C4"/>
          <w:sz w:val="24"/>
          <w:szCs w:val="24"/>
          <w:lang w:eastAsia="fr-FR"/>
        </w:rPr>
      </w:pPr>
    </w:p>
    <w:p w14:paraId="66F5A278" w14:textId="24413C12" w:rsidR="00F839BA" w:rsidRDefault="00F839BA" w:rsidP="00915824">
      <w:pPr>
        <w:spacing w:after="0" w:line="276" w:lineRule="auto"/>
        <w:contextualSpacing/>
        <w:rPr>
          <w:rFonts w:ascii="Garamond" w:eastAsia="Times New Roman" w:hAnsi="Garamond"/>
          <w:b/>
          <w:bCs/>
          <w:smallCaps/>
          <w:color w:val="4472C4"/>
          <w:sz w:val="24"/>
          <w:szCs w:val="24"/>
          <w:lang w:eastAsia="fr-FR"/>
        </w:rPr>
      </w:pPr>
    </w:p>
    <w:tbl>
      <w:tblPr>
        <w:tblpPr w:leftFromText="141" w:rightFromText="141" w:vertAnchor="text" w:horzAnchor="margin" w:tblpY="318"/>
        <w:tblW w:w="10034" w:type="dxa"/>
        <w:tblCellMar>
          <w:left w:w="70" w:type="dxa"/>
          <w:right w:w="70" w:type="dxa"/>
        </w:tblCellMar>
        <w:tblLook w:val="04A0" w:firstRow="1" w:lastRow="0" w:firstColumn="1" w:lastColumn="0" w:noHBand="0" w:noVBand="1"/>
      </w:tblPr>
      <w:tblGrid>
        <w:gridCol w:w="2784"/>
        <w:gridCol w:w="3866"/>
        <w:gridCol w:w="3384"/>
      </w:tblGrid>
      <w:tr w:rsidR="00F839BA" w:rsidRPr="00D11023" w14:paraId="29F33C30" w14:textId="77777777" w:rsidTr="00941C54">
        <w:trPr>
          <w:trHeight w:val="319"/>
        </w:trPr>
        <w:tc>
          <w:tcPr>
            <w:tcW w:w="1003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A311EB" w14:textId="77777777" w:rsidR="00F839BA" w:rsidRPr="001079C7" w:rsidRDefault="00F839BA" w:rsidP="00941C54">
            <w:pPr>
              <w:spacing w:after="0" w:line="240" w:lineRule="auto"/>
              <w:contextualSpacing/>
              <w:jc w:val="center"/>
              <w:rPr>
                <w:rFonts w:eastAsia="Times New Roman" w:cs="Calibri"/>
                <w:b/>
                <w:bCs/>
                <w:sz w:val="28"/>
                <w:szCs w:val="28"/>
                <w:lang w:eastAsia="fr-FR"/>
              </w:rPr>
            </w:pPr>
            <w:r w:rsidRPr="001079C7">
              <w:rPr>
                <w:rFonts w:eastAsia="Times New Roman" w:cs="Calibri"/>
                <w:b/>
                <w:bCs/>
                <w:color w:val="0070C0"/>
                <w:sz w:val="28"/>
                <w:szCs w:val="28"/>
                <w:lang w:eastAsia="fr-FR"/>
              </w:rPr>
              <w:t>LIAISON INTERNATIONALE</w:t>
            </w:r>
          </w:p>
        </w:tc>
      </w:tr>
      <w:tr w:rsidR="00F839BA" w:rsidRPr="00D11023" w14:paraId="7CC0DB8F" w14:textId="77777777" w:rsidTr="00941C5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hideMark/>
          </w:tcPr>
          <w:p w14:paraId="7358D2C7" w14:textId="77777777" w:rsidR="00F839BA" w:rsidRPr="001079C7" w:rsidRDefault="00F839BA" w:rsidP="00941C54">
            <w:pPr>
              <w:spacing w:after="0" w:line="240" w:lineRule="auto"/>
              <w:contextualSpacing/>
              <w:jc w:val="center"/>
              <w:rPr>
                <w:rFonts w:eastAsia="Times New Roman" w:cs="Calibri"/>
                <w:b/>
                <w:bCs/>
                <w:sz w:val="16"/>
                <w:szCs w:val="16"/>
                <w:lang w:eastAsia="fr-FR"/>
              </w:rPr>
            </w:pPr>
            <w:r w:rsidRPr="001079C7">
              <w:rPr>
                <w:rFonts w:eastAsia="Times New Roman" w:cs="Calibri"/>
                <w:b/>
                <w:bCs/>
                <w:color w:val="0070C0"/>
                <w:sz w:val="20"/>
                <w:szCs w:val="20"/>
                <w:lang w:eastAsia="fr-FR"/>
              </w:rPr>
              <w:t>1ERE ANNEE</w:t>
            </w:r>
          </w:p>
        </w:tc>
        <w:tc>
          <w:tcPr>
            <w:tcW w:w="3866" w:type="dxa"/>
            <w:tcBorders>
              <w:top w:val="nil"/>
              <w:left w:val="nil"/>
              <w:bottom w:val="single" w:sz="4" w:space="0" w:color="auto"/>
              <w:right w:val="single" w:sz="4" w:space="0" w:color="auto"/>
            </w:tcBorders>
            <w:shd w:val="clear" w:color="auto" w:fill="auto"/>
            <w:noWrap/>
            <w:vAlign w:val="center"/>
            <w:hideMark/>
          </w:tcPr>
          <w:p w14:paraId="319B183A" w14:textId="77777777" w:rsidR="00F839BA" w:rsidRPr="001079C7" w:rsidRDefault="00F839BA" w:rsidP="00941C54">
            <w:pPr>
              <w:spacing w:after="0" w:line="240" w:lineRule="auto"/>
              <w:contextualSpacing/>
              <w:jc w:val="center"/>
              <w:rPr>
                <w:rFonts w:ascii="Arial" w:eastAsia="Times New Roman" w:hAnsi="Arial" w:cs="Arial"/>
                <w:b/>
                <w:bCs/>
                <w:sz w:val="16"/>
                <w:szCs w:val="16"/>
                <w:lang w:eastAsia="fr-FR"/>
              </w:rPr>
            </w:pPr>
            <w:r w:rsidRPr="001079C7">
              <w:rPr>
                <w:rFonts w:ascii="Arial" w:eastAsia="Times New Roman" w:hAnsi="Arial" w:cs="Arial"/>
                <w:b/>
                <w:bCs/>
                <w:sz w:val="16"/>
                <w:szCs w:val="16"/>
                <w:lang w:eastAsia="fr-FR"/>
              </w:rPr>
              <w:t>IATA ETE</w:t>
            </w:r>
          </w:p>
        </w:tc>
        <w:tc>
          <w:tcPr>
            <w:tcW w:w="3384" w:type="dxa"/>
            <w:tcBorders>
              <w:top w:val="nil"/>
              <w:left w:val="nil"/>
              <w:bottom w:val="single" w:sz="4" w:space="0" w:color="auto"/>
              <w:right w:val="single" w:sz="4" w:space="0" w:color="auto"/>
            </w:tcBorders>
            <w:shd w:val="clear" w:color="auto" w:fill="auto"/>
            <w:noWrap/>
            <w:vAlign w:val="center"/>
            <w:hideMark/>
          </w:tcPr>
          <w:p w14:paraId="25FD2D55" w14:textId="77777777" w:rsidR="00F839BA" w:rsidRPr="001079C7" w:rsidRDefault="00F839BA" w:rsidP="00941C54">
            <w:pPr>
              <w:spacing w:after="0" w:line="240" w:lineRule="auto"/>
              <w:contextualSpacing/>
              <w:jc w:val="center"/>
              <w:rPr>
                <w:rFonts w:ascii="Arial" w:eastAsia="Times New Roman" w:hAnsi="Arial" w:cs="Arial"/>
                <w:b/>
                <w:bCs/>
                <w:sz w:val="16"/>
                <w:szCs w:val="16"/>
                <w:lang w:eastAsia="fr-FR"/>
              </w:rPr>
            </w:pPr>
            <w:r w:rsidRPr="001079C7">
              <w:rPr>
                <w:rFonts w:ascii="Arial" w:eastAsia="Times New Roman" w:hAnsi="Arial" w:cs="Arial"/>
                <w:b/>
                <w:bCs/>
                <w:sz w:val="16"/>
                <w:szCs w:val="16"/>
                <w:lang w:eastAsia="fr-FR"/>
              </w:rPr>
              <w:t>IATA HIVER</w:t>
            </w:r>
          </w:p>
        </w:tc>
      </w:tr>
      <w:tr w:rsidR="00F839BA" w:rsidRPr="00D11023" w14:paraId="248F278D" w14:textId="77777777" w:rsidTr="00941C5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tcPr>
          <w:p w14:paraId="0DB3FA4F" w14:textId="77777777" w:rsidR="00F839BA" w:rsidRPr="001079C7" w:rsidRDefault="00F839BA" w:rsidP="00941C54">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COUTS COMMERCIAUX</w:t>
            </w:r>
          </w:p>
        </w:tc>
        <w:tc>
          <w:tcPr>
            <w:tcW w:w="3866" w:type="dxa"/>
            <w:tcBorders>
              <w:top w:val="nil"/>
              <w:left w:val="nil"/>
              <w:bottom w:val="single" w:sz="8" w:space="0" w:color="auto"/>
              <w:right w:val="single" w:sz="8" w:space="0" w:color="auto"/>
            </w:tcBorders>
            <w:shd w:val="clear" w:color="auto" w:fill="auto"/>
            <w:noWrap/>
            <w:vAlign w:val="center"/>
            <w:hideMark/>
          </w:tcPr>
          <w:p w14:paraId="4C9657D4" w14:textId="77777777" w:rsidR="00F839BA" w:rsidRPr="001079C7" w:rsidRDefault="00F839BA" w:rsidP="00941C54">
            <w:pPr>
              <w:spacing w:after="0" w:line="240" w:lineRule="auto"/>
              <w:contextualSpacing/>
              <w:jc w:val="center"/>
              <w:rPr>
                <w:rFonts w:ascii="Arial" w:eastAsia="Times New Roman" w:hAnsi="Arial" w:cs="Arial"/>
                <w:b/>
                <w:bCs/>
                <w:color w:val="0070C0"/>
                <w:sz w:val="20"/>
                <w:szCs w:val="20"/>
                <w:lang w:eastAsia="fr-FR"/>
              </w:rPr>
            </w:pPr>
            <w:r w:rsidRPr="001079C7">
              <w:rPr>
                <w:rFonts w:ascii="Arial" w:hAnsi="Arial" w:cs="Arial"/>
                <w:b/>
                <w:bCs/>
                <w:color w:val="0070C0"/>
                <w:sz w:val="20"/>
                <w:szCs w:val="20"/>
              </w:rPr>
              <w:t>60%</w:t>
            </w:r>
          </w:p>
        </w:tc>
        <w:tc>
          <w:tcPr>
            <w:tcW w:w="3384" w:type="dxa"/>
            <w:tcBorders>
              <w:top w:val="nil"/>
              <w:left w:val="nil"/>
              <w:bottom w:val="single" w:sz="8" w:space="0" w:color="auto"/>
              <w:right w:val="single" w:sz="8" w:space="0" w:color="auto"/>
            </w:tcBorders>
            <w:shd w:val="clear" w:color="auto" w:fill="auto"/>
            <w:noWrap/>
            <w:vAlign w:val="center"/>
            <w:hideMark/>
          </w:tcPr>
          <w:p w14:paraId="3EB44385" w14:textId="77777777" w:rsidR="00F839BA" w:rsidRPr="001079C7" w:rsidRDefault="00F839BA" w:rsidP="00941C54">
            <w:pPr>
              <w:spacing w:after="0" w:line="240" w:lineRule="auto"/>
              <w:contextualSpacing/>
              <w:jc w:val="center"/>
              <w:rPr>
                <w:rFonts w:ascii="Arial" w:eastAsia="Times New Roman" w:hAnsi="Arial" w:cs="Arial"/>
                <w:b/>
                <w:bCs/>
                <w:color w:val="0070C0"/>
                <w:sz w:val="20"/>
                <w:szCs w:val="20"/>
                <w:lang w:eastAsia="fr-FR"/>
              </w:rPr>
            </w:pPr>
            <w:r w:rsidRPr="001079C7">
              <w:rPr>
                <w:rFonts w:ascii="Arial" w:hAnsi="Arial" w:cs="Arial"/>
                <w:b/>
                <w:bCs/>
                <w:color w:val="0070C0"/>
                <w:sz w:val="20"/>
                <w:szCs w:val="20"/>
              </w:rPr>
              <w:t>70%</w:t>
            </w:r>
          </w:p>
        </w:tc>
      </w:tr>
      <w:tr w:rsidR="00F839BA" w:rsidRPr="00D11023" w14:paraId="2E140FAF" w14:textId="77777777" w:rsidTr="00941C5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hideMark/>
          </w:tcPr>
          <w:p w14:paraId="22ED04B8" w14:textId="77777777" w:rsidR="00F839BA" w:rsidRPr="001079C7" w:rsidRDefault="00F839BA" w:rsidP="00941C54">
            <w:pPr>
              <w:spacing w:after="0" w:line="240" w:lineRule="auto"/>
              <w:contextualSpacing/>
              <w:jc w:val="center"/>
              <w:rPr>
                <w:rFonts w:eastAsia="Times New Roman" w:cs="Calibri"/>
                <w:b/>
                <w:bCs/>
                <w:sz w:val="20"/>
                <w:szCs w:val="20"/>
                <w:lang w:eastAsia="fr-FR"/>
              </w:rPr>
            </w:pPr>
            <w:r w:rsidRPr="001079C7">
              <w:rPr>
                <w:rFonts w:eastAsia="Times New Roman" w:cs="Calibri"/>
                <w:b/>
                <w:bCs/>
                <w:color w:val="0070C0"/>
                <w:sz w:val="20"/>
                <w:szCs w:val="20"/>
                <w:lang w:eastAsia="fr-FR"/>
              </w:rPr>
              <w:t>2EME ANNEE</w:t>
            </w:r>
          </w:p>
        </w:tc>
        <w:tc>
          <w:tcPr>
            <w:tcW w:w="3866" w:type="dxa"/>
            <w:tcBorders>
              <w:top w:val="nil"/>
              <w:left w:val="nil"/>
              <w:bottom w:val="single" w:sz="8" w:space="0" w:color="auto"/>
              <w:right w:val="single" w:sz="8" w:space="0" w:color="auto"/>
            </w:tcBorders>
            <w:shd w:val="clear" w:color="auto" w:fill="auto"/>
            <w:noWrap/>
            <w:vAlign w:val="center"/>
            <w:hideMark/>
          </w:tcPr>
          <w:p w14:paraId="79DADF08" w14:textId="77777777" w:rsidR="00F839BA" w:rsidRPr="001079C7" w:rsidRDefault="00F839BA" w:rsidP="00941C54">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IATA ETE</w:t>
            </w:r>
          </w:p>
        </w:tc>
        <w:tc>
          <w:tcPr>
            <w:tcW w:w="3384" w:type="dxa"/>
            <w:tcBorders>
              <w:top w:val="nil"/>
              <w:left w:val="nil"/>
              <w:bottom w:val="single" w:sz="8" w:space="0" w:color="auto"/>
              <w:right w:val="single" w:sz="8" w:space="0" w:color="auto"/>
            </w:tcBorders>
            <w:shd w:val="clear" w:color="auto" w:fill="auto"/>
            <w:noWrap/>
            <w:vAlign w:val="center"/>
            <w:hideMark/>
          </w:tcPr>
          <w:p w14:paraId="5CAB2E17" w14:textId="77777777" w:rsidR="00F839BA" w:rsidRPr="001079C7" w:rsidRDefault="00F839BA" w:rsidP="00941C54">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IATA HIVER</w:t>
            </w:r>
          </w:p>
        </w:tc>
      </w:tr>
      <w:tr w:rsidR="00F839BA" w:rsidRPr="00D11023" w14:paraId="03E3A5F1" w14:textId="77777777" w:rsidTr="00941C5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tcPr>
          <w:p w14:paraId="52AA728E" w14:textId="77777777" w:rsidR="00F839BA" w:rsidRPr="001079C7" w:rsidRDefault="00F839BA" w:rsidP="00941C54">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COUTS COMMERCIAUX</w:t>
            </w:r>
          </w:p>
        </w:tc>
        <w:tc>
          <w:tcPr>
            <w:tcW w:w="3866" w:type="dxa"/>
            <w:tcBorders>
              <w:top w:val="nil"/>
              <w:left w:val="nil"/>
              <w:bottom w:val="single" w:sz="8" w:space="0" w:color="auto"/>
              <w:right w:val="single" w:sz="8" w:space="0" w:color="auto"/>
            </w:tcBorders>
            <w:shd w:val="clear" w:color="auto" w:fill="auto"/>
            <w:noWrap/>
            <w:vAlign w:val="center"/>
            <w:hideMark/>
          </w:tcPr>
          <w:p w14:paraId="6FF9A473" w14:textId="77777777" w:rsidR="00F839BA" w:rsidRPr="001079C7" w:rsidRDefault="00F839BA" w:rsidP="00941C54">
            <w:pPr>
              <w:spacing w:after="0" w:line="240" w:lineRule="auto"/>
              <w:contextualSpacing/>
              <w:jc w:val="center"/>
              <w:rPr>
                <w:rFonts w:ascii="Arial" w:eastAsia="Times New Roman" w:hAnsi="Arial" w:cs="Arial"/>
                <w:b/>
                <w:bCs/>
                <w:color w:val="0070C0"/>
                <w:sz w:val="20"/>
                <w:szCs w:val="20"/>
                <w:lang w:eastAsia="fr-FR"/>
              </w:rPr>
            </w:pPr>
            <w:r w:rsidRPr="001079C7">
              <w:rPr>
                <w:rFonts w:ascii="Arial" w:hAnsi="Arial" w:cs="Arial"/>
                <w:b/>
                <w:bCs/>
                <w:color w:val="0070C0"/>
                <w:sz w:val="20"/>
                <w:szCs w:val="20"/>
              </w:rPr>
              <w:t>55%</w:t>
            </w:r>
          </w:p>
        </w:tc>
        <w:tc>
          <w:tcPr>
            <w:tcW w:w="3384" w:type="dxa"/>
            <w:tcBorders>
              <w:top w:val="nil"/>
              <w:left w:val="nil"/>
              <w:bottom w:val="single" w:sz="8" w:space="0" w:color="auto"/>
              <w:right w:val="single" w:sz="8" w:space="0" w:color="auto"/>
            </w:tcBorders>
            <w:shd w:val="clear" w:color="auto" w:fill="auto"/>
            <w:noWrap/>
            <w:vAlign w:val="center"/>
            <w:hideMark/>
          </w:tcPr>
          <w:p w14:paraId="5726BB13" w14:textId="77777777" w:rsidR="00F839BA" w:rsidRPr="001079C7" w:rsidRDefault="00F839BA" w:rsidP="00941C54">
            <w:pPr>
              <w:spacing w:after="0" w:line="240" w:lineRule="auto"/>
              <w:contextualSpacing/>
              <w:jc w:val="center"/>
              <w:rPr>
                <w:rFonts w:ascii="Arial" w:eastAsia="Times New Roman" w:hAnsi="Arial" w:cs="Arial"/>
                <w:b/>
                <w:bCs/>
                <w:color w:val="0070C0"/>
                <w:sz w:val="20"/>
                <w:szCs w:val="20"/>
                <w:lang w:eastAsia="fr-FR"/>
              </w:rPr>
            </w:pPr>
            <w:r w:rsidRPr="001079C7">
              <w:rPr>
                <w:rFonts w:ascii="Arial" w:hAnsi="Arial" w:cs="Arial"/>
                <w:b/>
                <w:bCs/>
                <w:color w:val="0070C0"/>
                <w:sz w:val="20"/>
                <w:szCs w:val="20"/>
              </w:rPr>
              <w:t>65%</w:t>
            </w:r>
          </w:p>
        </w:tc>
      </w:tr>
      <w:tr w:rsidR="00F839BA" w:rsidRPr="00D11023" w14:paraId="3D2DE97B" w14:textId="77777777" w:rsidTr="00941C5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hideMark/>
          </w:tcPr>
          <w:p w14:paraId="4F61C074" w14:textId="77777777" w:rsidR="00F839BA" w:rsidRPr="001079C7" w:rsidRDefault="00F839BA" w:rsidP="00941C54">
            <w:pPr>
              <w:spacing w:after="0" w:line="240" w:lineRule="auto"/>
              <w:contextualSpacing/>
              <w:jc w:val="center"/>
              <w:rPr>
                <w:rFonts w:eastAsia="Times New Roman" w:cs="Calibri"/>
                <w:b/>
                <w:bCs/>
                <w:sz w:val="20"/>
                <w:szCs w:val="20"/>
                <w:lang w:eastAsia="fr-FR"/>
              </w:rPr>
            </w:pPr>
            <w:r w:rsidRPr="001079C7">
              <w:rPr>
                <w:rFonts w:eastAsia="Times New Roman" w:cs="Calibri"/>
                <w:b/>
                <w:bCs/>
                <w:color w:val="0070C0"/>
                <w:sz w:val="20"/>
                <w:szCs w:val="20"/>
                <w:lang w:eastAsia="fr-FR"/>
              </w:rPr>
              <w:t>3EME ANNEE</w:t>
            </w:r>
          </w:p>
        </w:tc>
        <w:tc>
          <w:tcPr>
            <w:tcW w:w="3866" w:type="dxa"/>
            <w:tcBorders>
              <w:top w:val="nil"/>
              <w:left w:val="nil"/>
              <w:bottom w:val="single" w:sz="8" w:space="0" w:color="auto"/>
              <w:right w:val="single" w:sz="8" w:space="0" w:color="auto"/>
            </w:tcBorders>
            <w:shd w:val="clear" w:color="auto" w:fill="auto"/>
            <w:noWrap/>
            <w:vAlign w:val="center"/>
            <w:hideMark/>
          </w:tcPr>
          <w:p w14:paraId="7420FAEE" w14:textId="77777777" w:rsidR="00F839BA" w:rsidRPr="001079C7" w:rsidRDefault="00F839BA" w:rsidP="00941C54">
            <w:pPr>
              <w:spacing w:after="0" w:line="240" w:lineRule="auto"/>
              <w:contextualSpacing/>
              <w:jc w:val="center"/>
              <w:rPr>
                <w:rFonts w:ascii="Arial" w:eastAsia="Times New Roman" w:hAnsi="Arial" w:cs="Arial"/>
                <w:b/>
                <w:bCs/>
                <w:sz w:val="20"/>
                <w:szCs w:val="20"/>
                <w:lang w:eastAsia="fr-FR"/>
              </w:rPr>
            </w:pPr>
            <w:r w:rsidRPr="001079C7">
              <w:rPr>
                <w:rFonts w:ascii="Arial" w:hAnsi="Arial" w:cs="Arial"/>
                <w:b/>
                <w:bCs/>
                <w:color w:val="000000"/>
                <w:sz w:val="20"/>
                <w:szCs w:val="20"/>
              </w:rPr>
              <w:t>IATA ETE</w:t>
            </w:r>
          </w:p>
        </w:tc>
        <w:tc>
          <w:tcPr>
            <w:tcW w:w="3384" w:type="dxa"/>
            <w:tcBorders>
              <w:top w:val="nil"/>
              <w:left w:val="nil"/>
              <w:bottom w:val="single" w:sz="8" w:space="0" w:color="auto"/>
              <w:right w:val="single" w:sz="8" w:space="0" w:color="auto"/>
            </w:tcBorders>
            <w:shd w:val="clear" w:color="auto" w:fill="auto"/>
            <w:noWrap/>
            <w:vAlign w:val="center"/>
            <w:hideMark/>
          </w:tcPr>
          <w:p w14:paraId="30475FAB" w14:textId="77777777" w:rsidR="00F839BA" w:rsidRPr="001079C7" w:rsidRDefault="00F839BA" w:rsidP="00941C54">
            <w:pPr>
              <w:spacing w:after="0" w:line="240" w:lineRule="auto"/>
              <w:contextualSpacing/>
              <w:jc w:val="center"/>
              <w:rPr>
                <w:rFonts w:ascii="Arial" w:eastAsia="Times New Roman" w:hAnsi="Arial" w:cs="Arial"/>
                <w:b/>
                <w:bCs/>
                <w:sz w:val="20"/>
                <w:szCs w:val="20"/>
                <w:lang w:eastAsia="fr-FR"/>
              </w:rPr>
            </w:pPr>
            <w:r w:rsidRPr="001079C7">
              <w:rPr>
                <w:rFonts w:ascii="Arial" w:hAnsi="Arial" w:cs="Arial"/>
                <w:b/>
                <w:bCs/>
                <w:color w:val="000000"/>
                <w:sz w:val="20"/>
                <w:szCs w:val="20"/>
              </w:rPr>
              <w:t>IATA HIVER</w:t>
            </w:r>
          </w:p>
        </w:tc>
      </w:tr>
      <w:tr w:rsidR="00F839BA" w:rsidRPr="00D11023" w14:paraId="020C1199" w14:textId="77777777" w:rsidTr="00941C54">
        <w:trPr>
          <w:trHeight w:val="254"/>
        </w:trPr>
        <w:tc>
          <w:tcPr>
            <w:tcW w:w="2784" w:type="dxa"/>
            <w:tcBorders>
              <w:top w:val="nil"/>
              <w:left w:val="single" w:sz="4" w:space="0" w:color="auto"/>
              <w:bottom w:val="single" w:sz="4" w:space="0" w:color="auto"/>
              <w:right w:val="single" w:sz="4" w:space="0" w:color="auto"/>
            </w:tcBorders>
            <w:shd w:val="clear" w:color="auto" w:fill="auto"/>
            <w:noWrap/>
            <w:vAlign w:val="center"/>
          </w:tcPr>
          <w:p w14:paraId="2562DCAA" w14:textId="77777777" w:rsidR="00F839BA" w:rsidRPr="001079C7" w:rsidRDefault="00F839BA" w:rsidP="00941C54">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COUTS COMMERCIAUX</w:t>
            </w:r>
          </w:p>
        </w:tc>
        <w:tc>
          <w:tcPr>
            <w:tcW w:w="3866" w:type="dxa"/>
            <w:tcBorders>
              <w:top w:val="nil"/>
              <w:left w:val="nil"/>
              <w:bottom w:val="single" w:sz="4" w:space="0" w:color="auto"/>
              <w:right w:val="single" w:sz="8" w:space="0" w:color="auto"/>
            </w:tcBorders>
            <w:shd w:val="clear" w:color="auto" w:fill="auto"/>
            <w:noWrap/>
            <w:vAlign w:val="center"/>
            <w:hideMark/>
          </w:tcPr>
          <w:p w14:paraId="5CB83C73" w14:textId="77777777" w:rsidR="00F839BA" w:rsidRPr="001079C7" w:rsidRDefault="00F839BA" w:rsidP="00941C54">
            <w:pPr>
              <w:spacing w:after="0" w:line="240" w:lineRule="auto"/>
              <w:contextualSpacing/>
              <w:jc w:val="center"/>
              <w:rPr>
                <w:rFonts w:ascii="Arial" w:eastAsia="Times New Roman" w:hAnsi="Arial" w:cs="Arial"/>
                <w:b/>
                <w:bCs/>
                <w:color w:val="0070C0"/>
                <w:sz w:val="20"/>
                <w:szCs w:val="20"/>
                <w:lang w:eastAsia="fr-FR"/>
              </w:rPr>
            </w:pPr>
            <w:r w:rsidRPr="001079C7">
              <w:rPr>
                <w:rFonts w:ascii="Arial" w:hAnsi="Arial" w:cs="Arial"/>
                <w:b/>
                <w:bCs/>
                <w:color w:val="0070C0"/>
                <w:sz w:val="20"/>
                <w:szCs w:val="20"/>
              </w:rPr>
              <w:t>50%</w:t>
            </w:r>
          </w:p>
        </w:tc>
        <w:tc>
          <w:tcPr>
            <w:tcW w:w="3384" w:type="dxa"/>
            <w:tcBorders>
              <w:top w:val="nil"/>
              <w:left w:val="nil"/>
              <w:bottom w:val="single" w:sz="4" w:space="0" w:color="auto"/>
              <w:right w:val="single" w:sz="8" w:space="0" w:color="auto"/>
            </w:tcBorders>
            <w:shd w:val="clear" w:color="auto" w:fill="auto"/>
            <w:noWrap/>
            <w:vAlign w:val="center"/>
            <w:hideMark/>
          </w:tcPr>
          <w:p w14:paraId="22F3E7B0" w14:textId="77777777" w:rsidR="00F839BA" w:rsidRPr="001079C7" w:rsidRDefault="00F839BA" w:rsidP="00941C54">
            <w:pPr>
              <w:spacing w:after="0" w:line="240" w:lineRule="auto"/>
              <w:contextualSpacing/>
              <w:jc w:val="center"/>
              <w:rPr>
                <w:rFonts w:ascii="Arial" w:eastAsia="Times New Roman" w:hAnsi="Arial" w:cs="Arial"/>
                <w:b/>
                <w:bCs/>
                <w:color w:val="0070C0"/>
                <w:sz w:val="20"/>
                <w:szCs w:val="20"/>
                <w:lang w:eastAsia="fr-FR"/>
              </w:rPr>
            </w:pPr>
            <w:r w:rsidRPr="001079C7">
              <w:rPr>
                <w:rFonts w:ascii="Arial" w:hAnsi="Arial" w:cs="Arial"/>
                <w:b/>
                <w:bCs/>
                <w:color w:val="0070C0"/>
                <w:sz w:val="20"/>
                <w:szCs w:val="20"/>
              </w:rPr>
              <w:t>60%</w:t>
            </w:r>
          </w:p>
        </w:tc>
      </w:tr>
      <w:tr w:rsidR="00F839BA" w:rsidRPr="00D11023" w14:paraId="36058013" w14:textId="77777777" w:rsidTr="00941C54">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0BD913" w14:textId="77777777" w:rsidR="00F839BA" w:rsidRPr="001079C7" w:rsidRDefault="00F839BA" w:rsidP="00941C54">
            <w:pPr>
              <w:spacing w:after="0" w:line="240" w:lineRule="auto"/>
              <w:contextualSpacing/>
              <w:jc w:val="center"/>
              <w:rPr>
                <w:rFonts w:ascii="Arial" w:eastAsia="Times New Roman" w:hAnsi="Arial" w:cs="Arial"/>
                <w:b/>
                <w:bCs/>
                <w:sz w:val="20"/>
                <w:szCs w:val="20"/>
                <w:lang w:eastAsia="fr-FR"/>
              </w:rPr>
            </w:pPr>
            <w:r w:rsidRPr="001079C7">
              <w:rPr>
                <w:rFonts w:eastAsia="Times New Roman" w:cs="Calibri"/>
                <w:b/>
                <w:bCs/>
                <w:color w:val="0070C0"/>
                <w:sz w:val="20"/>
                <w:szCs w:val="20"/>
                <w:lang w:eastAsia="fr-FR"/>
              </w:rPr>
              <w:t>4EME ANNEE</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3741C" w14:textId="77777777" w:rsidR="00F839BA" w:rsidRPr="001079C7" w:rsidRDefault="00F839BA" w:rsidP="00941C54">
            <w:pPr>
              <w:spacing w:after="0" w:line="240" w:lineRule="auto"/>
              <w:contextualSpacing/>
              <w:jc w:val="center"/>
              <w:rPr>
                <w:rFonts w:ascii="Arial" w:hAnsi="Arial" w:cs="Arial"/>
                <w:b/>
                <w:bCs/>
                <w:color w:val="000000"/>
                <w:sz w:val="20"/>
                <w:szCs w:val="20"/>
              </w:rPr>
            </w:pPr>
            <w:r w:rsidRPr="001079C7">
              <w:rPr>
                <w:rFonts w:ascii="Arial" w:hAnsi="Arial" w:cs="Arial"/>
                <w:b/>
                <w:bCs/>
                <w:color w:val="000000"/>
                <w:sz w:val="20"/>
                <w:szCs w:val="20"/>
              </w:rPr>
              <w:t>IATA ETE</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DA4E95" w14:textId="77777777" w:rsidR="00F839BA" w:rsidRPr="001079C7" w:rsidRDefault="00F839BA" w:rsidP="00941C54">
            <w:pPr>
              <w:spacing w:after="0" w:line="240" w:lineRule="auto"/>
              <w:contextualSpacing/>
              <w:jc w:val="center"/>
              <w:rPr>
                <w:rFonts w:ascii="Arial" w:hAnsi="Arial" w:cs="Arial"/>
                <w:b/>
                <w:bCs/>
                <w:color w:val="000000"/>
                <w:sz w:val="20"/>
                <w:szCs w:val="20"/>
              </w:rPr>
            </w:pPr>
            <w:r w:rsidRPr="001079C7">
              <w:rPr>
                <w:rFonts w:ascii="Arial" w:hAnsi="Arial" w:cs="Arial"/>
                <w:b/>
                <w:bCs/>
                <w:color w:val="000000"/>
                <w:sz w:val="20"/>
                <w:szCs w:val="20"/>
              </w:rPr>
              <w:t>IATA HIVER</w:t>
            </w:r>
          </w:p>
        </w:tc>
      </w:tr>
      <w:tr w:rsidR="00F839BA" w:rsidRPr="00D11023" w14:paraId="554214FA" w14:textId="77777777" w:rsidTr="00941C54">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0F197E" w14:textId="77777777" w:rsidR="00F839BA" w:rsidRPr="001079C7" w:rsidRDefault="00F839BA" w:rsidP="00941C54">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COUTS COMMERCIAUX</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51C047" w14:textId="77777777" w:rsidR="00F839BA" w:rsidRPr="001079C7" w:rsidRDefault="00F839BA" w:rsidP="00941C54">
            <w:pPr>
              <w:spacing w:after="0" w:line="240" w:lineRule="auto"/>
              <w:contextualSpacing/>
              <w:jc w:val="center"/>
              <w:rPr>
                <w:rFonts w:ascii="Arial" w:hAnsi="Arial" w:cs="Arial"/>
                <w:b/>
                <w:bCs/>
                <w:color w:val="0070C0"/>
                <w:sz w:val="20"/>
                <w:szCs w:val="20"/>
              </w:rPr>
            </w:pPr>
            <w:r w:rsidRPr="001079C7">
              <w:rPr>
                <w:rFonts w:ascii="Arial" w:hAnsi="Arial" w:cs="Arial"/>
                <w:b/>
                <w:bCs/>
                <w:color w:val="0070C0"/>
                <w:sz w:val="20"/>
                <w:szCs w:val="20"/>
              </w:rPr>
              <w:t>40% - 50%</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4A44E6" w14:textId="77777777" w:rsidR="00F839BA" w:rsidRPr="001079C7" w:rsidRDefault="00F839BA" w:rsidP="00941C54">
            <w:pPr>
              <w:spacing w:after="0" w:line="240" w:lineRule="auto"/>
              <w:contextualSpacing/>
              <w:jc w:val="center"/>
              <w:rPr>
                <w:rFonts w:ascii="Arial" w:hAnsi="Arial" w:cs="Arial"/>
                <w:b/>
                <w:bCs/>
                <w:color w:val="0070C0"/>
                <w:sz w:val="20"/>
                <w:szCs w:val="20"/>
              </w:rPr>
            </w:pPr>
            <w:r w:rsidRPr="001079C7">
              <w:rPr>
                <w:rFonts w:ascii="Arial" w:hAnsi="Arial" w:cs="Arial"/>
                <w:b/>
                <w:bCs/>
                <w:color w:val="0070C0"/>
                <w:sz w:val="20"/>
                <w:szCs w:val="20"/>
              </w:rPr>
              <w:t>50% - 60%</w:t>
            </w:r>
          </w:p>
        </w:tc>
      </w:tr>
      <w:tr w:rsidR="00F839BA" w:rsidRPr="00D11023" w14:paraId="0881A61D" w14:textId="77777777" w:rsidTr="00941C54">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2BAA89" w14:textId="77777777" w:rsidR="00F839BA" w:rsidRPr="001079C7" w:rsidRDefault="00F839BA" w:rsidP="00941C54">
            <w:pPr>
              <w:spacing w:after="0" w:line="240" w:lineRule="auto"/>
              <w:contextualSpacing/>
              <w:jc w:val="center"/>
              <w:rPr>
                <w:rFonts w:ascii="Arial" w:eastAsia="Times New Roman" w:hAnsi="Arial" w:cs="Arial"/>
                <w:b/>
                <w:bCs/>
                <w:sz w:val="20"/>
                <w:szCs w:val="20"/>
                <w:lang w:eastAsia="fr-FR"/>
              </w:rPr>
            </w:pPr>
            <w:r w:rsidRPr="001079C7">
              <w:rPr>
                <w:rFonts w:eastAsia="Times New Roman" w:cs="Calibri"/>
                <w:b/>
                <w:bCs/>
                <w:color w:val="0070C0"/>
                <w:sz w:val="20"/>
                <w:szCs w:val="20"/>
                <w:lang w:eastAsia="fr-FR"/>
              </w:rPr>
              <w:t>5EME ANNEE</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3A434E" w14:textId="77777777" w:rsidR="00F839BA" w:rsidRPr="001079C7" w:rsidRDefault="00F839BA" w:rsidP="00941C54">
            <w:pPr>
              <w:spacing w:after="0" w:line="240" w:lineRule="auto"/>
              <w:contextualSpacing/>
              <w:jc w:val="center"/>
              <w:rPr>
                <w:rFonts w:ascii="Arial" w:hAnsi="Arial" w:cs="Arial"/>
                <w:b/>
                <w:bCs/>
                <w:color w:val="000000"/>
                <w:sz w:val="20"/>
                <w:szCs w:val="20"/>
              </w:rPr>
            </w:pPr>
            <w:r w:rsidRPr="001079C7">
              <w:rPr>
                <w:rFonts w:ascii="Arial" w:hAnsi="Arial" w:cs="Arial"/>
                <w:b/>
                <w:bCs/>
                <w:color w:val="000000"/>
                <w:sz w:val="20"/>
                <w:szCs w:val="20"/>
              </w:rPr>
              <w:t>IATA ETE</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34D2A3" w14:textId="77777777" w:rsidR="00F839BA" w:rsidRPr="001079C7" w:rsidRDefault="00F839BA" w:rsidP="00941C54">
            <w:pPr>
              <w:spacing w:after="0" w:line="240" w:lineRule="auto"/>
              <w:contextualSpacing/>
              <w:jc w:val="center"/>
              <w:rPr>
                <w:rFonts w:ascii="Arial" w:hAnsi="Arial" w:cs="Arial"/>
                <w:b/>
                <w:bCs/>
                <w:color w:val="000000"/>
                <w:sz w:val="20"/>
                <w:szCs w:val="20"/>
              </w:rPr>
            </w:pPr>
            <w:r w:rsidRPr="001079C7">
              <w:rPr>
                <w:rFonts w:ascii="Arial" w:hAnsi="Arial" w:cs="Arial"/>
                <w:b/>
                <w:bCs/>
                <w:color w:val="000000"/>
                <w:sz w:val="20"/>
                <w:szCs w:val="20"/>
              </w:rPr>
              <w:t>IATA HIVER</w:t>
            </w:r>
          </w:p>
        </w:tc>
      </w:tr>
      <w:tr w:rsidR="00F839BA" w:rsidRPr="005849A8" w14:paraId="72CA838E" w14:textId="77777777" w:rsidTr="00941C54">
        <w:trPr>
          <w:trHeight w:val="254"/>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CE536A" w14:textId="77777777" w:rsidR="00F839BA" w:rsidRPr="001079C7" w:rsidRDefault="00F839BA" w:rsidP="00941C54">
            <w:pPr>
              <w:spacing w:after="0" w:line="240" w:lineRule="auto"/>
              <w:contextualSpacing/>
              <w:jc w:val="center"/>
              <w:rPr>
                <w:rFonts w:ascii="Arial" w:eastAsia="Times New Roman" w:hAnsi="Arial" w:cs="Arial"/>
                <w:b/>
                <w:bCs/>
                <w:sz w:val="20"/>
                <w:szCs w:val="20"/>
                <w:lang w:eastAsia="fr-FR"/>
              </w:rPr>
            </w:pPr>
            <w:r w:rsidRPr="001079C7">
              <w:rPr>
                <w:rFonts w:ascii="Arial" w:eastAsia="Times New Roman" w:hAnsi="Arial" w:cs="Arial"/>
                <w:b/>
                <w:bCs/>
                <w:sz w:val="20"/>
                <w:szCs w:val="20"/>
                <w:lang w:eastAsia="fr-FR"/>
              </w:rPr>
              <w:t>COUTS COMMERCIAUX</w:t>
            </w:r>
          </w:p>
        </w:tc>
        <w:tc>
          <w:tcPr>
            <w:tcW w:w="38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30225" w14:textId="77777777" w:rsidR="00F839BA" w:rsidRPr="001079C7" w:rsidRDefault="00F839BA" w:rsidP="00941C54">
            <w:pPr>
              <w:spacing w:after="0" w:line="240" w:lineRule="auto"/>
              <w:contextualSpacing/>
              <w:jc w:val="center"/>
              <w:rPr>
                <w:rFonts w:ascii="Arial" w:hAnsi="Arial" w:cs="Arial"/>
                <w:b/>
                <w:bCs/>
                <w:color w:val="0070C0"/>
                <w:sz w:val="20"/>
                <w:szCs w:val="20"/>
              </w:rPr>
            </w:pPr>
            <w:r w:rsidRPr="001079C7">
              <w:rPr>
                <w:rFonts w:ascii="Arial" w:hAnsi="Arial" w:cs="Arial"/>
                <w:b/>
                <w:bCs/>
                <w:color w:val="0070C0"/>
                <w:sz w:val="20"/>
                <w:szCs w:val="20"/>
              </w:rPr>
              <w:t>35% - 45%</w:t>
            </w: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560A01" w14:textId="77777777" w:rsidR="00F839BA" w:rsidRPr="001079C7" w:rsidRDefault="00F839BA" w:rsidP="00941C54">
            <w:pPr>
              <w:spacing w:after="0" w:line="240" w:lineRule="auto"/>
              <w:contextualSpacing/>
              <w:jc w:val="center"/>
              <w:rPr>
                <w:rFonts w:ascii="Arial" w:hAnsi="Arial" w:cs="Arial"/>
                <w:b/>
                <w:bCs/>
                <w:color w:val="0070C0"/>
                <w:sz w:val="20"/>
                <w:szCs w:val="20"/>
              </w:rPr>
            </w:pPr>
            <w:r w:rsidRPr="001079C7">
              <w:rPr>
                <w:rFonts w:ascii="Arial" w:hAnsi="Arial" w:cs="Arial"/>
                <w:b/>
                <w:bCs/>
                <w:color w:val="0070C0"/>
                <w:sz w:val="20"/>
                <w:szCs w:val="20"/>
              </w:rPr>
              <w:t>45% - 55%</w:t>
            </w:r>
          </w:p>
        </w:tc>
      </w:tr>
    </w:tbl>
    <w:p w14:paraId="75AA4A24" w14:textId="3327C151" w:rsidR="00F839BA" w:rsidRDefault="00F839BA" w:rsidP="00915824">
      <w:pPr>
        <w:spacing w:after="0" w:line="276" w:lineRule="auto"/>
        <w:contextualSpacing/>
        <w:rPr>
          <w:rFonts w:ascii="Garamond" w:eastAsia="Times New Roman" w:hAnsi="Garamond"/>
          <w:b/>
          <w:bCs/>
          <w:smallCaps/>
          <w:color w:val="4472C4"/>
          <w:sz w:val="24"/>
          <w:szCs w:val="24"/>
          <w:lang w:eastAsia="fr-FR"/>
        </w:rPr>
      </w:pPr>
    </w:p>
    <w:p w14:paraId="17301BB1" w14:textId="77777777" w:rsidR="00F839BA" w:rsidRDefault="00F839BA" w:rsidP="00915824">
      <w:pPr>
        <w:spacing w:after="0" w:line="276" w:lineRule="auto"/>
        <w:contextualSpacing/>
        <w:rPr>
          <w:rFonts w:ascii="Garamond" w:eastAsia="Times New Roman" w:hAnsi="Garamond"/>
          <w:b/>
          <w:bCs/>
          <w:smallCaps/>
          <w:color w:val="4472C4"/>
          <w:sz w:val="24"/>
          <w:szCs w:val="24"/>
          <w:lang w:eastAsia="fr-FR"/>
        </w:rPr>
      </w:pPr>
    </w:p>
    <w:p w14:paraId="5EE32206" w14:textId="77777777" w:rsidR="001079C7" w:rsidRPr="00504199" w:rsidRDefault="001079C7" w:rsidP="00915824">
      <w:pPr>
        <w:spacing w:after="0" w:line="276" w:lineRule="auto"/>
        <w:contextualSpacing/>
        <w:rPr>
          <w:rFonts w:ascii="Garamond" w:eastAsia="Times New Roman" w:hAnsi="Garamond"/>
          <w:b/>
          <w:bCs/>
          <w:smallCaps/>
          <w:color w:val="4472C4"/>
          <w:sz w:val="24"/>
          <w:szCs w:val="24"/>
          <w:lang w:eastAsia="fr-FR"/>
        </w:rPr>
      </w:pPr>
    </w:p>
    <w:p w14:paraId="02D3EBBD" w14:textId="42258586" w:rsidR="00275EE0" w:rsidRDefault="00AC05C3" w:rsidP="00915824">
      <w:pPr>
        <w:pStyle w:val="Paragraphedeliste"/>
        <w:numPr>
          <w:ilvl w:val="0"/>
          <w:numId w:val="6"/>
        </w:numPr>
        <w:spacing w:line="276" w:lineRule="auto"/>
        <w:ind w:left="851" w:hanging="851"/>
        <w:rPr>
          <w:rFonts w:ascii="Garamond" w:hAnsi="Garamond"/>
          <w:b/>
          <w:bCs/>
          <w:smallCaps/>
          <w:sz w:val="24"/>
        </w:rPr>
      </w:pPr>
      <w:r w:rsidRPr="00A45567">
        <w:rPr>
          <w:rFonts w:ascii="Garamond" w:hAnsi="Garamond"/>
          <w:b/>
          <w:bCs/>
          <w:smallCaps/>
          <w:sz w:val="24"/>
        </w:rPr>
        <w:lastRenderedPageBreak/>
        <w:t>Plafonnement</w:t>
      </w:r>
      <w:r w:rsidR="00DB3C5D">
        <w:rPr>
          <w:rFonts w:ascii="Garamond" w:hAnsi="Garamond"/>
          <w:b/>
          <w:bCs/>
          <w:smallCaps/>
          <w:sz w:val="24"/>
        </w:rPr>
        <w:t>s</w:t>
      </w:r>
    </w:p>
    <w:p w14:paraId="37A43C65" w14:textId="77777777" w:rsidR="00915824" w:rsidRPr="00915824" w:rsidRDefault="00915824" w:rsidP="00915824">
      <w:pPr>
        <w:pStyle w:val="Paragraphedeliste"/>
        <w:spacing w:line="276" w:lineRule="auto"/>
        <w:ind w:left="851"/>
        <w:rPr>
          <w:rFonts w:ascii="Garamond" w:hAnsi="Garamond"/>
          <w:b/>
          <w:bCs/>
          <w:smallCaps/>
          <w:sz w:val="24"/>
        </w:rPr>
      </w:pPr>
    </w:p>
    <w:p w14:paraId="39E0EE46" w14:textId="25F5C1AF" w:rsidR="00DB3C5D" w:rsidRPr="00915824" w:rsidRDefault="00DB3C5D" w:rsidP="00915824">
      <w:pPr>
        <w:pStyle w:val="Paragraphedeliste"/>
        <w:numPr>
          <w:ilvl w:val="1"/>
          <w:numId w:val="44"/>
        </w:numPr>
        <w:spacing w:line="276" w:lineRule="auto"/>
        <w:jc w:val="both"/>
        <w:rPr>
          <w:rFonts w:ascii="Garamond" w:hAnsi="Garamond"/>
          <w:b/>
          <w:bCs/>
          <w:color w:val="000000" w:themeColor="text1"/>
          <w:sz w:val="24"/>
        </w:rPr>
      </w:pPr>
      <w:r w:rsidRPr="00915824">
        <w:rPr>
          <w:rFonts w:ascii="Garamond" w:hAnsi="Garamond"/>
          <w:b/>
          <w:bCs/>
          <w:color w:val="000000" w:themeColor="text1"/>
          <w:sz w:val="24"/>
        </w:rPr>
        <w:t xml:space="preserve">Plafonnement des modulations de redevances aéroportuaires </w:t>
      </w:r>
    </w:p>
    <w:p w14:paraId="0521B48C" w14:textId="77777777" w:rsidR="00DB3C5D" w:rsidRPr="00915824" w:rsidRDefault="00DB3C5D" w:rsidP="00915824">
      <w:pPr>
        <w:spacing w:after="0" w:line="276" w:lineRule="auto"/>
        <w:contextualSpacing/>
        <w:jc w:val="both"/>
        <w:rPr>
          <w:rFonts w:ascii="Garamond" w:hAnsi="Garamond"/>
          <w:color w:val="000000" w:themeColor="text1"/>
          <w:sz w:val="24"/>
          <w:szCs w:val="24"/>
        </w:rPr>
      </w:pPr>
    </w:p>
    <w:p w14:paraId="5EDAFD4B" w14:textId="47AE216D" w:rsidR="00F839BA" w:rsidRPr="00EF5223" w:rsidRDefault="00DB3C5D" w:rsidP="00915824">
      <w:pPr>
        <w:spacing w:after="0" w:line="276" w:lineRule="auto"/>
        <w:contextualSpacing/>
        <w:jc w:val="both"/>
        <w:rPr>
          <w:rFonts w:ascii="Garamond" w:hAnsi="Garamond"/>
          <w:sz w:val="24"/>
          <w:szCs w:val="24"/>
        </w:rPr>
      </w:pPr>
      <w:r w:rsidRPr="00856E70">
        <w:rPr>
          <w:rFonts w:ascii="Garamond" w:hAnsi="Garamond"/>
          <w:sz w:val="24"/>
          <w:szCs w:val="24"/>
        </w:rPr>
        <w:t>Les modulations de redevances aéroportuaires consenties</w:t>
      </w:r>
      <w:r w:rsidR="004C1ECC" w:rsidRPr="00856E70">
        <w:rPr>
          <w:rFonts w:ascii="Garamond" w:hAnsi="Garamond"/>
          <w:sz w:val="24"/>
          <w:szCs w:val="24"/>
        </w:rPr>
        <w:t xml:space="preserve"> </w:t>
      </w:r>
      <w:r w:rsidRPr="00856E70">
        <w:rPr>
          <w:rFonts w:ascii="Garamond" w:hAnsi="Garamond"/>
          <w:sz w:val="24"/>
          <w:szCs w:val="24"/>
        </w:rPr>
        <w:t xml:space="preserve">en application des articles </w:t>
      </w:r>
      <w:r w:rsidR="00915824" w:rsidRPr="00856E70">
        <w:rPr>
          <w:rFonts w:ascii="Garamond" w:hAnsi="Garamond"/>
          <w:sz w:val="24"/>
          <w:szCs w:val="24"/>
        </w:rPr>
        <w:t>13</w:t>
      </w:r>
      <w:r w:rsidRPr="00856E70">
        <w:rPr>
          <w:rFonts w:ascii="Garamond" w:hAnsi="Garamond"/>
          <w:sz w:val="24"/>
          <w:szCs w:val="24"/>
        </w:rPr>
        <w:t xml:space="preserve">.1, </w:t>
      </w:r>
      <w:r w:rsidR="00915824" w:rsidRPr="00856E70">
        <w:rPr>
          <w:rFonts w:ascii="Garamond" w:hAnsi="Garamond"/>
          <w:sz w:val="24"/>
          <w:szCs w:val="24"/>
        </w:rPr>
        <w:t>13</w:t>
      </w:r>
      <w:r w:rsidRPr="00856E70">
        <w:rPr>
          <w:rFonts w:ascii="Garamond" w:hAnsi="Garamond"/>
          <w:sz w:val="24"/>
          <w:szCs w:val="24"/>
        </w:rPr>
        <w:t xml:space="preserve">.2 et </w:t>
      </w:r>
      <w:r w:rsidR="00915824" w:rsidRPr="00856E70">
        <w:rPr>
          <w:rFonts w:ascii="Garamond" w:hAnsi="Garamond"/>
          <w:sz w:val="24"/>
          <w:szCs w:val="24"/>
        </w:rPr>
        <w:t>13</w:t>
      </w:r>
      <w:r w:rsidRPr="00856E70">
        <w:rPr>
          <w:rFonts w:ascii="Garamond" w:hAnsi="Garamond"/>
          <w:sz w:val="24"/>
          <w:szCs w:val="24"/>
        </w:rPr>
        <w:t>.</w:t>
      </w:r>
      <w:r w:rsidR="004C1ECC" w:rsidRPr="00856E70">
        <w:rPr>
          <w:rFonts w:ascii="Garamond" w:hAnsi="Garamond"/>
          <w:sz w:val="24"/>
          <w:szCs w:val="24"/>
        </w:rPr>
        <w:t xml:space="preserve">3 à un même transporteur aérien pour </w:t>
      </w:r>
      <w:r w:rsidRPr="00856E70">
        <w:rPr>
          <w:rFonts w:ascii="Garamond" w:hAnsi="Garamond"/>
          <w:sz w:val="24"/>
          <w:szCs w:val="24"/>
        </w:rPr>
        <w:t xml:space="preserve">une liaison aérienne donnée ne peuvent, en tout état de cause, excéder 50 % des redevances aéroportuaires </w:t>
      </w:r>
      <w:r w:rsidR="004612B6" w:rsidRPr="00856E70">
        <w:rPr>
          <w:rFonts w:ascii="Garamond" w:hAnsi="Garamond"/>
          <w:sz w:val="24"/>
          <w:szCs w:val="24"/>
        </w:rPr>
        <w:t>dues sur la durée de l’incitation</w:t>
      </w:r>
      <w:r w:rsidRPr="00856E70">
        <w:rPr>
          <w:rFonts w:ascii="Garamond" w:hAnsi="Garamond"/>
          <w:sz w:val="24"/>
          <w:szCs w:val="24"/>
        </w:rPr>
        <w:t xml:space="preserve">. </w:t>
      </w:r>
    </w:p>
    <w:p w14:paraId="735276DD" w14:textId="77777777" w:rsidR="00F839BA" w:rsidRPr="00915824" w:rsidRDefault="00F839BA" w:rsidP="00915824">
      <w:pPr>
        <w:spacing w:after="0" w:line="276" w:lineRule="auto"/>
        <w:contextualSpacing/>
        <w:jc w:val="both"/>
        <w:rPr>
          <w:rFonts w:ascii="Garamond" w:hAnsi="Garamond"/>
          <w:color w:val="000000" w:themeColor="text1"/>
        </w:rPr>
      </w:pPr>
    </w:p>
    <w:p w14:paraId="72F6878C" w14:textId="73DA5EF2" w:rsidR="00DB3C5D" w:rsidRPr="00915824" w:rsidRDefault="00DB3C5D" w:rsidP="00CA05F5">
      <w:pPr>
        <w:pStyle w:val="Paragraphedeliste"/>
        <w:numPr>
          <w:ilvl w:val="1"/>
          <w:numId w:val="44"/>
        </w:numPr>
        <w:spacing w:line="276" w:lineRule="auto"/>
        <w:jc w:val="both"/>
        <w:rPr>
          <w:rFonts w:ascii="Garamond" w:hAnsi="Garamond"/>
          <w:b/>
          <w:bCs/>
          <w:color w:val="000000" w:themeColor="text1"/>
          <w:sz w:val="24"/>
        </w:rPr>
      </w:pPr>
      <w:r w:rsidRPr="00915824">
        <w:rPr>
          <w:rFonts w:ascii="Garamond" w:hAnsi="Garamond"/>
          <w:b/>
          <w:bCs/>
          <w:color w:val="000000" w:themeColor="text1"/>
          <w:sz w:val="24"/>
        </w:rPr>
        <w:t xml:space="preserve">Plafonnement de l’incitation </w:t>
      </w:r>
      <w:r w:rsidR="004C1ECC" w:rsidRPr="00915824">
        <w:rPr>
          <w:rFonts w:ascii="Garamond" w:hAnsi="Garamond"/>
          <w:b/>
          <w:bCs/>
          <w:color w:val="000000" w:themeColor="text1"/>
          <w:sz w:val="24"/>
        </w:rPr>
        <w:t>totale</w:t>
      </w:r>
    </w:p>
    <w:p w14:paraId="123AD4AA" w14:textId="77777777" w:rsidR="00DB3C5D" w:rsidRPr="00DB3C5D" w:rsidRDefault="00DB3C5D" w:rsidP="00915824">
      <w:pPr>
        <w:pStyle w:val="Paragraphedeliste"/>
        <w:spacing w:line="276" w:lineRule="auto"/>
        <w:jc w:val="both"/>
        <w:rPr>
          <w:rFonts w:ascii="Garamond" w:hAnsi="Garamond"/>
          <w:b/>
          <w:bCs/>
          <w:color w:val="4472C4" w:themeColor="accent1"/>
          <w:sz w:val="24"/>
        </w:rPr>
      </w:pPr>
    </w:p>
    <w:p w14:paraId="78D66822" w14:textId="4C1C4100" w:rsidR="00275EE0" w:rsidRPr="00A45567" w:rsidRDefault="00275EE0" w:rsidP="0093228D">
      <w:pPr>
        <w:pStyle w:val="Paragraphedeliste"/>
        <w:numPr>
          <w:ilvl w:val="2"/>
          <w:numId w:val="44"/>
        </w:numPr>
        <w:spacing w:line="276" w:lineRule="auto"/>
        <w:jc w:val="both"/>
        <w:rPr>
          <w:rFonts w:ascii="Garamond" w:hAnsi="Garamond"/>
          <w:b/>
          <w:bCs/>
          <w:sz w:val="24"/>
        </w:rPr>
      </w:pPr>
      <w:r w:rsidRPr="00A45567">
        <w:rPr>
          <w:rFonts w:ascii="Garamond" w:hAnsi="Garamond" w:cs="Arial"/>
          <w:b/>
          <w:bCs/>
          <w:sz w:val="24"/>
          <w:shd w:val="clear" w:color="auto" w:fill="FFFFFF"/>
        </w:rPr>
        <w:t xml:space="preserve">Développement d’une ou plusieurs liaisons aériennes </w:t>
      </w:r>
      <w:r w:rsidR="00F54747" w:rsidRPr="00A45567">
        <w:rPr>
          <w:rFonts w:ascii="Garamond" w:hAnsi="Garamond" w:cs="Arial"/>
          <w:b/>
          <w:bCs/>
          <w:sz w:val="24"/>
          <w:shd w:val="clear" w:color="auto" w:fill="FFFFFF"/>
        </w:rPr>
        <w:t xml:space="preserve">existantes </w:t>
      </w:r>
      <w:r w:rsidRPr="00A45567">
        <w:rPr>
          <w:rFonts w:ascii="Garamond" w:hAnsi="Garamond" w:cs="Arial"/>
          <w:b/>
          <w:bCs/>
          <w:sz w:val="24"/>
          <w:shd w:val="clear" w:color="auto" w:fill="FFFFFF"/>
        </w:rPr>
        <w:t>au départ des aéroports d’Ajaccio Napoléon Bonaparte, Bastia Poretta et Figari – Sud Corse</w:t>
      </w:r>
    </w:p>
    <w:p w14:paraId="429A51A5" w14:textId="77777777" w:rsidR="00275EE0" w:rsidRPr="00A45567" w:rsidRDefault="00275EE0" w:rsidP="00915824">
      <w:pPr>
        <w:pStyle w:val="Paragraphedeliste"/>
        <w:spacing w:line="276" w:lineRule="auto"/>
        <w:jc w:val="both"/>
        <w:rPr>
          <w:rFonts w:ascii="Garamond" w:hAnsi="Garamond"/>
          <w:b/>
          <w:bCs/>
          <w:sz w:val="24"/>
        </w:rPr>
      </w:pPr>
    </w:p>
    <w:p w14:paraId="473A6F3C" w14:textId="11F199EF" w:rsidR="00275EE0" w:rsidRPr="00A45567" w:rsidRDefault="00E5684A" w:rsidP="00915824">
      <w:pPr>
        <w:pStyle w:val="NormalWeb"/>
        <w:shd w:val="clear" w:color="auto" w:fill="FFFFFF"/>
        <w:spacing w:before="0" w:beforeAutospacing="0" w:after="0" w:afterAutospacing="0" w:line="276" w:lineRule="auto"/>
        <w:contextualSpacing/>
        <w:jc w:val="both"/>
        <w:rPr>
          <w:rFonts w:ascii="Garamond" w:hAnsi="Garamond"/>
        </w:rPr>
      </w:pPr>
      <w:r>
        <w:rPr>
          <w:rFonts w:ascii="Garamond" w:eastAsia="Calibri" w:hAnsi="Garamond"/>
          <w:lang w:eastAsia="en-US"/>
        </w:rPr>
        <w:t>Pour chaque année IATA, l</w:t>
      </w:r>
      <w:r w:rsidR="00275EE0" w:rsidRPr="00A45567">
        <w:rPr>
          <w:rFonts w:ascii="Garamond" w:eastAsia="Calibri" w:hAnsi="Garamond"/>
          <w:lang w:eastAsia="en-US"/>
        </w:rPr>
        <w:t>e montant</w:t>
      </w:r>
      <w:r w:rsidR="00275EE0" w:rsidRPr="00A45567">
        <w:rPr>
          <w:rFonts w:ascii="Garamond" w:hAnsi="Garamond"/>
        </w:rPr>
        <w:t xml:space="preserve"> total de l’incitation accordée pour </w:t>
      </w:r>
      <w:r w:rsidR="00275EE0" w:rsidRPr="00A45567">
        <w:rPr>
          <w:rFonts w:ascii="Garamond" w:eastAsia="Calibri" w:hAnsi="Garamond"/>
          <w:lang w:eastAsia="en-US"/>
        </w:rPr>
        <w:t>le développement d’une ou plusieurs</w:t>
      </w:r>
      <w:r w:rsidR="00275EE0" w:rsidRPr="00A45567">
        <w:rPr>
          <w:rFonts w:ascii="Garamond" w:hAnsi="Garamond"/>
        </w:rPr>
        <w:t xml:space="preserve"> liaisons aériennes </w:t>
      </w:r>
      <w:r w:rsidR="00F54747" w:rsidRPr="00A45567">
        <w:rPr>
          <w:rFonts w:ascii="Garamond" w:hAnsi="Garamond"/>
        </w:rPr>
        <w:t xml:space="preserve">existantes </w:t>
      </w:r>
      <w:r w:rsidR="00275EE0" w:rsidRPr="00A45567">
        <w:rPr>
          <w:rFonts w:ascii="Garamond" w:hAnsi="Garamond"/>
        </w:rPr>
        <w:t xml:space="preserve">au départ des aéroports d’Ajaccio Napoléon Bonaparte, Bastia Poretta et Figari – Sud Corse ne peut, en tout état de cause, excéder les plafonds suivants : </w:t>
      </w:r>
    </w:p>
    <w:p w14:paraId="4D215B8A" w14:textId="77777777" w:rsidR="00915824" w:rsidRDefault="00915824" w:rsidP="00250548">
      <w:pPr>
        <w:spacing w:after="0" w:line="276" w:lineRule="auto"/>
        <w:contextualSpacing/>
        <w:jc w:val="both"/>
        <w:rPr>
          <w:rFonts w:ascii="Garamond" w:hAnsi="Garamond"/>
          <w:sz w:val="24"/>
          <w:szCs w:val="24"/>
        </w:rPr>
      </w:pPr>
    </w:p>
    <w:p w14:paraId="4C25F6C8" w14:textId="196C00A9" w:rsidR="00915824" w:rsidRPr="00EF5223" w:rsidRDefault="00D11023" w:rsidP="00EF5223">
      <w:pPr>
        <w:spacing w:after="0" w:line="276" w:lineRule="auto"/>
        <w:ind w:firstLine="709"/>
        <w:contextualSpacing/>
        <w:jc w:val="both"/>
        <w:rPr>
          <w:rFonts w:ascii="Garamond" w:hAnsi="Garamond"/>
          <w:b/>
          <w:bCs/>
          <w:sz w:val="24"/>
          <w:szCs w:val="24"/>
        </w:rPr>
      </w:pPr>
      <w:r w:rsidRPr="00EF5223">
        <w:rPr>
          <w:rFonts w:ascii="Garamond" w:hAnsi="Garamond"/>
          <w:b/>
          <w:bCs/>
          <w:sz w:val="24"/>
          <w:szCs w:val="24"/>
        </w:rPr>
        <w:t xml:space="preserve">Dans le cadre d’une ligne existante, lorsque l’incitation est accordée uniquement sur les redevances d’atterrissage, passager et empreinte environnementale, une valeur actuelle nette (VAN) positive ex ante doit être calculée. Dans l’hypothèse où des incitations complémentaires, notamment en matière de marketing et de carburant, viendraient s’ajouter, </w:t>
      </w:r>
      <w:r w:rsidRPr="00EF5223">
        <w:rPr>
          <w:rFonts w:ascii="Garamond" w:hAnsi="Garamond"/>
          <w:b/>
          <w:bCs/>
          <w:i/>
          <w:iCs/>
          <w:sz w:val="24"/>
          <w:szCs w:val="24"/>
        </w:rPr>
        <w:t>la VAN ex ante doit être strictement supérieure ou égale à 5</w:t>
      </w:r>
      <w:r w:rsidRPr="00EF5223">
        <w:rPr>
          <w:rFonts w:ascii="Garamond" w:hAnsi="Garamond"/>
          <w:b/>
          <w:bCs/>
          <w:sz w:val="24"/>
          <w:szCs w:val="24"/>
        </w:rPr>
        <w:t xml:space="preserve"> afin de garantir l’équilibre économique et la soutenabilité des mesures d’incitation.</w:t>
      </w:r>
    </w:p>
    <w:p w14:paraId="525E6D26" w14:textId="77777777" w:rsidR="009B36CD" w:rsidRPr="00DB3C5D" w:rsidRDefault="009B36CD" w:rsidP="00915824">
      <w:pPr>
        <w:spacing w:after="0" w:line="276" w:lineRule="auto"/>
        <w:contextualSpacing/>
        <w:jc w:val="both"/>
        <w:rPr>
          <w:rFonts w:ascii="Garamond" w:hAnsi="Garamond"/>
          <w:sz w:val="24"/>
          <w:szCs w:val="24"/>
        </w:rPr>
      </w:pPr>
    </w:p>
    <w:p w14:paraId="67B49FC3" w14:textId="054CCB13" w:rsidR="00275EE0" w:rsidRPr="00A45567" w:rsidRDefault="00275EE0" w:rsidP="0093228D">
      <w:pPr>
        <w:pStyle w:val="Paragraphedeliste"/>
        <w:numPr>
          <w:ilvl w:val="2"/>
          <w:numId w:val="44"/>
        </w:numPr>
        <w:spacing w:line="276" w:lineRule="auto"/>
        <w:jc w:val="both"/>
        <w:rPr>
          <w:rFonts w:ascii="Garamond" w:hAnsi="Garamond"/>
          <w:b/>
          <w:bCs/>
          <w:sz w:val="24"/>
        </w:rPr>
      </w:pPr>
      <w:r w:rsidRPr="00A45567">
        <w:rPr>
          <w:rFonts w:ascii="Garamond" w:hAnsi="Garamond" w:cs="Arial"/>
          <w:b/>
          <w:bCs/>
          <w:sz w:val="24"/>
          <w:shd w:val="clear" w:color="auto" w:fill="FFFFFF"/>
        </w:rPr>
        <w:t>Développement d’une ou plusieurs liaisons aériennes</w:t>
      </w:r>
      <w:r w:rsidR="00F54747" w:rsidRPr="00A45567">
        <w:rPr>
          <w:rFonts w:ascii="Garamond" w:hAnsi="Garamond" w:cs="Arial"/>
          <w:b/>
          <w:bCs/>
          <w:sz w:val="24"/>
          <w:shd w:val="clear" w:color="auto" w:fill="FFFFFF"/>
        </w:rPr>
        <w:t xml:space="preserve"> existantes</w:t>
      </w:r>
      <w:r w:rsidRPr="00A45567">
        <w:rPr>
          <w:rFonts w:ascii="Garamond" w:hAnsi="Garamond" w:cs="Arial"/>
          <w:b/>
          <w:bCs/>
          <w:sz w:val="24"/>
          <w:shd w:val="clear" w:color="auto" w:fill="FFFFFF"/>
        </w:rPr>
        <w:t xml:space="preserve"> au départ de l’aéroport de Calvi-Sainte-Catherine</w:t>
      </w:r>
    </w:p>
    <w:p w14:paraId="3B7FAD2A" w14:textId="77777777" w:rsidR="00AC05C3" w:rsidRPr="00A45567" w:rsidRDefault="00AC05C3" w:rsidP="00915824">
      <w:pPr>
        <w:pStyle w:val="NormalWeb"/>
        <w:shd w:val="clear" w:color="auto" w:fill="FFFFFF"/>
        <w:spacing w:before="0" w:beforeAutospacing="0" w:after="0" w:afterAutospacing="0" w:line="276" w:lineRule="auto"/>
        <w:contextualSpacing/>
        <w:jc w:val="both"/>
        <w:rPr>
          <w:rFonts w:ascii="Garamond" w:hAnsi="Garamond"/>
        </w:rPr>
      </w:pPr>
    </w:p>
    <w:p w14:paraId="2C22E91E" w14:textId="6E1A572E" w:rsidR="00AC05C3" w:rsidRPr="00A45567" w:rsidRDefault="00E5684A" w:rsidP="00915824">
      <w:pPr>
        <w:pStyle w:val="NormalWeb"/>
        <w:shd w:val="clear" w:color="auto" w:fill="FFFFFF"/>
        <w:spacing w:before="0" w:beforeAutospacing="0" w:after="0" w:afterAutospacing="0" w:line="276" w:lineRule="auto"/>
        <w:contextualSpacing/>
        <w:jc w:val="both"/>
        <w:rPr>
          <w:rFonts w:ascii="Garamond" w:hAnsi="Garamond"/>
        </w:rPr>
      </w:pPr>
      <w:r>
        <w:rPr>
          <w:rFonts w:ascii="Garamond" w:hAnsi="Garamond"/>
        </w:rPr>
        <w:t xml:space="preserve">Pour chaque année IATA, le </w:t>
      </w:r>
      <w:r w:rsidR="00AC05C3" w:rsidRPr="00A45567">
        <w:rPr>
          <w:rFonts w:ascii="Garamond" w:hAnsi="Garamond"/>
        </w:rPr>
        <w:t xml:space="preserve">montant total de l’incitation accordée pour </w:t>
      </w:r>
      <w:r w:rsidR="00311B1C" w:rsidRPr="00A45567">
        <w:rPr>
          <w:rFonts w:ascii="Garamond" w:eastAsia="Calibri" w:hAnsi="Garamond"/>
          <w:lang w:eastAsia="en-US"/>
        </w:rPr>
        <w:t>le développement d’une ou plusieurs</w:t>
      </w:r>
      <w:r w:rsidR="00311B1C" w:rsidRPr="00A45567">
        <w:rPr>
          <w:rFonts w:ascii="Garamond" w:hAnsi="Garamond"/>
        </w:rPr>
        <w:t xml:space="preserve"> liaisons aériennes</w:t>
      </w:r>
      <w:r w:rsidR="00F54747" w:rsidRPr="00A45567">
        <w:rPr>
          <w:rFonts w:ascii="Garamond" w:hAnsi="Garamond"/>
        </w:rPr>
        <w:t xml:space="preserve"> existantes</w:t>
      </w:r>
      <w:r w:rsidR="00311B1C" w:rsidRPr="00A45567">
        <w:rPr>
          <w:rFonts w:ascii="Garamond" w:hAnsi="Garamond"/>
        </w:rPr>
        <w:t xml:space="preserve"> </w:t>
      </w:r>
      <w:r w:rsidR="00AC05C3" w:rsidRPr="00A45567">
        <w:rPr>
          <w:rFonts w:ascii="Garamond" w:hAnsi="Garamond"/>
        </w:rPr>
        <w:t xml:space="preserve">au départ de l’aéroport de Calvi-Sainte-Catherine ne peut, en tout état de cause, excéder les plafonds suivants : </w:t>
      </w:r>
    </w:p>
    <w:p w14:paraId="3464D2E2" w14:textId="47F04480" w:rsidR="00606B1C" w:rsidRDefault="00606B1C" w:rsidP="00915824">
      <w:pPr>
        <w:spacing w:after="0" w:line="276" w:lineRule="auto"/>
        <w:contextualSpacing/>
        <w:rPr>
          <w:rFonts w:ascii="Garamond" w:eastAsia="Times New Roman" w:hAnsi="Garamond"/>
          <w:sz w:val="24"/>
          <w:szCs w:val="24"/>
          <w:lang w:eastAsia="fr-FR"/>
        </w:rPr>
      </w:pPr>
    </w:p>
    <w:p w14:paraId="457F720F" w14:textId="77777777" w:rsidR="00D11023" w:rsidRPr="00EF5223" w:rsidRDefault="00D11023" w:rsidP="00EF5223">
      <w:pPr>
        <w:spacing w:after="0" w:line="276" w:lineRule="auto"/>
        <w:ind w:firstLine="709"/>
        <w:contextualSpacing/>
        <w:jc w:val="both"/>
        <w:rPr>
          <w:rFonts w:ascii="Garamond" w:hAnsi="Garamond"/>
          <w:b/>
          <w:bCs/>
          <w:sz w:val="24"/>
          <w:szCs w:val="24"/>
        </w:rPr>
      </w:pPr>
      <w:r w:rsidRPr="00EF5223">
        <w:rPr>
          <w:rFonts w:ascii="Garamond" w:hAnsi="Garamond"/>
          <w:b/>
          <w:bCs/>
          <w:sz w:val="24"/>
          <w:szCs w:val="24"/>
        </w:rPr>
        <w:t xml:space="preserve">Dans le cadre d’une ligne existante, lorsque l’incitation est accordée uniquement sur les redevances d’atterrissage, passager et empreinte environnementale, une valeur actuelle nette (VAN) positive ex ante doit être calculée. Dans l’hypothèse où des incitations complémentaires, notamment en matière de marketing et de carburant, viendraient s’ajouter, </w:t>
      </w:r>
      <w:r w:rsidRPr="00EF5223">
        <w:rPr>
          <w:rFonts w:ascii="Garamond" w:hAnsi="Garamond"/>
          <w:b/>
          <w:bCs/>
          <w:i/>
          <w:iCs/>
          <w:sz w:val="24"/>
          <w:szCs w:val="24"/>
        </w:rPr>
        <w:t>la VAN ex ante doit être strictement supérieure ou égale à 5</w:t>
      </w:r>
      <w:r w:rsidRPr="00EF5223">
        <w:rPr>
          <w:rFonts w:ascii="Garamond" w:hAnsi="Garamond"/>
          <w:b/>
          <w:bCs/>
          <w:sz w:val="24"/>
          <w:szCs w:val="24"/>
        </w:rPr>
        <w:t xml:space="preserve"> afin de garantir l’équilibre économique et la soutenabilité des mesures d’incitation.</w:t>
      </w:r>
    </w:p>
    <w:p w14:paraId="63D969B8" w14:textId="77777777" w:rsidR="002E592D" w:rsidRPr="00275EE0" w:rsidRDefault="002E592D" w:rsidP="00915824">
      <w:pPr>
        <w:spacing w:after="0" w:line="276" w:lineRule="auto"/>
        <w:contextualSpacing/>
        <w:jc w:val="both"/>
        <w:rPr>
          <w:rFonts w:ascii="Garamond" w:hAnsi="Garamond"/>
          <w:color w:val="00B050"/>
          <w:sz w:val="24"/>
          <w:szCs w:val="24"/>
        </w:rPr>
      </w:pPr>
    </w:p>
    <w:p w14:paraId="557A975F" w14:textId="451115F7" w:rsidR="00311B1C" w:rsidRPr="00A45567" w:rsidRDefault="00311B1C" w:rsidP="0093228D">
      <w:pPr>
        <w:pStyle w:val="Paragraphedeliste"/>
        <w:numPr>
          <w:ilvl w:val="1"/>
          <w:numId w:val="44"/>
        </w:numPr>
        <w:spacing w:line="276" w:lineRule="auto"/>
        <w:jc w:val="both"/>
        <w:rPr>
          <w:rFonts w:ascii="Garamond" w:hAnsi="Garamond"/>
          <w:b/>
          <w:bCs/>
          <w:sz w:val="24"/>
        </w:rPr>
      </w:pPr>
      <w:r w:rsidRPr="00A45567">
        <w:rPr>
          <w:rFonts w:ascii="Garamond" w:hAnsi="Garamond"/>
          <w:b/>
          <w:bCs/>
          <w:sz w:val="24"/>
        </w:rPr>
        <w:t>Modalités d’application des plafonds</w:t>
      </w:r>
    </w:p>
    <w:p w14:paraId="0E15CC91" w14:textId="77777777" w:rsidR="00AC05C3" w:rsidRPr="00A45567" w:rsidRDefault="00AC05C3" w:rsidP="00915824">
      <w:pPr>
        <w:pStyle w:val="NormalWeb"/>
        <w:shd w:val="clear" w:color="auto" w:fill="FFFFFF"/>
        <w:spacing w:before="0" w:beforeAutospacing="0" w:after="0" w:afterAutospacing="0" w:line="276" w:lineRule="auto"/>
        <w:contextualSpacing/>
        <w:jc w:val="both"/>
        <w:rPr>
          <w:rFonts w:ascii="Garamond" w:hAnsi="Garamond"/>
        </w:rPr>
      </w:pPr>
    </w:p>
    <w:p w14:paraId="7555808F" w14:textId="3F5B487E" w:rsidR="00AC05C3" w:rsidRPr="00856E70" w:rsidRDefault="00AC05C3" w:rsidP="00915824">
      <w:pPr>
        <w:pStyle w:val="NormalWeb"/>
        <w:shd w:val="clear" w:color="auto" w:fill="FFFFFF"/>
        <w:spacing w:before="0" w:beforeAutospacing="0" w:after="0" w:afterAutospacing="0" w:line="276" w:lineRule="auto"/>
        <w:contextualSpacing/>
        <w:jc w:val="both"/>
        <w:rPr>
          <w:rFonts w:ascii="Garamond" w:hAnsi="Garamond"/>
        </w:rPr>
      </w:pPr>
      <w:r w:rsidRPr="00856E70">
        <w:rPr>
          <w:rFonts w:ascii="Garamond" w:hAnsi="Garamond"/>
        </w:rPr>
        <w:t>Le respect des plafonds mentionnés aux articles 1</w:t>
      </w:r>
      <w:r w:rsidR="0093228D" w:rsidRPr="00856E70">
        <w:rPr>
          <w:rFonts w:ascii="Garamond" w:hAnsi="Garamond"/>
        </w:rPr>
        <w:t>5</w:t>
      </w:r>
      <w:r w:rsidRPr="00856E70">
        <w:rPr>
          <w:rFonts w:ascii="Garamond" w:hAnsi="Garamond"/>
        </w:rPr>
        <w:t>.1 et 1</w:t>
      </w:r>
      <w:r w:rsidR="0093228D" w:rsidRPr="00856E70">
        <w:rPr>
          <w:rFonts w:ascii="Garamond" w:hAnsi="Garamond"/>
        </w:rPr>
        <w:t>5</w:t>
      </w:r>
      <w:r w:rsidRPr="00856E70">
        <w:rPr>
          <w:rFonts w:ascii="Garamond" w:hAnsi="Garamond"/>
        </w:rPr>
        <w:t>.2 est apprécié au stade de l’attribution de l’incitation, pour fixer son montant.</w:t>
      </w:r>
    </w:p>
    <w:p w14:paraId="6C31DC64" w14:textId="77777777" w:rsidR="00AC05C3" w:rsidRPr="00856E70" w:rsidRDefault="00AC05C3" w:rsidP="00915824">
      <w:pPr>
        <w:pStyle w:val="NormalWeb"/>
        <w:shd w:val="clear" w:color="auto" w:fill="FFFFFF"/>
        <w:spacing w:before="0" w:beforeAutospacing="0" w:after="0" w:afterAutospacing="0" w:line="276" w:lineRule="auto"/>
        <w:contextualSpacing/>
        <w:jc w:val="both"/>
        <w:rPr>
          <w:rFonts w:ascii="Garamond" w:hAnsi="Garamond"/>
        </w:rPr>
      </w:pPr>
    </w:p>
    <w:p w14:paraId="00CA0C3A" w14:textId="4C038779" w:rsidR="00AC05C3" w:rsidRPr="00856E70" w:rsidRDefault="00AC05C3" w:rsidP="00DE179C">
      <w:pPr>
        <w:pStyle w:val="NormalWeb"/>
        <w:shd w:val="clear" w:color="auto" w:fill="FFFFFF"/>
        <w:spacing w:before="0" w:beforeAutospacing="0" w:after="0" w:afterAutospacing="0" w:line="276" w:lineRule="auto"/>
        <w:contextualSpacing/>
        <w:jc w:val="both"/>
        <w:rPr>
          <w:rFonts w:ascii="Garamond" w:hAnsi="Garamond"/>
        </w:rPr>
      </w:pPr>
      <w:r w:rsidRPr="00856E70">
        <w:rPr>
          <w:rFonts w:ascii="Garamond" w:hAnsi="Garamond"/>
        </w:rPr>
        <w:t>Au terme de</w:t>
      </w:r>
      <w:r w:rsidR="00E5684A" w:rsidRPr="00856E70">
        <w:rPr>
          <w:rFonts w:ascii="Garamond" w:hAnsi="Garamond"/>
        </w:rPr>
        <w:t xml:space="preserve"> chaque année IATA</w:t>
      </w:r>
      <w:r w:rsidRPr="00856E70">
        <w:rPr>
          <w:rFonts w:ascii="Garamond" w:hAnsi="Garamond"/>
        </w:rPr>
        <w:t>, la CCI de Corse vérifie le respect de ces plafonds et, le cas échéant, procède à la réduction du montant de l’incitation et au recouvrement du trop-perçu.</w:t>
      </w:r>
    </w:p>
    <w:p w14:paraId="02F30AF8" w14:textId="0F0547F3" w:rsidR="0025669F" w:rsidRPr="00856E70" w:rsidRDefault="0025669F" w:rsidP="00915824">
      <w:pPr>
        <w:spacing w:after="0" w:line="276" w:lineRule="auto"/>
        <w:contextualSpacing/>
        <w:rPr>
          <w:rFonts w:ascii="Garamond" w:eastAsia="Times New Roman" w:hAnsi="Garamond"/>
          <w:b/>
          <w:bCs/>
          <w:smallCaps/>
          <w:sz w:val="24"/>
          <w:szCs w:val="24"/>
          <w:lang w:eastAsia="fr-FR"/>
        </w:rPr>
      </w:pPr>
    </w:p>
    <w:p w14:paraId="5CBED997" w14:textId="04BDDDCF" w:rsidR="00295F11" w:rsidRPr="00856E70" w:rsidRDefault="00295F11" w:rsidP="00915824">
      <w:pPr>
        <w:pStyle w:val="Paragraphedeliste"/>
        <w:numPr>
          <w:ilvl w:val="0"/>
          <w:numId w:val="6"/>
        </w:numPr>
        <w:spacing w:line="276" w:lineRule="auto"/>
        <w:ind w:left="851" w:hanging="851"/>
        <w:rPr>
          <w:rFonts w:ascii="Garamond" w:hAnsi="Garamond"/>
          <w:b/>
          <w:bCs/>
          <w:smallCaps/>
          <w:sz w:val="24"/>
        </w:rPr>
      </w:pPr>
      <w:r w:rsidRPr="00856E70">
        <w:rPr>
          <w:rFonts w:ascii="Garamond" w:hAnsi="Garamond"/>
          <w:b/>
          <w:bCs/>
          <w:smallCaps/>
          <w:sz w:val="24"/>
        </w:rPr>
        <w:t>Modalités de versement</w:t>
      </w:r>
    </w:p>
    <w:p w14:paraId="20AE4BE0" w14:textId="77777777" w:rsidR="00295F11" w:rsidRPr="00856E70" w:rsidRDefault="00295F11" w:rsidP="00915824">
      <w:pPr>
        <w:spacing w:after="0" w:line="276" w:lineRule="auto"/>
        <w:contextualSpacing/>
        <w:rPr>
          <w:rFonts w:ascii="Garamond" w:hAnsi="Garamond"/>
          <w:b/>
          <w:bCs/>
          <w:smallCaps/>
          <w:sz w:val="24"/>
        </w:rPr>
      </w:pPr>
    </w:p>
    <w:p w14:paraId="26B9D8CF" w14:textId="73436677" w:rsidR="00E5684A" w:rsidRPr="00856E70" w:rsidRDefault="00295F11" w:rsidP="00EF5223">
      <w:pPr>
        <w:pStyle w:val="NormalWeb"/>
        <w:shd w:val="clear" w:color="auto" w:fill="FFFFFF"/>
        <w:spacing w:before="0" w:beforeAutospacing="0" w:after="0" w:afterAutospacing="0" w:line="276" w:lineRule="auto"/>
        <w:ind w:firstLine="709"/>
        <w:contextualSpacing/>
        <w:jc w:val="both"/>
        <w:rPr>
          <w:rFonts w:ascii="Garamond" w:hAnsi="Garamond"/>
        </w:rPr>
      </w:pPr>
      <w:r w:rsidRPr="00856E70">
        <w:rPr>
          <w:rFonts w:ascii="Garamond" w:hAnsi="Garamond"/>
        </w:rPr>
        <w:t>L</w:t>
      </w:r>
      <w:r w:rsidR="00602EAD" w:rsidRPr="00856E70">
        <w:rPr>
          <w:rFonts w:ascii="Garamond" w:hAnsi="Garamond"/>
        </w:rPr>
        <w:t>es</w:t>
      </w:r>
      <w:r w:rsidRPr="00856E70">
        <w:rPr>
          <w:rFonts w:ascii="Garamond" w:hAnsi="Garamond"/>
        </w:rPr>
        <w:t xml:space="preserve"> modulation</w:t>
      </w:r>
      <w:r w:rsidR="00602EAD" w:rsidRPr="00856E70">
        <w:rPr>
          <w:rFonts w:ascii="Garamond" w:hAnsi="Garamond"/>
        </w:rPr>
        <w:t>s</w:t>
      </w:r>
      <w:r w:rsidRPr="00856E70">
        <w:rPr>
          <w:rFonts w:ascii="Garamond" w:hAnsi="Garamond"/>
        </w:rPr>
        <w:t xml:space="preserve"> de</w:t>
      </w:r>
      <w:r w:rsidR="00602EAD" w:rsidRPr="00856E70">
        <w:rPr>
          <w:rFonts w:ascii="Garamond" w:hAnsi="Garamond"/>
        </w:rPr>
        <w:t>s</w:t>
      </w:r>
      <w:r w:rsidRPr="00856E70">
        <w:rPr>
          <w:rFonts w:ascii="Garamond" w:hAnsi="Garamond"/>
        </w:rPr>
        <w:t xml:space="preserve"> redevances aéroportuaires prévue</w:t>
      </w:r>
      <w:r w:rsidR="00602EAD" w:rsidRPr="00856E70">
        <w:rPr>
          <w:rFonts w:ascii="Garamond" w:hAnsi="Garamond"/>
        </w:rPr>
        <w:t>s</w:t>
      </w:r>
      <w:r w:rsidRPr="00856E70">
        <w:rPr>
          <w:rFonts w:ascii="Garamond" w:hAnsi="Garamond"/>
        </w:rPr>
        <w:t xml:space="preserve"> </w:t>
      </w:r>
      <w:r w:rsidR="00602EAD" w:rsidRPr="00856E70">
        <w:rPr>
          <w:rFonts w:ascii="Garamond" w:hAnsi="Garamond"/>
        </w:rPr>
        <w:t xml:space="preserve">aux articles </w:t>
      </w:r>
      <w:r w:rsidR="000B10B2" w:rsidRPr="00856E70">
        <w:rPr>
          <w:rFonts w:ascii="Garamond" w:hAnsi="Garamond"/>
        </w:rPr>
        <w:t xml:space="preserve">13.1, 13.2 et 13.3 </w:t>
      </w:r>
      <w:r w:rsidR="007C6171" w:rsidRPr="00856E70">
        <w:rPr>
          <w:rFonts w:ascii="Garamond" w:hAnsi="Garamond"/>
        </w:rPr>
        <w:t>donne</w:t>
      </w:r>
      <w:r w:rsidR="00602EAD" w:rsidRPr="00856E70">
        <w:rPr>
          <w:rFonts w:ascii="Garamond" w:hAnsi="Garamond"/>
        </w:rPr>
        <w:t>nt</w:t>
      </w:r>
      <w:r w:rsidRPr="00856E70">
        <w:rPr>
          <w:rFonts w:ascii="Garamond" w:hAnsi="Garamond"/>
        </w:rPr>
        <w:t xml:space="preserve"> lieu à l’émission d’un avoir </w:t>
      </w:r>
      <w:r w:rsidR="00602EAD" w:rsidRPr="00856E70">
        <w:rPr>
          <w:rFonts w:ascii="Garamond" w:hAnsi="Garamond"/>
        </w:rPr>
        <w:t xml:space="preserve">ou d’un paiement </w:t>
      </w:r>
      <w:r w:rsidRPr="00856E70">
        <w:rPr>
          <w:rFonts w:ascii="Garamond" w:hAnsi="Garamond"/>
        </w:rPr>
        <w:t xml:space="preserve">à l’issue de chaque </w:t>
      </w:r>
      <w:r w:rsidR="00602EAD" w:rsidRPr="00856E70">
        <w:rPr>
          <w:rFonts w:ascii="Garamond" w:hAnsi="Garamond"/>
        </w:rPr>
        <w:t xml:space="preserve">année </w:t>
      </w:r>
      <w:r w:rsidR="00E5684A" w:rsidRPr="00856E70">
        <w:rPr>
          <w:rFonts w:ascii="Garamond" w:hAnsi="Garamond"/>
        </w:rPr>
        <w:t>IATA</w:t>
      </w:r>
      <w:r w:rsidRPr="00856E70">
        <w:rPr>
          <w:rFonts w:ascii="Garamond" w:hAnsi="Garamond"/>
        </w:rPr>
        <w:t>, dans un délai d’un mois</w:t>
      </w:r>
      <w:r w:rsidR="00E5684A" w:rsidRPr="00856E70">
        <w:rPr>
          <w:rFonts w:ascii="Garamond" w:hAnsi="Garamond"/>
        </w:rPr>
        <w:t xml:space="preserve"> à compter de la réception par la CCI de Corse du nombre de passagers payants supplémentaires transportés au départ de la Corse par le transporteur aérien, par rapport à l’année IATA précédente, sur la ou les liaisons aériennes concernées. </w:t>
      </w:r>
    </w:p>
    <w:p w14:paraId="6D32C347" w14:textId="77777777" w:rsidR="001E345C" w:rsidRDefault="001E345C" w:rsidP="00915824">
      <w:pPr>
        <w:spacing w:after="0" w:line="276" w:lineRule="auto"/>
        <w:contextualSpacing/>
        <w:rPr>
          <w:rFonts w:ascii="Garamond" w:eastAsia="Times New Roman" w:hAnsi="Garamond"/>
          <w:b/>
          <w:bCs/>
          <w:smallCaps/>
          <w:color w:val="000000"/>
          <w:sz w:val="24"/>
          <w:szCs w:val="24"/>
          <w:lang w:eastAsia="fr-FR"/>
        </w:rPr>
      </w:pPr>
      <w:r>
        <w:rPr>
          <w:rFonts w:ascii="Garamond" w:hAnsi="Garamond"/>
          <w:b/>
          <w:bCs/>
          <w:smallCaps/>
          <w:color w:val="000000"/>
          <w:sz w:val="24"/>
        </w:rPr>
        <w:br w:type="page"/>
      </w:r>
    </w:p>
    <w:p w14:paraId="5CB4E4E0" w14:textId="3ECEF8E8" w:rsidR="001E345C" w:rsidRPr="00A01521" w:rsidRDefault="001E345C" w:rsidP="00915824">
      <w:pPr>
        <w:pBdr>
          <w:bottom w:val="single" w:sz="4" w:space="1" w:color="auto"/>
        </w:pBdr>
        <w:spacing w:after="0" w:line="276" w:lineRule="auto"/>
        <w:ind w:left="1418" w:hanging="1418"/>
        <w:contextualSpacing/>
        <w:rPr>
          <w:rFonts w:ascii="Garamond" w:hAnsi="Garamond"/>
          <w:b/>
          <w:bCs/>
          <w:smallCaps/>
          <w:sz w:val="24"/>
        </w:rPr>
      </w:pPr>
      <w:r w:rsidRPr="00A01521">
        <w:rPr>
          <w:rFonts w:ascii="Garamond" w:hAnsi="Garamond"/>
          <w:b/>
          <w:bCs/>
          <w:smallCaps/>
          <w:sz w:val="24"/>
        </w:rPr>
        <w:lastRenderedPageBreak/>
        <w:t xml:space="preserve">Titre iv : </w:t>
      </w:r>
      <w:r w:rsidRPr="00A01521">
        <w:rPr>
          <w:rFonts w:ascii="Garamond" w:hAnsi="Garamond"/>
          <w:b/>
          <w:bCs/>
          <w:smallCaps/>
          <w:sz w:val="24"/>
        </w:rPr>
        <w:tab/>
        <w:t>Modalités communes d’attribution des incitations</w:t>
      </w:r>
    </w:p>
    <w:p w14:paraId="459E15BE" w14:textId="77777777" w:rsidR="001E345C" w:rsidRPr="00A01521" w:rsidRDefault="001E345C" w:rsidP="00915824">
      <w:pPr>
        <w:pStyle w:val="Paragraphedeliste"/>
        <w:spacing w:line="276" w:lineRule="auto"/>
        <w:ind w:left="851"/>
        <w:rPr>
          <w:rFonts w:ascii="Garamond" w:hAnsi="Garamond"/>
          <w:b/>
          <w:bCs/>
          <w:smallCaps/>
          <w:sz w:val="24"/>
        </w:rPr>
      </w:pPr>
    </w:p>
    <w:p w14:paraId="37F128C0" w14:textId="06F0067A" w:rsidR="00295F11" w:rsidRPr="00A01521" w:rsidRDefault="00295F11" w:rsidP="00915824">
      <w:pPr>
        <w:pStyle w:val="Paragraphedeliste"/>
        <w:numPr>
          <w:ilvl w:val="0"/>
          <w:numId w:val="6"/>
        </w:numPr>
        <w:spacing w:line="276" w:lineRule="auto"/>
        <w:ind w:left="851" w:hanging="851"/>
        <w:rPr>
          <w:rFonts w:ascii="Garamond" w:hAnsi="Garamond"/>
          <w:b/>
          <w:bCs/>
          <w:smallCaps/>
          <w:sz w:val="24"/>
        </w:rPr>
      </w:pPr>
      <w:r w:rsidRPr="00A01521">
        <w:rPr>
          <w:rFonts w:ascii="Garamond" w:hAnsi="Garamond"/>
          <w:b/>
          <w:bCs/>
          <w:smallCaps/>
          <w:sz w:val="24"/>
        </w:rPr>
        <w:t xml:space="preserve">Procédure d’attribution des </w:t>
      </w:r>
      <w:r w:rsidR="00A01521" w:rsidRPr="00A01521">
        <w:rPr>
          <w:rFonts w:ascii="Garamond" w:hAnsi="Garamond"/>
          <w:b/>
          <w:bCs/>
          <w:smallCaps/>
          <w:sz w:val="24"/>
        </w:rPr>
        <w:t>incitations</w:t>
      </w:r>
    </w:p>
    <w:p w14:paraId="39B531EE" w14:textId="77777777" w:rsidR="00295F11" w:rsidRPr="00A01521" w:rsidRDefault="00295F11" w:rsidP="00915824">
      <w:pPr>
        <w:spacing w:after="0" w:line="276" w:lineRule="auto"/>
        <w:contextualSpacing/>
        <w:rPr>
          <w:rFonts w:ascii="Garamond" w:hAnsi="Garamond" w:cs="Arial"/>
          <w:sz w:val="24"/>
          <w:szCs w:val="24"/>
          <w:shd w:val="clear" w:color="auto" w:fill="FFFFFF"/>
        </w:rPr>
      </w:pPr>
    </w:p>
    <w:p w14:paraId="77494BAD" w14:textId="77777777" w:rsidR="00295F11" w:rsidRPr="00A01521" w:rsidRDefault="00295F11" w:rsidP="00915824">
      <w:pPr>
        <w:pStyle w:val="Paragraphedeliste"/>
        <w:numPr>
          <w:ilvl w:val="1"/>
          <w:numId w:val="6"/>
        </w:numPr>
        <w:spacing w:line="276" w:lineRule="auto"/>
        <w:ind w:left="851" w:hanging="851"/>
        <w:rPr>
          <w:rFonts w:ascii="Garamond" w:hAnsi="Garamond" w:cs="Arial"/>
          <w:b/>
          <w:bCs/>
          <w:sz w:val="24"/>
          <w:shd w:val="clear" w:color="auto" w:fill="FFFFFF"/>
        </w:rPr>
      </w:pPr>
      <w:r w:rsidRPr="00A01521">
        <w:rPr>
          <w:rFonts w:ascii="Garamond" w:hAnsi="Garamond" w:cs="Arial"/>
          <w:b/>
          <w:bCs/>
          <w:sz w:val="24"/>
          <w:shd w:val="clear" w:color="auto" w:fill="FFFFFF"/>
        </w:rPr>
        <w:t>Procédure d’appel à manifestation d’intérêt</w:t>
      </w:r>
    </w:p>
    <w:p w14:paraId="51E93258" w14:textId="77777777" w:rsidR="00295F11" w:rsidRPr="00A01521" w:rsidRDefault="00295F11" w:rsidP="00915824">
      <w:pPr>
        <w:pStyle w:val="Paragraphedeliste"/>
        <w:spacing w:line="276" w:lineRule="auto"/>
        <w:ind w:left="792"/>
        <w:rPr>
          <w:rFonts w:ascii="Garamond" w:hAnsi="Garamond" w:cs="Arial"/>
          <w:sz w:val="24"/>
          <w:shd w:val="clear" w:color="auto" w:fill="FFFFFF"/>
        </w:rPr>
      </w:pPr>
    </w:p>
    <w:p w14:paraId="7A3D359A" w14:textId="40ADFD10" w:rsidR="00295F11" w:rsidRPr="00A01521" w:rsidRDefault="00295F11" w:rsidP="00915824">
      <w:pPr>
        <w:spacing w:after="0" w:line="276" w:lineRule="auto"/>
        <w:contextualSpacing/>
        <w:jc w:val="both"/>
        <w:rPr>
          <w:rFonts w:ascii="Garamond" w:hAnsi="Garamond" w:cs="Arial"/>
          <w:sz w:val="24"/>
          <w:shd w:val="clear" w:color="auto" w:fill="FFFFFF"/>
        </w:rPr>
      </w:pPr>
      <w:r w:rsidRPr="00A01521">
        <w:rPr>
          <w:rFonts w:ascii="Garamond" w:hAnsi="Garamond" w:cs="Arial"/>
          <w:sz w:val="24"/>
          <w:shd w:val="clear" w:color="auto" w:fill="FFFFFF"/>
        </w:rPr>
        <w:t xml:space="preserve">Les </w:t>
      </w:r>
      <w:r w:rsidR="00A01521" w:rsidRPr="00A01521">
        <w:rPr>
          <w:rFonts w:ascii="Garamond" w:hAnsi="Garamond" w:cs="Arial"/>
          <w:sz w:val="24"/>
          <w:shd w:val="clear" w:color="auto" w:fill="FFFFFF"/>
        </w:rPr>
        <w:t>incitations</w:t>
      </w:r>
      <w:r w:rsidRPr="00A01521">
        <w:rPr>
          <w:rFonts w:ascii="Garamond" w:hAnsi="Garamond" w:cs="Arial"/>
          <w:sz w:val="24"/>
          <w:shd w:val="clear" w:color="auto" w:fill="FFFFFF"/>
        </w:rPr>
        <w:t xml:space="preserve"> à la création et au développement de liaisons aériennes au départ et à destination des aéroports corses sont octroyées dans le cadre d’une procédure d’appel à manifestation d’intérê</w:t>
      </w:r>
      <w:r w:rsidR="00E5684A">
        <w:rPr>
          <w:rFonts w:ascii="Garamond" w:hAnsi="Garamond" w:cs="Arial"/>
          <w:sz w:val="24"/>
          <w:shd w:val="clear" w:color="auto" w:fill="FFFFFF"/>
        </w:rPr>
        <w:t>t.</w:t>
      </w:r>
      <w:r w:rsidRPr="00A01521">
        <w:rPr>
          <w:rFonts w:ascii="Garamond" w:hAnsi="Garamond" w:cs="Arial"/>
          <w:sz w:val="24"/>
          <w:shd w:val="clear" w:color="auto" w:fill="FFFFFF"/>
        </w:rPr>
        <w:t xml:space="preserve"> </w:t>
      </w:r>
    </w:p>
    <w:p w14:paraId="193E5AC5" w14:textId="77777777" w:rsidR="00295F11" w:rsidRPr="00504199" w:rsidRDefault="00295F11" w:rsidP="00915824">
      <w:pPr>
        <w:spacing w:after="0" w:line="276" w:lineRule="auto"/>
        <w:contextualSpacing/>
        <w:jc w:val="both"/>
        <w:rPr>
          <w:rFonts w:ascii="Garamond" w:hAnsi="Garamond" w:cs="Arial"/>
          <w:color w:val="4472C4"/>
          <w:sz w:val="24"/>
          <w:shd w:val="clear" w:color="auto" w:fill="FFFFFF"/>
        </w:rPr>
      </w:pPr>
    </w:p>
    <w:p w14:paraId="082CFAEE" w14:textId="77777777" w:rsidR="00295F11" w:rsidRPr="00A01521" w:rsidRDefault="00295F11" w:rsidP="00915824">
      <w:pPr>
        <w:spacing w:after="0" w:line="276" w:lineRule="auto"/>
        <w:contextualSpacing/>
        <w:jc w:val="both"/>
        <w:rPr>
          <w:rFonts w:ascii="Garamond" w:hAnsi="Garamond" w:cs="Arial"/>
          <w:sz w:val="24"/>
          <w:shd w:val="clear" w:color="auto" w:fill="FFFFFF"/>
        </w:rPr>
      </w:pPr>
      <w:r w:rsidRPr="00A01521">
        <w:rPr>
          <w:rFonts w:ascii="Garamond" w:hAnsi="Garamond" w:cs="Arial"/>
          <w:sz w:val="24"/>
          <w:shd w:val="clear" w:color="auto" w:fill="FFFFFF"/>
        </w:rPr>
        <w:t xml:space="preserve">Cette procédure est régie par le présent règlement-cadre, mis à disposition sur le site internet de la CCI de Corse.  </w:t>
      </w:r>
    </w:p>
    <w:p w14:paraId="40A33B40" w14:textId="77777777" w:rsidR="00295F11" w:rsidRPr="00A51893" w:rsidRDefault="00295F11" w:rsidP="00915824">
      <w:pPr>
        <w:spacing w:after="0" w:line="276" w:lineRule="auto"/>
        <w:contextualSpacing/>
        <w:rPr>
          <w:rFonts w:ascii="Garamond" w:hAnsi="Garamond"/>
          <w:b/>
          <w:bCs/>
          <w:smallCaps/>
          <w:color w:val="000000" w:themeColor="text1"/>
          <w:sz w:val="24"/>
          <w:szCs w:val="24"/>
        </w:rPr>
      </w:pPr>
    </w:p>
    <w:p w14:paraId="5124E855" w14:textId="213BEAF9" w:rsidR="00295F11" w:rsidRPr="00A51893" w:rsidRDefault="00295F11" w:rsidP="00915824">
      <w:pPr>
        <w:pStyle w:val="Paragraphedeliste"/>
        <w:numPr>
          <w:ilvl w:val="1"/>
          <w:numId w:val="6"/>
        </w:numPr>
        <w:spacing w:line="276" w:lineRule="auto"/>
        <w:ind w:hanging="792"/>
        <w:rPr>
          <w:rFonts w:ascii="Garamond" w:hAnsi="Garamond" w:cs="Arial"/>
          <w:b/>
          <w:bCs/>
          <w:color w:val="000000" w:themeColor="text1"/>
          <w:sz w:val="24"/>
          <w:shd w:val="clear" w:color="auto" w:fill="FFFFFF"/>
        </w:rPr>
      </w:pPr>
      <w:r w:rsidRPr="00A51893">
        <w:rPr>
          <w:rFonts w:ascii="Garamond" w:hAnsi="Garamond" w:cs="Arial"/>
          <w:b/>
          <w:bCs/>
          <w:color w:val="000000" w:themeColor="text1"/>
          <w:sz w:val="24"/>
          <w:shd w:val="clear" w:color="auto" w:fill="FFFFFF"/>
        </w:rPr>
        <w:t xml:space="preserve">Présentation d’une demande </w:t>
      </w:r>
      <w:r w:rsidR="00886321" w:rsidRPr="00A51893">
        <w:rPr>
          <w:rFonts w:ascii="Garamond" w:hAnsi="Garamond" w:cs="Arial"/>
          <w:b/>
          <w:bCs/>
          <w:color w:val="000000" w:themeColor="text1"/>
          <w:sz w:val="24"/>
          <w:shd w:val="clear" w:color="auto" w:fill="FFFFFF"/>
        </w:rPr>
        <w:t>d’incitation</w:t>
      </w:r>
    </w:p>
    <w:p w14:paraId="0FF1D5CE" w14:textId="77777777" w:rsidR="00295F11" w:rsidRPr="00A51893" w:rsidRDefault="00295F11" w:rsidP="00915824">
      <w:pPr>
        <w:spacing w:after="0" w:line="276" w:lineRule="auto"/>
        <w:contextualSpacing/>
        <w:rPr>
          <w:rFonts w:ascii="Garamond" w:hAnsi="Garamond" w:cs="Arial"/>
          <w:b/>
          <w:bCs/>
          <w:color w:val="000000" w:themeColor="text1"/>
          <w:sz w:val="24"/>
          <w:szCs w:val="24"/>
          <w:shd w:val="clear" w:color="auto" w:fill="FFFFFF"/>
        </w:rPr>
      </w:pPr>
    </w:p>
    <w:p w14:paraId="4BA3F9E8" w14:textId="29D08D4F" w:rsidR="00295F11" w:rsidRPr="00A51893" w:rsidRDefault="00295F11" w:rsidP="00915824">
      <w:pPr>
        <w:spacing w:after="0" w:line="276" w:lineRule="auto"/>
        <w:contextualSpacing/>
        <w:jc w:val="both"/>
        <w:rPr>
          <w:rFonts w:ascii="Garamond" w:hAnsi="Garamond" w:cs="Arial"/>
          <w:color w:val="000000" w:themeColor="text1"/>
          <w:sz w:val="24"/>
          <w:szCs w:val="24"/>
          <w:shd w:val="clear" w:color="auto" w:fill="FFFFFF"/>
        </w:rPr>
      </w:pPr>
      <w:r w:rsidRPr="00A51893">
        <w:rPr>
          <w:rFonts w:ascii="Garamond" w:hAnsi="Garamond" w:cs="Arial"/>
          <w:color w:val="000000" w:themeColor="text1"/>
          <w:sz w:val="24"/>
          <w:szCs w:val="24"/>
          <w:shd w:val="clear" w:color="auto" w:fill="FFFFFF"/>
        </w:rPr>
        <w:t>Une demande d</w:t>
      </w:r>
      <w:r w:rsidR="008C7B67" w:rsidRPr="00A51893">
        <w:rPr>
          <w:rFonts w:ascii="Garamond" w:hAnsi="Garamond" w:cs="Arial"/>
          <w:color w:val="000000" w:themeColor="text1"/>
          <w:sz w:val="24"/>
          <w:szCs w:val="24"/>
          <w:shd w:val="clear" w:color="auto" w:fill="FFFFFF"/>
        </w:rPr>
        <w:t xml:space="preserve">’incitation </w:t>
      </w:r>
      <w:r w:rsidRPr="00A51893">
        <w:rPr>
          <w:rFonts w:ascii="Garamond" w:hAnsi="Garamond" w:cs="Arial"/>
          <w:color w:val="000000" w:themeColor="text1"/>
          <w:sz w:val="24"/>
          <w:szCs w:val="24"/>
          <w:shd w:val="clear" w:color="auto" w:fill="FFFFFF"/>
        </w:rPr>
        <w:t xml:space="preserve">est adressée par tout transporteur aérien intéressé à la CCI de Corse. </w:t>
      </w:r>
    </w:p>
    <w:p w14:paraId="6CB70A5A" w14:textId="77777777" w:rsidR="00295F11" w:rsidRPr="00A51893" w:rsidRDefault="00295F11" w:rsidP="00915824">
      <w:pPr>
        <w:spacing w:after="0" w:line="276" w:lineRule="auto"/>
        <w:contextualSpacing/>
        <w:jc w:val="both"/>
        <w:rPr>
          <w:rFonts w:ascii="Garamond" w:hAnsi="Garamond" w:cs="Arial"/>
          <w:color w:val="000000" w:themeColor="text1"/>
          <w:sz w:val="24"/>
          <w:szCs w:val="24"/>
          <w:shd w:val="clear" w:color="auto" w:fill="FFFFFF"/>
        </w:rPr>
      </w:pPr>
    </w:p>
    <w:p w14:paraId="45150D11" w14:textId="2FCAE5D2" w:rsidR="00295F11" w:rsidRPr="00A51893" w:rsidRDefault="00295F11" w:rsidP="00915824">
      <w:pPr>
        <w:spacing w:after="0" w:line="276" w:lineRule="auto"/>
        <w:contextualSpacing/>
        <w:jc w:val="both"/>
        <w:rPr>
          <w:rFonts w:ascii="Garamond" w:hAnsi="Garamond" w:cs="Arial"/>
          <w:color w:val="000000" w:themeColor="text1"/>
          <w:sz w:val="24"/>
          <w:szCs w:val="24"/>
          <w:shd w:val="clear" w:color="auto" w:fill="FFFFFF"/>
        </w:rPr>
      </w:pPr>
      <w:r w:rsidRPr="00A51893">
        <w:rPr>
          <w:rFonts w:ascii="Garamond" w:hAnsi="Garamond" w:cs="Arial"/>
          <w:color w:val="000000" w:themeColor="text1"/>
          <w:sz w:val="24"/>
          <w:szCs w:val="24"/>
          <w:shd w:val="clear" w:color="auto" w:fill="FFFFFF"/>
        </w:rPr>
        <w:t>Elle est présentée sous la forme d’un dossier de demande d</w:t>
      </w:r>
      <w:r w:rsidR="008C7B67" w:rsidRPr="00A51893">
        <w:rPr>
          <w:rFonts w:ascii="Garamond" w:hAnsi="Garamond" w:cs="Arial"/>
          <w:color w:val="000000" w:themeColor="text1"/>
          <w:sz w:val="24"/>
          <w:szCs w:val="24"/>
          <w:shd w:val="clear" w:color="auto" w:fill="FFFFFF"/>
        </w:rPr>
        <w:t>’incitation</w:t>
      </w:r>
      <w:r w:rsidRPr="00A51893">
        <w:rPr>
          <w:rFonts w:ascii="Garamond" w:hAnsi="Garamond" w:cs="Arial"/>
          <w:color w:val="000000" w:themeColor="text1"/>
          <w:sz w:val="24"/>
          <w:szCs w:val="24"/>
          <w:shd w:val="clear" w:color="auto" w:fill="FFFFFF"/>
        </w:rPr>
        <w:t>, comprenant :</w:t>
      </w:r>
    </w:p>
    <w:p w14:paraId="53A30E15" w14:textId="77777777" w:rsidR="00295F11" w:rsidRDefault="00295F11" w:rsidP="00915824">
      <w:pPr>
        <w:spacing w:after="0" w:line="276" w:lineRule="auto"/>
        <w:contextualSpacing/>
        <w:jc w:val="both"/>
        <w:rPr>
          <w:rFonts w:ascii="Garamond" w:hAnsi="Garamond" w:cs="Arial"/>
          <w:color w:val="000000"/>
          <w:sz w:val="24"/>
          <w:szCs w:val="24"/>
          <w:shd w:val="clear" w:color="auto" w:fill="FFFFFF"/>
        </w:rPr>
      </w:pPr>
    </w:p>
    <w:p w14:paraId="31600B5B" w14:textId="135F3EF0" w:rsidR="00295F11" w:rsidRDefault="00295F11" w:rsidP="00915824">
      <w:pPr>
        <w:pStyle w:val="Paragraphedeliste"/>
        <w:numPr>
          <w:ilvl w:val="0"/>
          <w:numId w:val="7"/>
        </w:numPr>
        <w:spacing w:line="276" w:lineRule="auto"/>
        <w:ind w:left="1134" w:hanging="567"/>
        <w:jc w:val="both"/>
        <w:rPr>
          <w:rFonts w:ascii="Garamond" w:hAnsi="Garamond" w:cs="Arial"/>
          <w:color w:val="000000"/>
          <w:sz w:val="24"/>
          <w:shd w:val="clear" w:color="auto" w:fill="FFFFFF"/>
        </w:rPr>
      </w:pPr>
      <w:r w:rsidRPr="00204C6F">
        <w:rPr>
          <w:rFonts w:ascii="Garamond" w:hAnsi="Garamond" w:cs="Arial"/>
          <w:color w:val="000000"/>
          <w:sz w:val="24"/>
          <w:shd w:val="clear" w:color="auto" w:fill="FFFFFF"/>
        </w:rPr>
        <w:t>un formulaire de demande d</w:t>
      </w:r>
      <w:r w:rsidR="00886321">
        <w:rPr>
          <w:rFonts w:ascii="Garamond" w:hAnsi="Garamond" w:cs="Arial"/>
          <w:color w:val="000000"/>
          <w:sz w:val="24"/>
          <w:shd w:val="clear" w:color="auto" w:fill="FFFFFF"/>
        </w:rPr>
        <w:t xml:space="preserve">’incitation </w:t>
      </w:r>
      <w:r w:rsidRPr="00204C6F">
        <w:rPr>
          <w:rFonts w:ascii="Garamond" w:hAnsi="Garamond" w:cs="Arial"/>
          <w:color w:val="000000"/>
          <w:sz w:val="24"/>
          <w:shd w:val="clear" w:color="auto" w:fill="FFFFFF"/>
        </w:rPr>
        <w:t>signé par une personne</w:t>
      </w:r>
      <w:r>
        <w:rPr>
          <w:rFonts w:ascii="Garamond" w:hAnsi="Garamond" w:cs="Arial"/>
          <w:color w:val="000000"/>
          <w:sz w:val="24"/>
          <w:shd w:val="clear" w:color="auto" w:fill="FFFFFF"/>
        </w:rPr>
        <w:t xml:space="preserve"> physique</w:t>
      </w:r>
      <w:r w:rsidRPr="00204C6F">
        <w:rPr>
          <w:rFonts w:ascii="Garamond" w:hAnsi="Garamond" w:cs="Arial"/>
          <w:color w:val="000000"/>
          <w:sz w:val="24"/>
          <w:shd w:val="clear" w:color="auto" w:fill="FFFFFF"/>
        </w:rPr>
        <w:t xml:space="preserve"> habilitée à représenter le transporteur aérien demandeur</w:t>
      </w:r>
      <w:r>
        <w:rPr>
          <w:rFonts w:ascii="Garamond" w:hAnsi="Garamond" w:cs="Arial"/>
          <w:color w:val="000000"/>
          <w:sz w:val="24"/>
          <w:shd w:val="clear" w:color="auto" w:fill="FFFFFF"/>
        </w:rPr>
        <w:t> ;</w:t>
      </w:r>
    </w:p>
    <w:p w14:paraId="4CA05FB9" w14:textId="77777777" w:rsidR="00295F11" w:rsidRPr="00204C6F" w:rsidRDefault="00295F11" w:rsidP="00915824">
      <w:pPr>
        <w:pStyle w:val="Paragraphedeliste"/>
        <w:spacing w:line="276" w:lineRule="auto"/>
        <w:ind w:left="1134"/>
        <w:jc w:val="both"/>
        <w:rPr>
          <w:rFonts w:ascii="Garamond" w:hAnsi="Garamond" w:cs="Arial"/>
          <w:color w:val="000000"/>
          <w:sz w:val="24"/>
          <w:shd w:val="clear" w:color="auto" w:fill="FFFFFF"/>
        </w:rPr>
      </w:pPr>
    </w:p>
    <w:p w14:paraId="3F8528DA" w14:textId="77777777" w:rsidR="00295F11" w:rsidRPr="00204C6F" w:rsidRDefault="00295F11" w:rsidP="00915824">
      <w:pPr>
        <w:pStyle w:val="Paragraphedeliste"/>
        <w:numPr>
          <w:ilvl w:val="0"/>
          <w:numId w:val="7"/>
        </w:numPr>
        <w:spacing w:line="276" w:lineRule="auto"/>
        <w:ind w:left="1134" w:hanging="567"/>
        <w:jc w:val="both"/>
        <w:rPr>
          <w:rFonts w:ascii="Garamond" w:hAnsi="Garamond" w:cs="Arial"/>
          <w:color w:val="000000"/>
          <w:sz w:val="24"/>
          <w:shd w:val="clear" w:color="auto" w:fill="FFFFFF"/>
        </w:rPr>
      </w:pPr>
      <w:r>
        <w:rPr>
          <w:rFonts w:ascii="Garamond" w:hAnsi="Garamond" w:cs="Arial"/>
          <w:color w:val="000000"/>
          <w:sz w:val="24"/>
          <w:shd w:val="clear" w:color="auto" w:fill="FFFFFF"/>
        </w:rPr>
        <w:t>le</w:t>
      </w:r>
      <w:r w:rsidRPr="00C23F4B">
        <w:rPr>
          <w:rFonts w:ascii="Garamond" w:hAnsi="Garamond" w:cs="Arial"/>
          <w:color w:val="000000"/>
          <w:sz w:val="24"/>
          <w:shd w:val="clear" w:color="auto" w:fill="FFFFFF"/>
        </w:rPr>
        <w:t xml:space="preserve"> présent règlement</w:t>
      </w:r>
      <w:r>
        <w:rPr>
          <w:rFonts w:ascii="Garamond" w:hAnsi="Garamond" w:cs="Arial"/>
          <w:color w:val="000000"/>
          <w:sz w:val="24"/>
          <w:shd w:val="clear" w:color="auto" w:fill="FFFFFF"/>
        </w:rPr>
        <w:t>-</w:t>
      </w:r>
      <w:r w:rsidRPr="00C23F4B">
        <w:rPr>
          <w:rFonts w:ascii="Garamond" w:hAnsi="Garamond" w:cs="Arial"/>
          <w:color w:val="000000"/>
          <w:sz w:val="24"/>
          <w:shd w:val="clear" w:color="auto" w:fill="FFFFFF"/>
        </w:rPr>
        <w:t xml:space="preserve">cadre </w:t>
      </w:r>
      <w:r>
        <w:rPr>
          <w:rFonts w:ascii="Garamond" w:hAnsi="Garamond" w:cs="Arial"/>
          <w:color w:val="000000"/>
          <w:sz w:val="24"/>
          <w:shd w:val="clear" w:color="auto" w:fill="FFFFFF"/>
        </w:rPr>
        <w:t>signé ;</w:t>
      </w:r>
      <w:r w:rsidRPr="00C23F4B">
        <w:rPr>
          <w:rFonts w:ascii="Garamond" w:hAnsi="Garamond" w:cs="Arial"/>
          <w:color w:val="000000"/>
          <w:sz w:val="24"/>
          <w:shd w:val="clear" w:color="auto" w:fill="FFFFFF"/>
        </w:rPr>
        <w:t xml:space="preserve">  </w:t>
      </w:r>
    </w:p>
    <w:p w14:paraId="727D1B91" w14:textId="77777777" w:rsidR="00295F11" w:rsidRPr="00204C6F" w:rsidRDefault="00295F11" w:rsidP="00915824">
      <w:pPr>
        <w:pStyle w:val="Paragraphedeliste"/>
        <w:spacing w:line="276" w:lineRule="auto"/>
        <w:rPr>
          <w:rFonts w:ascii="Garamond" w:hAnsi="Garamond"/>
          <w:sz w:val="24"/>
        </w:rPr>
      </w:pPr>
    </w:p>
    <w:p w14:paraId="44978ADA" w14:textId="77777777" w:rsidR="00295F11" w:rsidRPr="00865A72" w:rsidRDefault="00295F11" w:rsidP="00915824">
      <w:pPr>
        <w:pStyle w:val="Paragraphedeliste"/>
        <w:numPr>
          <w:ilvl w:val="0"/>
          <w:numId w:val="7"/>
        </w:numPr>
        <w:spacing w:line="276" w:lineRule="auto"/>
        <w:ind w:left="1134" w:hanging="567"/>
        <w:jc w:val="both"/>
        <w:rPr>
          <w:rFonts w:ascii="Garamond" w:hAnsi="Garamond" w:cs="Arial"/>
          <w:color w:val="000000"/>
          <w:sz w:val="24"/>
          <w:shd w:val="clear" w:color="auto" w:fill="FFFFFF"/>
        </w:rPr>
      </w:pPr>
      <w:r w:rsidRPr="00865A72">
        <w:rPr>
          <w:rFonts w:ascii="Garamond" w:hAnsi="Garamond"/>
          <w:sz w:val="24"/>
        </w:rPr>
        <w:t>une copie de la</w:t>
      </w:r>
      <w:r w:rsidRPr="00865A72">
        <w:rPr>
          <w:sz w:val="24"/>
        </w:rPr>
        <w:t xml:space="preserve"> </w:t>
      </w:r>
      <w:r w:rsidRPr="00865A72">
        <w:rPr>
          <w:rFonts w:ascii="Garamond" w:hAnsi="Garamond"/>
          <w:sz w:val="24"/>
        </w:rPr>
        <w:t>licence d</w:t>
      </w:r>
      <w:r>
        <w:rPr>
          <w:rFonts w:ascii="Garamond" w:hAnsi="Garamond"/>
          <w:sz w:val="24"/>
        </w:rPr>
        <w:t>’</w:t>
      </w:r>
      <w:r w:rsidRPr="00865A72">
        <w:rPr>
          <w:rFonts w:ascii="Garamond" w:hAnsi="Garamond"/>
          <w:sz w:val="24"/>
        </w:rPr>
        <w:t xml:space="preserve">exploitation </w:t>
      </w:r>
      <w:r>
        <w:rPr>
          <w:rFonts w:ascii="Garamond" w:hAnsi="Garamond"/>
          <w:sz w:val="24"/>
        </w:rPr>
        <w:t>de</w:t>
      </w:r>
      <w:r w:rsidRPr="00865A72">
        <w:rPr>
          <w:rFonts w:ascii="Garamond" w:hAnsi="Garamond"/>
          <w:sz w:val="24"/>
        </w:rPr>
        <w:t xml:space="preserve"> transporteur aérien </w:t>
      </w:r>
      <w:r>
        <w:rPr>
          <w:rFonts w:ascii="Garamond" w:hAnsi="Garamond"/>
          <w:sz w:val="24"/>
        </w:rPr>
        <w:t xml:space="preserve">du demandeur </w:t>
      </w:r>
      <w:r w:rsidRPr="00865A72">
        <w:rPr>
          <w:rFonts w:ascii="Garamond" w:hAnsi="Garamond"/>
          <w:sz w:val="24"/>
        </w:rPr>
        <w:t>ou de tout autre document équivalent, ainsi qu</w:t>
      </w:r>
      <w:r>
        <w:rPr>
          <w:rFonts w:ascii="Garamond" w:hAnsi="Garamond"/>
          <w:sz w:val="24"/>
        </w:rPr>
        <w:t>’</w:t>
      </w:r>
      <w:r w:rsidRPr="00865A72">
        <w:rPr>
          <w:rFonts w:ascii="Garamond" w:hAnsi="Garamond"/>
          <w:sz w:val="24"/>
        </w:rPr>
        <w:t>une certification sur l</w:t>
      </w:r>
      <w:r>
        <w:rPr>
          <w:rFonts w:ascii="Garamond" w:hAnsi="Garamond"/>
          <w:sz w:val="24"/>
        </w:rPr>
        <w:t>’</w:t>
      </w:r>
      <w:r w:rsidRPr="00865A72">
        <w:rPr>
          <w:rFonts w:ascii="Garamond" w:hAnsi="Garamond"/>
          <w:sz w:val="24"/>
        </w:rPr>
        <w:t xml:space="preserve">honneur de ce </w:t>
      </w:r>
      <w:r>
        <w:rPr>
          <w:rFonts w:ascii="Garamond" w:hAnsi="Garamond"/>
          <w:sz w:val="24"/>
        </w:rPr>
        <w:t xml:space="preserve">qu’il ne figure </w:t>
      </w:r>
      <w:r w:rsidRPr="00865A72">
        <w:rPr>
          <w:rFonts w:ascii="Garamond" w:hAnsi="Garamond"/>
          <w:sz w:val="24"/>
        </w:rPr>
        <w:t xml:space="preserve">pas sur la liste européenne </w:t>
      </w:r>
      <w:r>
        <w:rPr>
          <w:rFonts w:ascii="Garamond" w:hAnsi="Garamond"/>
          <w:sz w:val="24"/>
        </w:rPr>
        <w:t>des transporteurs aériens qui font l’objet d’une interdiction d’exploitation ou de restriction d’exploitation au sein de l’Union ;</w:t>
      </w:r>
    </w:p>
    <w:p w14:paraId="04B6ACBC" w14:textId="77777777" w:rsidR="00295F11" w:rsidRPr="00865A72" w:rsidRDefault="00295F11" w:rsidP="00915824">
      <w:pPr>
        <w:pStyle w:val="Paragraphedeliste"/>
        <w:spacing w:line="276" w:lineRule="auto"/>
        <w:rPr>
          <w:rFonts w:ascii="Garamond" w:hAnsi="Garamond"/>
          <w:sz w:val="24"/>
        </w:rPr>
      </w:pPr>
    </w:p>
    <w:p w14:paraId="6F0D4C1C" w14:textId="77777777" w:rsidR="00295F11" w:rsidRPr="00C23F4B" w:rsidRDefault="00295F11" w:rsidP="00915824">
      <w:pPr>
        <w:pStyle w:val="Paragraphedeliste"/>
        <w:numPr>
          <w:ilvl w:val="0"/>
          <w:numId w:val="7"/>
        </w:numPr>
        <w:spacing w:line="276" w:lineRule="auto"/>
        <w:ind w:left="1134" w:hanging="567"/>
        <w:jc w:val="both"/>
        <w:rPr>
          <w:rFonts w:ascii="Garamond" w:hAnsi="Garamond" w:cs="Arial"/>
          <w:color w:val="000000"/>
          <w:sz w:val="24"/>
          <w:shd w:val="clear" w:color="auto" w:fill="FFFFFF"/>
        </w:rPr>
      </w:pPr>
      <w:r w:rsidRPr="00C23F4B">
        <w:rPr>
          <w:rFonts w:ascii="Garamond" w:hAnsi="Garamond"/>
          <w:sz w:val="24"/>
        </w:rPr>
        <w:t xml:space="preserve">une présentation générale </w:t>
      </w:r>
      <w:r>
        <w:rPr>
          <w:rFonts w:ascii="Garamond" w:hAnsi="Garamond"/>
          <w:sz w:val="24"/>
        </w:rPr>
        <w:t>du transporteur aérien demandeur ainsi que</w:t>
      </w:r>
      <w:r w:rsidRPr="00C23F4B">
        <w:rPr>
          <w:rFonts w:ascii="Garamond" w:hAnsi="Garamond"/>
          <w:sz w:val="24"/>
        </w:rPr>
        <w:t xml:space="preserve"> des marchés sur </w:t>
      </w:r>
      <w:r>
        <w:rPr>
          <w:rFonts w:ascii="Garamond" w:hAnsi="Garamond"/>
          <w:sz w:val="24"/>
        </w:rPr>
        <w:t xml:space="preserve">lesquels il opère </w:t>
      </w:r>
      <w:r w:rsidRPr="00C23F4B">
        <w:rPr>
          <w:rFonts w:ascii="Garamond" w:hAnsi="Garamond"/>
          <w:sz w:val="24"/>
        </w:rPr>
        <w:t xml:space="preserve">; </w:t>
      </w:r>
    </w:p>
    <w:p w14:paraId="2C0A1C09" w14:textId="77777777" w:rsidR="00295F11" w:rsidRPr="00C23F4B" w:rsidRDefault="00295F11" w:rsidP="00731F23">
      <w:pPr>
        <w:spacing w:after="0" w:line="276" w:lineRule="auto"/>
        <w:contextualSpacing/>
        <w:jc w:val="both"/>
        <w:rPr>
          <w:rFonts w:ascii="Garamond" w:hAnsi="Garamond"/>
          <w:sz w:val="24"/>
          <w:szCs w:val="24"/>
        </w:rPr>
      </w:pPr>
    </w:p>
    <w:p w14:paraId="1AE25AFD" w14:textId="77777777" w:rsidR="00295F11" w:rsidRPr="00B87F54" w:rsidRDefault="00295F11" w:rsidP="00915824">
      <w:pPr>
        <w:numPr>
          <w:ilvl w:val="0"/>
          <w:numId w:val="9"/>
        </w:numPr>
        <w:spacing w:after="0" w:line="276" w:lineRule="auto"/>
        <w:ind w:left="1134" w:hanging="567"/>
        <w:contextualSpacing/>
        <w:jc w:val="both"/>
        <w:rPr>
          <w:rFonts w:ascii="Garamond" w:hAnsi="Garamond"/>
          <w:sz w:val="24"/>
          <w:szCs w:val="24"/>
        </w:rPr>
      </w:pPr>
      <w:r w:rsidRPr="00865A72">
        <w:rPr>
          <w:rFonts w:ascii="Garamond" w:hAnsi="Garamond"/>
          <w:sz w:val="24"/>
          <w:szCs w:val="24"/>
        </w:rPr>
        <w:t xml:space="preserve">une </w:t>
      </w:r>
      <w:r>
        <w:rPr>
          <w:rFonts w:ascii="Garamond" w:hAnsi="Garamond"/>
          <w:sz w:val="24"/>
          <w:szCs w:val="24"/>
        </w:rPr>
        <w:t xml:space="preserve">note exposant </w:t>
      </w:r>
      <w:r w:rsidRPr="00865A72">
        <w:rPr>
          <w:rFonts w:ascii="Garamond" w:hAnsi="Garamond"/>
          <w:sz w:val="24"/>
          <w:szCs w:val="24"/>
        </w:rPr>
        <w:t xml:space="preserve">les </w:t>
      </w:r>
      <w:r w:rsidRPr="00A01521">
        <w:rPr>
          <w:rFonts w:ascii="Garamond" w:hAnsi="Garamond"/>
          <w:sz w:val="24"/>
          <w:szCs w:val="24"/>
        </w:rPr>
        <w:t>caractéristiques de la liaison aérienne concernée et les modalités de sa création et de son exploitation ou de son développement, les moyens techniques disponibles à cette fin, la stratégie promotionnelle envisagée, et la façon dont il sera contribué aux objectifs aéroportuaires définis par la CCI de Corse </w:t>
      </w:r>
      <w:r w:rsidRPr="00B87F54">
        <w:rPr>
          <w:rFonts w:ascii="Garamond" w:hAnsi="Garamond"/>
          <w:sz w:val="24"/>
          <w:szCs w:val="24"/>
        </w:rPr>
        <w:t>;</w:t>
      </w:r>
    </w:p>
    <w:p w14:paraId="78C96DF4" w14:textId="77777777" w:rsidR="00295F11" w:rsidRDefault="00295F11" w:rsidP="00915824">
      <w:pPr>
        <w:spacing w:after="0" w:line="276" w:lineRule="auto"/>
        <w:contextualSpacing/>
        <w:jc w:val="both"/>
        <w:rPr>
          <w:rFonts w:ascii="Garamond" w:hAnsi="Garamond"/>
          <w:sz w:val="24"/>
          <w:szCs w:val="24"/>
        </w:rPr>
      </w:pPr>
    </w:p>
    <w:p w14:paraId="38EBED21" w14:textId="4ED2B47E" w:rsidR="009B36CD" w:rsidRDefault="009B36CD" w:rsidP="00DB1792">
      <w:pPr>
        <w:numPr>
          <w:ilvl w:val="0"/>
          <w:numId w:val="9"/>
        </w:numPr>
        <w:spacing w:after="0" w:line="276" w:lineRule="auto"/>
        <w:ind w:left="1134" w:hanging="567"/>
        <w:contextualSpacing/>
        <w:jc w:val="both"/>
        <w:rPr>
          <w:rFonts w:ascii="Garamond" w:hAnsi="Garamond"/>
          <w:sz w:val="24"/>
          <w:szCs w:val="24"/>
        </w:rPr>
      </w:pPr>
      <w:r>
        <w:rPr>
          <w:rFonts w:ascii="Garamond" w:hAnsi="Garamond"/>
          <w:sz w:val="24"/>
          <w:szCs w:val="24"/>
        </w:rPr>
        <w:t>u</w:t>
      </w:r>
      <w:r w:rsidRPr="009B36CD">
        <w:rPr>
          <w:rFonts w:ascii="Garamond" w:hAnsi="Garamond"/>
          <w:sz w:val="24"/>
          <w:szCs w:val="24"/>
        </w:rPr>
        <w:t>n</w:t>
      </w:r>
      <w:r w:rsidR="00295F11" w:rsidRPr="009B36CD">
        <w:rPr>
          <w:rFonts w:ascii="Garamond" w:hAnsi="Garamond"/>
          <w:sz w:val="24"/>
          <w:szCs w:val="24"/>
        </w:rPr>
        <w:t xml:space="preserve"> plan d’exploitation </w:t>
      </w:r>
      <w:r w:rsidR="00295F11" w:rsidRPr="009B36CD">
        <w:rPr>
          <w:rFonts w:ascii="Garamond" w:hAnsi="Garamond"/>
          <w:i/>
          <w:iCs/>
          <w:sz w:val="24"/>
          <w:szCs w:val="24"/>
        </w:rPr>
        <w:t>ex ante</w:t>
      </w:r>
      <w:r>
        <w:rPr>
          <w:rFonts w:ascii="Garamond" w:hAnsi="Garamond"/>
          <w:i/>
          <w:iCs/>
          <w:sz w:val="24"/>
          <w:szCs w:val="24"/>
        </w:rPr>
        <w:t> </w:t>
      </w:r>
      <w:r>
        <w:rPr>
          <w:rFonts w:ascii="Garamond" w:hAnsi="Garamond"/>
          <w:sz w:val="24"/>
          <w:szCs w:val="24"/>
        </w:rPr>
        <w:t>;</w:t>
      </w:r>
    </w:p>
    <w:p w14:paraId="2B85DC5D" w14:textId="77777777" w:rsidR="009B36CD" w:rsidRPr="009B36CD" w:rsidRDefault="009B36CD" w:rsidP="009B36CD">
      <w:pPr>
        <w:spacing w:after="0" w:line="276" w:lineRule="auto"/>
        <w:contextualSpacing/>
        <w:jc w:val="both"/>
        <w:rPr>
          <w:rFonts w:ascii="Garamond" w:hAnsi="Garamond"/>
          <w:sz w:val="24"/>
          <w:szCs w:val="24"/>
        </w:rPr>
      </w:pPr>
    </w:p>
    <w:p w14:paraId="228DE737" w14:textId="691CC314" w:rsidR="009B36CD" w:rsidRPr="009B36CD" w:rsidRDefault="009B36CD" w:rsidP="009B36CD">
      <w:pPr>
        <w:numPr>
          <w:ilvl w:val="0"/>
          <w:numId w:val="9"/>
        </w:numPr>
        <w:spacing w:after="0" w:line="276" w:lineRule="auto"/>
        <w:ind w:left="1134" w:hanging="567"/>
        <w:contextualSpacing/>
        <w:jc w:val="both"/>
        <w:rPr>
          <w:rFonts w:ascii="Garamond" w:hAnsi="Garamond"/>
          <w:sz w:val="24"/>
          <w:szCs w:val="24"/>
        </w:rPr>
      </w:pPr>
      <w:r>
        <w:rPr>
          <w:rFonts w:ascii="Garamond" w:hAnsi="Garamond"/>
          <w:sz w:val="24"/>
          <w:szCs w:val="24"/>
        </w:rPr>
        <w:t>le cas échéant, un engagement d’exploitation suffisant conformément</w:t>
      </w:r>
      <w:r w:rsidRPr="00E33A6D">
        <w:rPr>
          <w:rFonts w:ascii="Garamond" w:hAnsi="Garamond"/>
          <w:b/>
          <w:bCs/>
          <w:sz w:val="24"/>
          <w:szCs w:val="24"/>
        </w:rPr>
        <w:t xml:space="preserve"> </w:t>
      </w:r>
      <w:r w:rsidRPr="00E33A6D">
        <w:rPr>
          <w:rFonts w:ascii="Garamond" w:hAnsi="Garamond"/>
          <w:sz w:val="24"/>
          <w:szCs w:val="24"/>
        </w:rPr>
        <w:t xml:space="preserve">à l’article 5.2. </w:t>
      </w:r>
    </w:p>
    <w:p w14:paraId="07F2AE64" w14:textId="77777777" w:rsidR="00A01521" w:rsidRDefault="00A01521" w:rsidP="00915824">
      <w:pPr>
        <w:pStyle w:val="Paragraphedeliste"/>
        <w:spacing w:line="276" w:lineRule="auto"/>
        <w:rPr>
          <w:rFonts w:ascii="Garamond" w:hAnsi="Garamond"/>
          <w:sz w:val="24"/>
        </w:rPr>
      </w:pPr>
    </w:p>
    <w:p w14:paraId="2F74A29D" w14:textId="09D5B7AC" w:rsidR="00E5684A" w:rsidRPr="00731F23" w:rsidRDefault="00A01521" w:rsidP="00CB21A4">
      <w:pPr>
        <w:numPr>
          <w:ilvl w:val="0"/>
          <w:numId w:val="9"/>
        </w:numPr>
        <w:spacing w:after="0" w:line="276" w:lineRule="auto"/>
        <w:ind w:left="1134" w:hanging="567"/>
        <w:contextualSpacing/>
        <w:jc w:val="both"/>
        <w:rPr>
          <w:rFonts w:ascii="Garamond" w:hAnsi="Garamond"/>
          <w:color w:val="000000" w:themeColor="text1"/>
          <w:sz w:val="24"/>
          <w:szCs w:val="24"/>
        </w:rPr>
      </w:pPr>
      <w:r w:rsidRPr="00311B1C">
        <w:rPr>
          <w:rFonts w:ascii="Garamond" w:hAnsi="Garamond"/>
          <w:color w:val="000000" w:themeColor="text1"/>
          <w:sz w:val="24"/>
          <w:szCs w:val="24"/>
        </w:rPr>
        <w:t xml:space="preserve">le cas échéant, </w:t>
      </w:r>
      <w:r w:rsidRPr="00856E70">
        <w:rPr>
          <w:rFonts w:ascii="Garamond" w:hAnsi="Garamond"/>
          <w:sz w:val="24"/>
          <w:szCs w:val="24"/>
        </w:rPr>
        <w:t xml:space="preserve">une estimation du volume des charges mentionnées </w:t>
      </w:r>
      <w:r w:rsidR="00434D26" w:rsidRPr="00856E70">
        <w:rPr>
          <w:rFonts w:ascii="Garamond" w:hAnsi="Garamond"/>
          <w:sz w:val="24"/>
          <w:szCs w:val="24"/>
        </w:rPr>
        <w:t>aux articles 8 et 14</w:t>
      </w:r>
      <w:r w:rsidRPr="00856E70">
        <w:rPr>
          <w:rFonts w:ascii="Garamond" w:hAnsi="Garamond"/>
          <w:sz w:val="24"/>
          <w:szCs w:val="24"/>
        </w:rPr>
        <w:t>.</w:t>
      </w:r>
    </w:p>
    <w:p w14:paraId="61B993BE" w14:textId="77777777" w:rsidR="00731F23" w:rsidRDefault="00731F23" w:rsidP="00731F23">
      <w:pPr>
        <w:pStyle w:val="Paragraphedeliste"/>
        <w:rPr>
          <w:rFonts w:ascii="Garamond" w:hAnsi="Garamond"/>
          <w:color w:val="000000" w:themeColor="text1"/>
          <w:sz w:val="24"/>
        </w:rPr>
      </w:pPr>
    </w:p>
    <w:p w14:paraId="775DBA1B" w14:textId="77777777" w:rsidR="00731F23" w:rsidRDefault="00731F23" w:rsidP="00731F23">
      <w:pPr>
        <w:spacing w:after="0" w:line="276" w:lineRule="auto"/>
        <w:contextualSpacing/>
        <w:jc w:val="both"/>
        <w:rPr>
          <w:rFonts w:ascii="Garamond" w:hAnsi="Garamond"/>
          <w:color w:val="000000" w:themeColor="text1"/>
          <w:sz w:val="24"/>
          <w:szCs w:val="24"/>
        </w:rPr>
      </w:pPr>
    </w:p>
    <w:p w14:paraId="09CDE8F4" w14:textId="77777777" w:rsidR="00731F23" w:rsidRPr="009B36CD" w:rsidRDefault="00731F23" w:rsidP="00731F23">
      <w:pPr>
        <w:spacing w:after="0" w:line="276" w:lineRule="auto"/>
        <w:contextualSpacing/>
        <w:jc w:val="both"/>
        <w:rPr>
          <w:rFonts w:ascii="Garamond" w:hAnsi="Garamond"/>
          <w:color w:val="000000" w:themeColor="text1"/>
          <w:sz w:val="24"/>
          <w:szCs w:val="24"/>
        </w:rPr>
      </w:pPr>
    </w:p>
    <w:p w14:paraId="0E6305DB" w14:textId="0594F88E" w:rsidR="00295F11" w:rsidRDefault="00295F11" w:rsidP="00915824">
      <w:pPr>
        <w:pStyle w:val="Paragraphedeliste"/>
        <w:numPr>
          <w:ilvl w:val="1"/>
          <w:numId w:val="6"/>
        </w:numPr>
        <w:spacing w:line="276" w:lineRule="auto"/>
        <w:ind w:left="851" w:hanging="851"/>
        <w:rPr>
          <w:rFonts w:ascii="Garamond" w:hAnsi="Garamond" w:cs="Arial"/>
          <w:b/>
          <w:bCs/>
          <w:color w:val="000000"/>
          <w:sz w:val="24"/>
          <w:shd w:val="clear" w:color="auto" w:fill="FFFFFF"/>
        </w:rPr>
      </w:pPr>
      <w:r>
        <w:rPr>
          <w:rFonts w:ascii="Garamond" w:hAnsi="Garamond" w:cs="Arial"/>
          <w:b/>
          <w:bCs/>
          <w:color w:val="000000"/>
          <w:sz w:val="24"/>
          <w:shd w:val="clear" w:color="auto" w:fill="FFFFFF"/>
        </w:rPr>
        <w:lastRenderedPageBreak/>
        <w:t>Instruction des demandes d</w:t>
      </w:r>
      <w:r w:rsidR="008C7B67">
        <w:rPr>
          <w:rFonts w:ascii="Garamond" w:hAnsi="Garamond" w:cs="Arial"/>
          <w:b/>
          <w:bCs/>
          <w:color w:val="000000"/>
          <w:sz w:val="24"/>
          <w:shd w:val="clear" w:color="auto" w:fill="FFFFFF"/>
        </w:rPr>
        <w:t xml:space="preserve">’incitation </w:t>
      </w:r>
      <w:r>
        <w:rPr>
          <w:rFonts w:ascii="Garamond" w:hAnsi="Garamond" w:cs="Arial"/>
          <w:b/>
          <w:bCs/>
          <w:color w:val="000000"/>
          <w:sz w:val="24"/>
          <w:shd w:val="clear" w:color="auto" w:fill="FFFFFF"/>
        </w:rPr>
        <w:t xml:space="preserve">par la CCI de Corse </w:t>
      </w:r>
    </w:p>
    <w:p w14:paraId="07E469E5" w14:textId="77777777" w:rsidR="00295F11" w:rsidRDefault="00295F11" w:rsidP="00915824">
      <w:pPr>
        <w:pStyle w:val="Paragraphedeliste"/>
        <w:spacing w:line="276" w:lineRule="auto"/>
        <w:ind w:left="851" w:firstLine="708"/>
        <w:rPr>
          <w:rFonts w:ascii="Garamond" w:hAnsi="Garamond" w:cs="Arial"/>
          <w:b/>
          <w:bCs/>
          <w:color w:val="000000"/>
          <w:sz w:val="24"/>
          <w:shd w:val="clear" w:color="auto" w:fill="FFFFFF"/>
        </w:rPr>
      </w:pPr>
    </w:p>
    <w:p w14:paraId="60BF26AB" w14:textId="04102BFF" w:rsidR="00295F11" w:rsidRDefault="00295F11" w:rsidP="00915824">
      <w:pPr>
        <w:spacing w:after="0" w:line="276" w:lineRule="auto"/>
        <w:contextualSpacing/>
        <w:rPr>
          <w:rFonts w:ascii="Garamond" w:hAnsi="Garamond" w:cs="Arial"/>
          <w:color w:val="000000"/>
          <w:sz w:val="24"/>
          <w:shd w:val="clear" w:color="auto" w:fill="FFFFFF"/>
        </w:rPr>
      </w:pPr>
      <w:r w:rsidRPr="00C73CC5">
        <w:rPr>
          <w:rFonts w:ascii="Garamond" w:hAnsi="Garamond" w:cs="Arial"/>
          <w:color w:val="000000"/>
          <w:sz w:val="24"/>
          <w:shd w:val="clear" w:color="auto" w:fill="FFFFFF"/>
        </w:rPr>
        <w:t xml:space="preserve">Les demandes </w:t>
      </w:r>
      <w:r w:rsidRPr="00311B1C">
        <w:rPr>
          <w:rFonts w:ascii="Garamond" w:hAnsi="Garamond" w:cs="Arial"/>
          <w:color w:val="000000" w:themeColor="text1"/>
          <w:sz w:val="24"/>
          <w:shd w:val="clear" w:color="auto" w:fill="FFFFFF"/>
        </w:rPr>
        <w:t>d</w:t>
      </w:r>
      <w:r w:rsidR="00A01521" w:rsidRPr="00311B1C">
        <w:rPr>
          <w:rFonts w:ascii="Garamond" w:hAnsi="Garamond" w:cs="Arial"/>
          <w:color w:val="000000" w:themeColor="text1"/>
          <w:sz w:val="24"/>
          <w:shd w:val="clear" w:color="auto" w:fill="FFFFFF"/>
        </w:rPr>
        <w:t xml:space="preserve">’incitation </w:t>
      </w:r>
      <w:r w:rsidRPr="00C73CC5">
        <w:rPr>
          <w:rFonts w:ascii="Garamond" w:hAnsi="Garamond" w:cs="Arial"/>
          <w:color w:val="000000"/>
          <w:sz w:val="24"/>
          <w:shd w:val="clear" w:color="auto" w:fill="FFFFFF"/>
        </w:rPr>
        <w:t>sont instruites par la CCI de Corse.</w:t>
      </w:r>
    </w:p>
    <w:p w14:paraId="203B5BF8" w14:textId="77777777" w:rsidR="00295F11" w:rsidRDefault="00295F11" w:rsidP="00915824">
      <w:pPr>
        <w:spacing w:after="0" w:line="276" w:lineRule="auto"/>
        <w:contextualSpacing/>
        <w:rPr>
          <w:rFonts w:ascii="Garamond" w:hAnsi="Garamond" w:cs="Arial"/>
          <w:color w:val="000000"/>
          <w:sz w:val="24"/>
          <w:shd w:val="clear" w:color="auto" w:fill="FFFFFF"/>
        </w:rPr>
      </w:pPr>
    </w:p>
    <w:p w14:paraId="2043F783" w14:textId="291E726F" w:rsidR="00295F11" w:rsidRPr="00C73CC5" w:rsidRDefault="00295F11" w:rsidP="00915824">
      <w:pPr>
        <w:spacing w:after="0" w:line="276" w:lineRule="auto"/>
        <w:contextualSpacing/>
        <w:jc w:val="both"/>
        <w:rPr>
          <w:rFonts w:ascii="Garamond" w:hAnsi="Garamond" w:cs="Arial"/>
          <w:color w:val="000000"/>
          <w:sz w:val="24"/>
          <w:shd w:val="clear" w:color="auto" w:fill="FFFFFF"/>
        </w:rPr>
      </w:pPr>
      <w:r w:rsidRPr="00C73CC5">
        <w:rPr>
          <w:rFonts w:ascii="Garamond" w:hAnsi="Garamond" w:cs="Arial"/>
          <w:color w:val="000000"/>
          <w:sz w:val="24"/>
          <w:shd w:val="clear" w:color="auto" w:fill="FFFFFF"/>
        </w:rPr>
        <w:t xml:space="preserve">Lors de cette instruction, la CCI de Corse peut échanger avec les demandeurs et </w:t>
      </w:r>
      <w:r>
        <w:rPr>
          <w:rFonts w:ascii="Garamond" w:hAnsi="Garamond" w:cs="Arial"/>
          <w:color w:val="000000"/>
          <w:sz w:val="24"/>
          <w:shd w:val="clear" w:color="auto" w:fill="FFFFFF"/>
        </w:rPr>
        <w:t>inviter, tout ou partie d’entre eux, dans le respect du principe d’égalité de traitement,</w:t>
      </w:r>
      <w:r w:rsidRPr="00C73CC5">
        <w:rPr>
          <w:rFonts w:ascii="Garamond" w:hAnsi="Garamond" w:cs="Arial"/>
          <w:color w:val="000000"/>
          <w:sz w:val="24"/>
          <w:shd w:val="clear" w:color="auto" w:fill="FFFFFF"/>
        </w:rPr>
        <w:t xml:space="preserve"> à régulariser</w:t>
      </w:r>
      <w:r>
        <w:rPr>
          <w:rFonts w:ascii="Garamond" w:hAnsi="Garamond" w:cs="Arial"/>
          <w:color w:val="000000"/>
          <w:sz w:val="24"/>
          <w:shd w:val="clear" w:color="auto" w:fill="FFFFFF"/>
        </w:rPr>
        <w:t xml:space="preserve"> </w:t>
      </w:r>
      <w:r w:rsidRPr="00C73CC5">
        <w:rPr>
          <w:rFonts w:ascii="Garamond" w:hAnsi="Garamond" w:cs="Arial"/>
          <w:color w:val="000000"/>
          <w:sz w:val="24"/>
          <w:shd w:val="clear" w:color="auto" w:fill="FFFFFF"/>
        </w:rPr>
        <w:t xml:space="preserve">ou </w:t>
      </w:r>
      <w:r>
        <w:rPr>
          <w:rFonts w:ascii="Garamond" w:hAnsi="Garamond" w:cs="Arial"/>
          <w:color w:val="000000"/>
          <w:sz w:val="24"/>
          <w:shd w:val="clear" w:color="auto" w:fill="FFFFFF"/>
        </w:rPr>
        <w:t>adapter</w:t>
      </w:r>
      <w:r w:rsidRPr="00C73CC5">
        <w:rPr>
          <w:rFonts w:ascii="Garamond" w:hAnsi="Garamond" w:cs="Arial"/>
          <w:color w:val="000000"/>
          <w:sz w:val="24"/>
          <w:shd w:val="clear" w:color="auto" w:fill="FFFFFF"/>
        </w:rPr>
        <w:t xml:space="preserve"> le</w:t>
      </w:r>
      <w:r>
        <w:rPr>
          <w:rFonts w:ascii="Garamond" w:hAnsi="Garamond" w:cs="Arial"/>
          <w:color w:val="000000"/>
          <w:sz w:val="24"/>
          <w:shd w:val="clear" w:color="auto" w:fill="FFFFFF"/>
        </w:rPr>
        <w:t xml:space="preserve">urs demandes </w:t>
      </w:r>
      <w:r w:rsidRPr="00311B1C">
        <w:rPr>
          <w:rFonts w:ascii="Garamond" w:hAnsi="Garamond" w:cs="Arial"/>
          <w:color w:val="000000" w:themeColor="text1"/>
          <w:sz w:val="24"/>
          <w:shd w:val="clear" w:color="auto" w:fill="FFFFFF"/>
        </w:rPr>
        <w:t>d</w:t>
      </w:r>
      <w:r w:rsidR="008C7B67" w:rsidRPr="00311B1C">
        <w:rPr>
          <w:rFonts w:ascii="Garamond" w:hAnsi="Garamond" w:cs="Arial"/>
          <w:color w:val="000000" w:themeColor="text1"/>
          <w:sz w:val="24"/>
          <w:shd w:val="clear" w:color="auto" w:fill="FFFFFF"/>
        </w:rPr>
        <w:t xml:space="preserve">’incitation </w:t>
      </w:r>
      <w:r>
        <w:rPr>
          <w:rFonts w:ascii="Garamond" w:hAnsi="Garamond" w:cs="Arial"/>
          <w:color w:val="000000"/>
          <w:sz w:val="24"/>
          <w:shd w:val="clear" w:color="auto" w:fill="FFFFFF"/>
        </w:rPr>
        <w:t xml:space="preserve">respectives. </w:t>
      </w:r>
    </w:p>
    <w:p w14:paraId="6A7B1BD4" w14:textId="77777777" w:rsidR="00295F11" w:rsidRDefault="00295F11" w:rsidP="00915824">
      <w:pPr>
        <w:spacing w:after="0" w:line="276" w:lineRule="auto"/>
        <w:contextualSpacing/>
        <w:jc w:val="both"/>
        <w:rPr>
          <w:rFonts w:ascii="Garamond" w:hAnsi="Garamond" w:cs="Arial"/>
          <w:color w:val="000000"/>
          <w:sz w:val="24"/>
          <w:shd w:val="clear" w:color="auto" w:fill="FFFFFF"/>
        </w:rPr>
      </w:pPr>
    </w:p>
    <w:p w14:paraId="0FE7798C" w14:textId="1E2646E9" w:rsidR="00295F11" w:rsidRPr="00A01521" w:rsidRDefault="00295F11" w:rsidP="00915824">
      <w:pPr>
        <w:spacing w:after="0" w:line="276" w:lineRule="auto"/>
        <w:contextualSpacing/>
        <w:jc w:val="both"/>
        <w:rPr>
          <w:rFonts w:ascii="Garamond" w:hAnsi="Garamond" w:cs="Arial"/>
          <w:sz w:val="24"/>
          <w:shd w:val="clear" w:color="auto" w:fill="FFFFFF"/>
        </w:rPr>
      </w:pPr>
      <w:r w:rsidRPr="00A01521">
        <w:rPr>
          <w:rFonts w:ascii="Garamond" w:hAnsi="Garamond" w:cs="Arial"/>
          <w:sz w:val="24"/>
          <w:shd w:val="clear" w:color="auto" w:fill="FFFFFF"/>
        </w:rPr>
        <w:t xml:space="preserve">La CCI de Corse recueille l’avis de la Direction générale de l’aviation civile sur toute </w:t>
      </w:r>
      <w:r w:rsidR="008C7B67" w:rsidRPr="00411D8A">
        <w:rPr>
          <w:rFonts w:ascii="Garamond" w:hAnsi="Garamond" w:cs="Arial"/>
          <w:color w:val="000000" w:themeColor="text1"/>
          <w:sz w:val="24"/>
          <w:shd w:val="clear" w:color="auto" w:fill="FFFFFF"/>
        </w:rPr>
        <w:t>incitation</w:t>
      </w:r>
      <w:r w:rsidRPr="00411D8A">
        <w:rPr>
          <w:rFonts w:ascii="Garamond" w:hAnsi="Garamond" w:cs="Arial"/>
          <w:color w:val="000000" w:themeColor="text1"/>
          <w:sz w:val="24"/>
          <w:shd w:val="clear" w:color="auto" w:fill="FFFFFF"/>
        </w:rPr>
        <w:t xml:space="preserve"> </w:t>
      </w:r>
      <w:r w:rsidRPr="00A01521">
        <w:rPr>
          <w:rFonts w:ascii="Garamond" w:hAnsi="Garamond" w:cs="Arial"/>
          <w:sz w:val="24"/>
          <w:shd w:val="clear" w:color="auto" w:fill="FFFFFF"/>
        </w:rPr>
        <w:t xml:space="preserve">à la création de nouvelles liaisons aériennes qu’elle envisage d’attribuer. </w:t>
      </w:r>
    </w:p>
    <w:p w14:paraId="3E2EA80E" w14:textId="77777777" w:rsidR="00295F11" w:rsidRDefault="00295F11" w:rsidP="00915824">
      <w:pPr>
        <w:spacing w:after="0" w:line="276" w:lineRule="auto"/>
        <w:contextualSpacing/>
        <w:rPr>
          <w:rFonts w:ascii="Garamond" w:hAnsi="Garamond" w:cs="Arial"/>
          <w:b/>
          <w:bCs/>
          <w:color w:val="000000"/>
          <w:sz w:val="24"/>
          <w:shd w:val="clear" w:color="auto" w:fill="FFFFFF"/>
        </w:rPr>
      </w:pPr>
    </w:p>
    <w:p w14:paraId="1EF203C5" w14:textId="77777777" w:rsidR="00295F11" w:rsidRPr="00411D8A" w:rsidRDefault="00295F11" w:rsidP="00915824">
      <w:pPr>
        <w:spacing w:after="0" w:line="276" w:lineRule="auto"/>
        <w:contextualSpacing/>
        <w:rPr>
          <w:rFonts w:ascii="Garamond" w:hAnsi="Garamond" w:cs="Arial"/>
          <w:b/>
          <w:bCs/>
          <w:color w:val="000000" w:themeColor="text1"/>
          <w:sz w:val="24"/>
          <w:shd w:val="clear" w:color="auto" w:fill="FFFFFF"/>
        </w:rPr>
      </w:pPr>
    </w:p>
    <w:p w14:paraId="45875882" w14:textId="77777777" w:rsidR="00295F11" w:rsidRPr="00411D8A" w:rsidRDefault="00295F11" w:rsidP="00915824">
      <w:pPr>
        <w:pStyle w:val="Paragraphedeliste"/>
        <w:numPr>
          <w:ilvl w:val="1"/>
          <w:numId w:val="6"/>
        </w:numPr>
        <w:spacing w:line="276" w:lineRule="auto"/>
        <w:ind w:left="851" w:hanging="851"/>
        <w:jc w:val="both"/>
        <w:rPr>
          <w:rFonts w:ascii="Garamond" w:hAnsi="Garamond" w:cs="Arial"/>
          <w:b/>
          <w:bCs/>
          <w:color w:val="000000" w:themeColor="text1"/>
          <w:sz w:val="24"/>
          <w:shd w:val="clear" w:color="auto" w:fill="FFFFFF"/>
        </w:rPr>
      </w:pPr>
      <w:r w:rsidRPr="00411D8A">
        <w:rPr>
          <w:rFonts w:ascii="Garamond" w:hAnsi="Garamond" w:cs="Arial"/>
          <w:b/>
          <w:bCs/>
          <w:color w:val="000000" w:themeColor="text1"/>
          <w:sz w:val="24"/>
          <w:shd w:val="clear" w:color="auto" w:fill="FFFFFF"/>
        </w:rPr>
        <w:t>Délibération de l’assemblée générale de la CCI de Corse</w:t>
      </w:r>
    </w:p>
    <w:p w14:paraId="745B590D" w14:textId="77777777" w:rsidR="00295F11" w:rsidRPr="00411D8A" w:rsidRDefault="00295F11" w:rsidP="00915824">
      <w:pPr>
        <w:pStyle w:val="Paragraphedeliste"/>
        <w:spacing w:line="276" w:lineRule="auto"/>
        <w:ind w:left="851"/>
        <w:jc w:val="both"/>
        <w:rPr>
          <w:rFonts w:ascii="Garamond" w:hAnsi="Garamond" w:cs="Arial"/>
          <w:b/>
          <w:bCs/>
          <w:color w:val="000000" w:themeColor="text1"/>
          <w:sz w:val="24"/>
          <w:shd w:val="clear" w:color="auto" w:fill="FFFFFF"/>
        </w:rPr>
      </w:pPr>
    </w:p>
    <w:p w14:paraId="6F744227" w14:textId="5AF9A8C7" w:rsidR="00295F11" w:rsidRPr="00411D8A" w:rsidRDefault="00295F11" w:rsidP="00915824">
      <w:pPr>
        <w:spacing w:after="0" w:line="276" w:lineRule="auto"/>
        <w:contextualSpacing/>
        <w:jc w:val="both"/>
        <w:rPr>
          <w:rFonts w:ascii="Garamond" w:hAnsi="Garamond" w:cs="Arial"/>
          <w:color w:val="000000" w:themeColor="text1"/>
          <w:sz w:val="24"/>
          <w:shd w:val="clear" w:color="auto" w:fill="FFFFFF"/>
        </w:rPr>
      </w:pPr>
      <w:r w:rsidRPr="00411D8A">
        <w:rPr>
          <w:rFonts w:ascii="Garamond" w:hAnsi="Garamond" w:cs="Arial"/>
          <w:color w:val="000000" w:themeColor="text1"/>
          <w:sz w:val="24"/>
          <w:shd w:val="clear" w:color="auto" w:fill="FFFFFF"/>
        </w:rPr>
        <w:t xml:space="preserve">La décision d’attribution d’une </w:t>
      </w:r>
      <w:r w:rsidR="008C7B67" w:rsidRPr="00411D8A">
        <w:rPr>
          <w:rFonts w:ascii="Garamond" w:hAnsi="Garamond" w:cs="Arial"/>
          <w:color w:val="000000" w:themeColor="text1"/>
          <w:sz w:val="24"/>
          <w:shd w:val="clear" w:color="auto" w:fill="FFFFFF"/>
        </w:rPr>
        <w:t>incitation</w:t>
      </w:r>
      <w:r w:rsidRPr="00411D8A">
        <w:rPr>
          <w:rFonts w:ascii="Garamond" w:hAnsi="Garamond" w:cs="Arial"/>
          <w:color w:val="000000" w:themeColor="text1"/>
          <w:sz w:val="24"/>
          <w:shd w:val="clear" w:color="auto" w:fill="FFFFFF"/>
        </w:rPr>
        <w:t xml:space="preserve"> à la création d’une nouvelle liaison aérienne desservant la Corse est prise par délibération de l’assemblée générale de la CCI de Corse. </w:t>
      </w:r>
    </w:p>
    <w:p w14:paraId="5A1ACAE0" w14:textId="77777777" w:rsidR="00295F11" w:rsidRPr="00411D8A" w:rsidRDefault="00295F11" w:rsidP="00915824">
      <w:pPr>
        <w:spacing w:after="0" w:line="276" w:lineRule="auto"/>
        <w:contextualSpacing/>
        <w:jc w:val="both"/>
        <w:rPr>
          <w:rFonts w:ascii="Garamond" w:hAnsi="Garamond" w:cs="Arial"/>
          <w:color w:val="000000" w:themeColor="text1"/>
          <w:sz w:val="24"/>
          <w:shd w:val="clear" w:color="auto" w:fill="FFFFFF"/>
        </w:rPr>
      </w:pPr>
    </w:p>
    <w:p w14:paraId="50E5E531" w14:textId="77777777" w:rsidR="00295F11" w:rsidRPr="00411D8A" w:rsidRDefault="00295F11" w:rsidP="00915824">
      <w:pPr>
        <w:spacing w:after="0" w:line="276" w:lineRule="auto"/>
        <w:contextualSpacing/>
        <w:jc w:val="both"/>
        <w:rPr>
          <w:rFonts w:ascii="Garamond" w:hAnsi="Garamond" w:cs="Arial"/>
          <w:color w:val="000000" w:themeColor="text1"/>
          <w:sz w:val="24"/>
          <w:shd w:val="clear" w:color="auto" w:fill="FFFFFF"/>
        </w:rPr>
      </w:pPr>
      <w:r w:rsidRPr="00411D8A">
        <w:rPr>
          <w:rFonts w:ascii="Garamond" w:hAnsi="Garamond" w:cs="Arial"/>
          <w:color w:val="000000" w:themeColor="text1"/>
          <w:sz w:val="24"/>
          <w:shd w:val="clear" w:color="auto" w:fill="FFFFFF"/>
        </w:rPr>
        <w:t>Elle est soumise à l’approbation préalable de l’autorité de tutelle de la CCI de Corse.</w:t>
      </w:r>
    </w:p>
    <w:p w14:paraId="1E965F45" w14:textId="77777777" w:rsidR="00295F11" w:rsidRPr="00411D8A" w:rsidRDefault="00295F11" w:rsidP="00915824">
      <w:pPr>
        <w:spacing w:after="0" w:line="276" w:lineRule="auto"/>
        <w:contextualSpacing/>
        <w:rPr>
          <w:rFonts w:ascii="Garamond" w:hAnsi="Garamond" w:cs="Arial"/>
          <w:color w:val="000000" w:themeColor="text1"/>
          <w:sz w:val="24"/>
          <w:shd w:val="clear" w:color="auto" w:fill="FFFFFF"/>
        </w:rPr>
      </w:pPr>
    </w:p>
    <w:p w14:paraId="09D1A513" w14:textId="77777777" w:rsidR="00295F11" w:rsidRPr="00411D8A" w:rsidRDefault="00295F11" w:rsidP="00915824">
      <w:pPr>
        <w:spacing w:after="0" w:line="276" w:lineRule="auto"/>
        <w:contextualSpacing/>
        <w:jc w:val="both"/>
        <w:rPr>
          <w:rFonts w:ascii="Garamond" w:hAnsi="Garamond" w:cs="Arial"/>
          <w:color w:val="000000" w:themeColor="text1"/>
          <w:sz w:val="24"/>
          <w:shd w:val="clear" w:color="auto" w:fill="FFFFFF"/>
        </w:rPr>
      </w:pPr>
      <w:r w:rsidRPr="00411D8A">
        <w:rPr>
          <w:rFonts w:ascii="Garamond" w:hAnsi="Garamond" w:cs="Arial"/>
          <w:color w:val="000000" w:themeColor="text1"/>
          <w:sz w:val="24"/>
          <w:shd w:val="clear" w:color="auto" w:fill="FFFFFF"/>
        </w:rPr>
        <w:t>Elle est notifiée au transporteur aérien par le président de la CCI de Corse ou par tout délégataire.</w:t>
      </w:r>
    </w:p>
    <w:p w14:paraId="4AB6768F" w14:textId="77777777" w:rsidR="00295F11" w:rsidRPr="00411D8A" w:rsidRDefault="00295F11" w:rsidP="00915824">
      <w:pPr>
        <w:spacing w:after="0" w:line="276" w:lineRule="auto"/>
        <w:contextualSpacing/>
        <w:rPr>
          <w:rFonts w:ascii="Garamond" w:hAnsi="Garamond" w:cs="Arial"/>
          <w:color w:val="000000" w:themeColor="text1"/>
          <w:sz w:val="24"/>
          <w:shd w:val="clear" w:color="auto" w:fill="FFFFFF"/>
        </w:rPr>
      </w:pPr>
    </w:p>
    <w:p w14:paraId="54EF2FAE" w14:textId="77777777" w:rsidR="00295F11" w:rsidRPr="00411D8A" w:rsidRDefault="00295F11" w:rsidP="00915824">
      <w:pPr>
        <w:spacing w:after="0" w:line="276" w:lineRule="auto"/>
        <w:contextualSpacing/>
        <w:rPr>
          <w:rFonts w:ascii="Garamond" w:hAnsi="Garamond" w:cs="Arial"/>
          <w:color w:val="000000" w:themeColor="text1"/>
          <w:sz w:val="24"/>
          <w:shd w:val="clear" w:color="auto" w:fill="FFFFFF"/>
        </w:rPr>
      </w:pPr>
    </w:p>
    <w:p w14:paraId="7704F6FB" w14:textId="77777777" w:rsidR="00295F11" w:rsidRPr="00411D8A" w:rsidRDefault="00295F11" w:rsidP="00915824">
      <w:pPr>
        <w:pStyle w:val="Paragraphedeliste"/>
        <w:numPr>
          <w:ilvl w:val="1"/>
          <w:numId w:val="6"/>
        </w:numPr>
        <w:spacing w:line="276" w:lineRule="auto"/>
        <w:ind w:left="851" w:hanging="851"/>
        <w:rPr>
          <w:rFonts w:ascii="Garamond" w:hAnsi="Garamond" w:cs="Arial"/>
          <w:b/>
          <w:bCs/>
          <w:color w:val="000000" w:themeColor="text1"/>
          <w:sz w:val="24"/>
          <w:shd w:val="clear" w:color="auto" w:fill="FFFFFF"/>
        </w:rPr>
      </w:pPr>
      <w:r w:rsidRPr="00411D8A">
        <w:rPr>
          <w:rFonts w:ascii="Garamond" w:hAnsi="Garamond" w:cs="Arial"/>
          <w:b/>
          <w:bCs/>
          <w:color w:val="000000" w:themeColor="text1"/>
          <w:sz w:val="24"/>
          <w:shd w:val="clear" w:color="auto" w:fill="FFFFFF"/>
        </w:rPr>
        <w:t>Convention entre la CCI de Corse et le transporteur aérien bénéficiaire</w:t>
      </w:r>
    </w:p>
    <w:p w14:paraId="1483F40C" w14:textId="77777777" w:rsidR="00295F11" w:rsidRPr="00411D8A" w:rsidRDefault="00295F11" w:rsidP="00915824">
      <w:pPr>
        <w:pStyle w:val="Paragraphedeliste"/>
        <w:spacing w:line="276" w:lineRule="auto"/>
        <w:ind w:left="851"/>
        <w:rPr>
          <w:rFonts w:ascii="Garamond" w:hAnsi="Garamond" w:cs="Arial"/>
          <w:color w:val="000000" w:themeColor="text1"/>
          <w:sz w:val="24"/>
          <w:shd w:val="clear" w:color="auto" w:fill="FFFFFF"/>
        </w:rPr>
      </w:pPr>
    </w:p>
    <w:p w14:paraId="25362363" w14:textId="5EE98A76" w:rsidR="00295F11" w:rsidRPr="00411D8A" w:rsidRDefault="00295F11" w:rsidP="00915824">
      <w:pPr>
        <w:spacing w:after="0" w:line="276" w:lineRule="auto"/>
        <w:contextualSpacing/>
        <w:jc w:val="both"/>
        <w:rPr>
          <w:rFonts w:ascii="Garamond" w:hAnsi="Garamond" w:cs="Arial"/>
          <w:color w:val="000000" w:themeColor="text1"/>
          <w:sz w:val="24"/>
          <w:shd w:val="clear" w:color="auto" w:fill="FFFFFF"/>
        </w:rPr>
      </w:pPr>
      <w:r w:rsidRPr="00411D8A">
        <w:rPr>
          <w:rFonts w:ascii="Garamond" w:hAnsi="Garamond" w:cs="Arial"/>
          <w:color w:val="000000" w:themeColor="text1"/>
          <w:sz w:val="24"/>
          <w:shd w:val="clear" w:color="auto" w:fill="FFFFFF"/>
        </w:rPr>
        <w:t xml:space="preserve">Une convention est conclue entre tout transporteur aérien bénéficiaire d’une </w:t>
      </w:r>
      <w:r w:rsidR="008C7B67" w:rsidRPr="00411D8A">
        <w:rPr>
          <w:rFonts w:ascii="Garamond" w:hAnsi="Garamond" w:cs="Arial"/>
          <w:color w:val="000000" w:themeColor="text1"/>
          <w:sz w:val="24"/>
          <w:shd w:val="clear" w:color="auto" w:fill="FFFFFF"/>
        </w:rPr>
        <w:t>incitation</w:t>
      </w:r>
      <w:r w:rsidRPr="00411D8A">
        <w:rPr>
          <w:rFonts w:ascii="Garamond" w:hAnsi="Garamond" w:cs="Arial"/>
          <w:color w:val="000000" w:themeColor="text1"/>
          <w:sz w:val="24"/>
          <w:shd w:val="clear" w:color="auto" w:fill="FFFFFF"/>
        </w:rPr>
        <w:t xml:space="preserve"> relative à la création ou au développement d’une liaison aérienne et la CCI de Corse. </w:t>
      </w:r>
    </w:p>
    <w:p w14:paraId="28F85B31" w14:textId="77777777" w:rsidR="00295F11" w:rsidRPr="00411D8A" w:rsidRDefault="00295F11" w:rsidP="00915824">
      <w:pPr>
        <w:spacing w:after="0" w:line="276" w:lineRule="auto"/>
        <w:contextualSpacing/>
        <w:rPr>
          <w:rFonts w:ascii="Garamond" w:hAnsi="Garamond" w:cs="Arial"/>
          <w:color w:val="000000" w:themeColor="text1"/>
          <w:sz w:val="24"/>
          <w:shd w:val="clear" w:color="auto" w:fill="FFFFFF"/>
        </w:rPr>
      </w:pPr>
    </w:p>
    <w:p w14:paraId="5ACF328D" w14:textId="0134E9B2" w:rsidR="00295F11" w:rsidRPr="00411D8A" w:rsidRDefault="00295F11" w:rsidP="00915824">
      <w:pPr>
        <w:spacing w:after="0" w:line="276" w:lineRule="auto"/>
        <w:contextualSpacing/>
        <w:jc w:val="both"/>
        <w:rPr>
          <w:rFonts w:ascii="Garamond" w:hAnsi="Garamond"/>
          <w:color w:val="000000" w:themeColor="text1"/>
          <w:sz w:val="24"/>
          <w:szCs w:val="24"/>
        </w:rPr>
      </w:pPr>
      <w:r w:rsidRPr="00411D8A">
        <w:rPr>
          <w:rFonts w:ascii="Garamond" w:hAnsi="Garamond"/>
          <w:color w:val="000000" w:themeColor="text1"/>
          <w:sz w:val="24"/>
          <w:szCs w:val="24"/>
        </w:rPr>
        <w:t>Cette convention définit les droits et obligations réciproques des parties au titre de l’attribution de l</w:t>
      </w:r>
      <w:r w:rsidR="008C7B67" w:rsidRPr="00411D8A">
        <w:rPr>
          <w:rFonts w:ascii="Garamond" w:hAnsi="Garamond"/>
          <w:color w:val="000000" w:themeColor="text1"/>
          <w:sz w:val="24"/>
          <w:szCs w:val="24"/>
        </w:rPr>
        <w:t>’</w:t>
      </w:r>
      <w:r w:rsidR="00602EAD" w:rsidRPr="00411D8A">
        <w:rPr>
          <w:rFonts w:ascii="Garamond" w:hAnsi="Garamond"/>
          <w:color w:val="000000" w:themeColor="text1"/>
          <w:sz w:val="24"/>
          <w:szCs w:val="24"/>
        </w:rPr>
        <w:t>incitation</w:t>
      </w:r>
      <w:r w:rsidRPr="00411D8A">
        <w:rPr>
          <w:rFonts w:ascii="Garamond" w:hAnsi="Garamond"/>
          <w:color w:val="000000" w:themeColor="text1"/>
          <w:sz w:val="24"/>
          <w:szCs w:val="24"/>
        </w:rPr>
        <w:t xml:space="preserve">.  </w:t>
      </w:r>
    </w:p>
    <w:p w14:paraId="59D33D90" w14:textId="77777777" w:rsidR="00295F11" w:rsidRPr="00411D8A" w:rsidRDefault="00295F11" w:rsidP="00915824">
      <w:pPr>
        <w:spacing w:after="0" w:line="276" w:lineRule="auto"/>
        <w:contextualSpacing/>
        <w:rPr>
          <w:rFonts w:ascii="Garamond" w:hAnsi="Garamond" w:cs="Arial"/>
          <w:b/>
          <w:bCs/>
          <w:color w:val="000000" w:themeColor="text1"/>
          <w:sz w:val="24"/>
          <w:shd w:val="clear" w:color="auto" w:fill="FFFFFF"/>
        </w:rPr>
      </w:pPr>
    </w:p>
    <w:p w14:paraId="17ED9E33" w14:textId="77777777" w:rsidR="00295F11" w:rsidRPr="00411D8A" w:rsidRDefault="00295F11" w:rsidP="00915824">
      <w:pPr>
        <w:spacing w:after="0" w:line="276" w:lineRule="auto"/>
        <w:contextualSpacing/>
        <w:rPr>
          <w:rFonts w:ascii="Garamond" w:hAnsi="Garamond" w:cs="Arial"/>
          <w:b/>
          <w:bCs/>
          <w:color w:val="000000" w:themeColor="text1"/>
          <w:sz w:val="24"/>
          <w:shd w:val="clear" w:color="auto" w:fill="FFFFFF"/>
        </w:rPr>
      </w:pPr>
    </w:p>
    <w:p w14:paraId="11DAB8B0" w14:textId="77777777" w:rsidR="00295F11" w:rsidRPr="00411D8A" w:rsidRDefault="00295F11" w:rsidP="00915824">
      <w:pPr>
        <w:pStyle w:val="Paragraphedeliste"/>
        <w:numPr>
          <w:ilvl w:val="0"/>
          <w:numId w:val="6"/>
        </w:numPr>
        <w:spacing w:line="276" w:lineRule="auto"/>
        <w:ind w:left="851" w:hanging="851"/>
        <w:rPr>
          <w:rFonts w:ascii="Garamond" w:hAnsi="Garamond"/>
          <w:b/>
          <w:bCs/>
          <w:smallCaps/>
          <w:color w:val="000000" w:themeColor="text1"/>
          <w:sz w:val="24"/>
        </w:rPr>
      </w:pPr>
      <w:r w:rsidRPr="00411D8A">
        <w:rPr>
          <w:rFonts w:ascii="Garamond" w:hAnsi="Garamond"/>
          <w:b/>
          <w:bCs/>
          <w:smallCaps/>
          <w:color w:val="000000" w:themeColor="text1"/>
          <w:sz w:val="24"/>
        </w:rPr>
        <w:t xml:space="preserve">Règle de limitation des crédits disponibles </w:t>
      </w:r>
    </w:p>
    <w:p w14:paraId="0EEBE738" w14:textId="77777777" w:rsidR="00295F11" w:rsidRPr="00411D8A" w:rsidRDefault="00295F11" w:rsidP="00915824">
      <w:pPr>
        <w:spacing w:after="0" w:line="276" w:lineRule="auto"/>
        <w:contextualSpacing/>
        <w:rPr>
          <w:rFonts w:ascii="Garamond" w:hAnsi="Garamond" w:cs="Arial"/>
          <w:color w:val="000000" w:themeColor="text1"/>
          <w:sz w:val="24"/>
          <w:shd w:val="clear" w:color="auto" w:fill="FFFFFF"/>
        </w:rPr>
      </w:pPr>
    </w:p>
    <w:p w14:paraId="0B121A6D" w14:textId="07B10D4D" w:rsidR="00295F11" w:rsidRPr="00411D8A" w:rsidRDefault="00295F11" w:rsidP="00915824">
      <w:pPr>
        <w:spacing w:after="0" w:line="276" w:lineRule="auto"/>
        <w:contextualSpacing/>
        <w:jc w:val="both"/>
        <w:rPr>
          <w:rFonts w:ascii="Garamond" w:hAnsi="Garamond" w:cs="Arial"/>
          <w:color w:val="000000" w:themeColor="text1"/>
          <w:sz w:val="24"/>
          <w:shd w:val="clear" w:color="auto" w:fill="FFFFFF"/>
        </w:rPr>
      </w:pPr>
      <w:r w:rsidRPr="00411D8A">
        <w:rPr>
          <w:rFonts w:ascii="Garamond" w:hAnsi="Garamond" w:cs="Arial"/>
          <w:color w:val="000000" w:themeColor="text1"/>
          <w:sz w:val="24"/>
          <w:shd w:val="clear" w:color="auto" w:fill="FFFFFF"/>
        </w:rPr>
        <w:t xml:space="preserve">Les </w:t>
      </w:r>
      <w:r w:rsidR="008C7B67" w:rsidRPr="00411D8A">
        <w:rPr>
          <w:rFonts w:ascii="Garamond" w:hAnsi="Garamond" w:cs="Arial"/>
          <w:color w:val="000000" w:themeColor="text1"/>
          <w:sz w:val="24"/>
          <w:shd w:val="clear" w:color="auto" w:fill="FFFFFF"/>
        </w:rPr>
        <w:t>incitations</w:t>
      </w:r>
      <w:r w:rsidRPr="00411D8A">
        <w:rPr>
          <w:rFonts w:ascii="Garamond" w:hAnsi="Garamond" w:cs="Arial"/>
          <w:color w:val="000000" w:themeColor="text1"/>
          <w:sz w:val="24"/>
          <w:shd w:val="clear" w:color="auto" w:fill="FFFFFF"/>
        </w:rPr>
        <w:t xml:space="preserve"> à la création et au développement de liaisons aériennes desservant la Corse sont attribuées par la CCI de Corse dans la limite des crédits disponibles. </w:t>
      </w:r>
    </w:p>
    <w:p w14:paraId="508C7B39" w14:textId="77777777" w:rsidR="00295F11" w:rsidRPr="00411D8A" w:rsidRDefault="00295F11" w:rsidP="00915824">
      <w:pPr>
        <w:spacing w:after="0" w:line="276" w:lineRule="auto"/>
        <w:contextualSpacing/>
        <w:rPr>
          <w:rFonts w:ascii="Garamond" w:hAnsi="Garamond" w:cs="Arial"/>
          <w:color w:val="000000" w:themeColor="text1"/>
          <w:sz w:val="24"/>
          <w:shd w:val="clear" w:color="auto" w:fill="FFFFFF"/>
        </w:rPr>
      </w:pPr>
    </w:p>
    <w:p w14:paraId="38601951" w14:textId="347C74CD" w:rsidR="00295F11" w:rsidRPr="00411D8A" w:rsidRDefault="00295F11" w:rsidP="00915824">
      <w:pPr>
        <w:spacing w:after="0" w:line="276" w:lineRule="auto"/>
        <w:contextualSpacing/>
        <w:jc w:val="both"/>
        <w:rPr>
          <w:rFonts w:ascii="Garamond" w:hAnsi="Garamond" w:cs="Arial"/>
          <w:color w:val="000000" w:themeColor="text1"/>
          <w:sz w:val="24"/>
          <w:shd w:val="clear" w:color="auto" w:fill="FFFFFF"/>
        </w:rPr>
      </w:pPr>
      <w:r w:rsidRPr="00411D8A">
        <w:rPr>
          <w:rFonts w:ascii="Garamond" w:hAnsi="Garamond" w:cs="Arial"/>
          <w:color w:val="000000" w:themeColor="text1"/>
          <w:sz w:val="24"/>
          <w:shd w:val="clear" w:color="auto" w:fill="FFFFFF"/>
        </w:rPr>
        <w:t xml:space="preserve">Lorsque, pour une zone géographique </w:t>
      </w:r>
      <w:r w:rsidR="008C7B67" w:rsidRPr="00411D8A">
        <w:rPr>
          <w:rFonts w:ascii="Garamond" w:hAnsi="Garamond" w:cs="Arial"/>
          <w:color w:val="000000" w:themeColor="text1"/>
          <w:sz w:val="24"/>
          <w:shd w:val="clear" w:color="auto" w:fill="FFFFFF"/>
        </w:rPr>
        <w:t>déterminée</w:t>
      </w:r>
      <w:r w:rsidRPr="00411D8A">
        <w:rPr>
          <w:rFonts w:ascii="Garamond" w:hAnsi="Garamond" w:cs="Arial"/>
          <w:color w:val="000000" w:themeColor="text1"/>
          <w:sz w:val="24"/>
          <w:shd w:val="clear" w:color="auto" w:fill="FFFFFF"/>
        </w:rPr>
        <w:t xml:space="preserve">, le montant des </w:t>
      </w:r>
      <w:r w:rsidR="008C7B67" w:rsidRPr="00411D8A">
        <w:rPr>
          <w:rFonts w:ascii="Garamond" w:hAnsi="Garamond" w:cs="Arial"/>
          <w:color w:val="000000" w:themeColor="text1"/>
          <w:sz w:val="24"/>
          <w:shd w:val="clear" w:color="auto" w:fill="FFFFFF"/>
        </w:rPr>
        <w:t>incitations</w:t>
      </w:r>
      <w:r w:rsidRPr="00411D8A">
        <w:rPr>
          <w:rFonts w:ascii="Garamond" w:hAnsi="Garamond" w:cs="Arial"/>
          <w:color w:val="000000" w:themeColor="text1"/>
          <w:sz w:val="24"/>
          <w:shd w:val="clear" w:color="auto" w:fill="FFFFFF"/>
        </w:rPr>
        <w:t xml:space="preserve"> demandées par les transporteurs aériens remplissant les conditions pour les obtenir excède les crédits disponibles, la CCI de Corse classe les demandes selon leur ordre de réception, sous réserve de leur complétude. </w:t>
      </w:r>
    </w:p>
    <w:p w14:paraId="59B80992" w14:textId="77777777" w:rsidR="00295F11" w:rsidRPr="00411D8A" w:rsidRDefault="00295F11" w:rsidP="00915824">
      <w:pPr>
        <w:spacing w:after="0" w:line="276" w:lineRule="auto"/>
        <w:contextualSpacing/>
        <w:jc w:val="both"/>
        <w:rPr>
          <w:rFonts w:ascii="Garamond" w:hAnsi="Garamond" w:cs="Arial"/>
          <w:color w:val="000000" w:themeColor="text1"/>
          <w:sz w:val="24"/>
          <w:shd w:val="clear" w:color="auto" w:fill="FFFFFF"/>
        </w:rPr>
      </w:pPr>
    </w:p>
    <w:p w14:paraId="04541B61" w14:textId="692966AC" w:rsidR="00295F11" w:rsidRPr="00411D8A" w:rsidRDefault="00295F11" w:rsidP="00915824">
      <w:pPr>
        <w:spacing w:after="0" w:line="276" w:lineRule="auto"/>
        <w:contextualSpacing/>
        <w:jc w:val="both"/>
        <w:rPr>
          <w:rFonts w:ascii="Garamond" w:hAnsi="Garamond" w:cs="Arial"/>
          <w:color w:val="000000" w:themeColor="text1"/>
          <w:sz w:val="24"/>
          <w:shd w:val="clear" w:color="auto" w:fill="FFFFFF"/>
        </w:rPr>
      </w:pPr>
      <w:r w:rsidRPr="00411D8A">
        <w:rPr>
          <w:rFonts w:ascii="Garamond" w:hAnsi="Garamond" w:cs="Arial"/>
          <w:color w:val="000000" w:themeColor="text1"/>
          <w:sz w:val="24"/>
          <w:shd w:val="clear" w:color="auto" w:fill="FFFFFF"/>
        </w:rPr>
        <w:t xml:space="preserve">Les </w:t>
      </w:r>
      <w:r w:rsidR="008C7B67" w:rsidRPr="00411D8A">
        <w:rPr>
          <w:rFonts w:ascii="Garamond" w:hAnsi="Garamond" w:cs="Arial"/>
          <w:color w:val="000000" w:themeColor="text1"/>
          <w:sz w:val="24"/>
          <w:shd w:val="clear" w:color="auto" w:fill="FFFFFF"/>
        </w:rPr>
        <w:t>incitations</w:t>
      </w:r>
      <w:r w:rsidRPr="00411D8A">
        <w:rPr>
          <w:rFonts w:ascii="Garamond" w:hAnsi="Garamond" w:cs="Arial"/>
          <w:color w:val="000000" w:themeColor="text1"/>
          <w:sz w:val="24"/>
          <w:shd w:val="clear" w:color="auto" w:fill="FFFFFF"/>
        </w:rPr>
        <w:t xml:space="preserve"> demandées sont alors octroyées aux transporteurs aériens demandeurs selon leur classement jusqu’à épuisement des crédits disponibles.</w:t>
      </w:r>
    </w:p>
    <w:p w14:paraId="29AB1CF3" w14:textId="77777777" w:rsidR="00295F11" w:rsidRPr="00411D8A" w:rsidRDefault="00295F11" w:rsidP="00915824">
      <w:pPr>
        <w:spacing w:after="0" w:line="276" w:lineRule="auto"/>
        <w:contextualSpacing/>
        <w:jc w:val="both"/>
        <w:rPr>
          <w:rFonts w:ascii="Garamond" w:hAnsi="Garamond" w:cs="Arial"/>
          <w:color w:val="000000" w:themeColor="text1"/>
          <w:sz w:val="24"/>
          <w:shd w:val="clear" w:color="auto" w:fill="FFFFFF"/>
        </w:rPr>
      </w:pPr>
    </w:p>
    <w:p w14:paraId="24825F69" w14:textId="77777777" w:rsidR="00295F11" w:rsidRPr="00411D8A" w:rsidRDefault="00295F11" w:rsidP="00915824">
      <w:pPr>
        <w:spacing w:after="0" w:line="276" w:lineRule="auto"/>
        <w:contextualSpacing/>
        <w:jc w:val="both"/>
        <w:rPr>
          <w:rFonts w:ascii="Garamond" w:hAnsi="Garamond" w:cs="Arial"/>
          <w:color w:val="000000" w:themeColor="text1"/>
          <w:sz w:val="24"/>
          <w:shd w:val="clear" w:color="auto" w:fill="FFFFFF"/>
        </w:rPr>
      </w:pPr>
    </w:p>
    <w:p w14:paraId="3892FD69" w14:textId="77777777" w:rsidR="00295F11" w:rsidRPr="00411D8A" w:rsidRDefault="00295F11" w:rsidP="00915824">
      <w:pPr>
        <w:pStyle w:val="NormalWeb"/>
        <w:shd w:val="clear" w:color="auto" w:fill="FFFFFF"/>
        <w:spacing w:before="0" w:beforeAutospacing="0" w:after="0" w:afterAutospacing="0" w:line="276" w:lineRule="auto"/>
        <w:contextualSpacing/>
        <w:rPr>
          <w:rFonts w:ascii="Garamond" w:hAnsi="Garamond" w:cs="Arial"/>
          <w:b/>
          <w:bCs/>
          <w:color w:val="000000" w:themeColor="text1"/>
        </w:rPr>
      </w:pPr>
    </w:p>
    <w:p w14:paraId="7A107CCF" w14:textId="77777777" w:rsidR="00295F11" w:rsidRPr="00411D8A" w:rsidRDefault="00295F11" w:rsidP="00915824">
      <w:pPr>
        <w:pBdr>
          <w:bottom w:val="single" w:sz="4" w:space="1" w:color="auto"/>
        </w:pBdr>
        <w:spacing w:after="0" w:line="276" w:lineRule="auto"/>
        <w:contextualSpacing/>
        <w:rPr>
          <w:rFonts w:ascii="Garamond" w:hAnsi="Garamond"/>
          <w:b/>
          <w:bCs/>
          <w:smallCaps/>
          <w:color w:val="000000" w:themeColor="text1"/>
          <w:sz w:val="24"/>
          <w:szCs w:val="24"/>
        </w:rPr>
      </w:pPr>
      <w:r w:rsidRPr="00411D8A">
        <w:rPr>
          <w:rFonts w:ascii="Garamond" w:hAnsi="Garamond"/>
          <w:b/>
          <w:bCs/>
          <w:smallCaps/>
          <w:color w:val="000000" w:themeColor="text1"/>
          <w:sz w:val="24"/>
          <w:szCs w:val="24"/>
        </w:rPr>
        <w:lastRenderedPageBreak/>
        <w:t xml:space="preserve">Titre V : </w:t>
      </w:r>
      <w:r w:rsidRPr="00411D8A">
        <w:rPr>
          <w:rFonts w:ascii="Garamond" w:hAnsi="Garamond"/>
          <w:b/>
          <w:bCs/>
          <w:smallCaps/>
          <w:color w:val="000000" w:themeColor="text1"/>
          <w:sz w:val="24"/>
          <w:szCs w:val="24"/>
        </w:rPr>
        <w:tab/>
        <w:t xml:space="preserve">Contrôle de la CCI de Corse et sanctions </w:t>
      </w:r>
    </w:p>
    <w:p w14:paraId="6590FEF8" w14:textId="77777777" w:rsidR="00295F11" w:rsidRPr="00411D8A" w:rsidRDefault="00295F11" w:rsidP="00915824">
      <w:pPr>
        <w:spacing w:after="0" w:line="276" w:lineRule="auto"/>
        <w:contextualSpacing/>
        <w:rPr>
          <w:rFonts w:ascii="Garamond" w:hAnsi="Garamond"/>
          <w:b/>
          <w:bCs/>
          <w:smallCaps/>
          <w:color w:val="000000" w:themeColor="text1"/>
          <w:sz w:val="24"/>
        </w:rPr>
      </w:pPr>
    </w:p>
    <w:p w14:paraId="06924DFC" w14:textId="77777777" w:rsidR="00295F11" w:rsidRPr="00411D8A" w:rsidRDefault="00295F11" w:rsidP="00915824">
      <w:pPr>
        <w:spacing w:after="0" w:line="276" w:lineRule="auto"/>
        <w:contextualSpacing/>
        <w:rPr>
          <w:rFonts w:ascii="Garamond" w:eastAsia="Times New Roman" w:hAnsi="Garamond"/>
          <w:b/>
          <w:bCs/>
          <w:smallCaps/>
          <w:color w:val="000000" w:themeColor="text1"/>
          <w:sz w:val="24"/>
          <w:szCs w:val="24"/>
          <w:lang w:eastAsia="fr-FR"/>
        </w:rPr>
      </w:pPr>
    </w:p>
    <w:p w14:paraId="35C66083" w14:textId="77777777" w:rsidR="00295F11" w:rsidRPr="00411D8A" w:rsidRDefault="00295F11" w:rsidP="00915824">
      <w:pPr>
        <w:pStyle w:val="Paragraphedeliste"/>
        <w:numPr>
          <w:ilvl w:val="0"/>
          <w:numId w:val="6"/>
        </w:numPr>
        <w:spacing w:line="276" w:lineRule="auto"/>
        <w:ind w:left="851" w:hanging="851"/>
        <w:rPr>
          <w:rFonts w:ascii="Garamond" w:hAnsi="Garamond"/>
          <w:b/>
          <w:bCs/>
          <w:smallCaps/>
          <w:color w:val="000000" w:themeColor="text1"/>
          <w:sz w:val="24"/>
        </w:rPr>
      </w:pPr>
      <w:r w:rsidRPr="00411D8A">
        <w:rPr>
          <w:rFonts w:ascii="Garamond" w:hAnsi="Garamond"/>
          <w:b/>
          <w:bCs/>
          <w:smallCaps/>
          <w:color w:val="000000" w:themeColor="text1"/>
          <w:sz w:val="24"/>
        </w:rPr>
        <w:t xml:space="preserve">Contrôle de la CCI de Corse </w:t>
      </w:r>
    </w:p>
    <w:p w14:paraId="167162A0" w14:textId="77777777" w:rsidR="00295F11" w:rsidRPr="00411D8A" w:rsidRDefault="00295F11" w:rsidP="00915824">
      <w:pPr>
        <w:spacing w:after="0" w:line="276" w:lineRule="auto"/>
        <w:contextualSpacing/>
        <w:rPr>
          <w:rFonts w:ascii="Garamond" w:hAnsi="Garamond"/>
          <w:b/>
          <w:bCs/>
          <w:smallCaps/>
          <w:color w:val="000000" w:themeColor="text1"/>
          <w:sz w:val="24"/>
        </w:rPr>
      </w:pPr>
    </w:p>
    <w:p w14:paraId="16E15038" w14:textId="635387EF" w:rsidR="00295F11" w:rsidRPr="00856E70" w:rsidRDefault="00295F11" w:rsidP="00915824">
      <w:pPr>
        <w:spacing w:after="0" w:line="276" w:lineRule="auto"/>
        <w:contextualSpacing/>
        <w:jc w:val="both"/>
        <w:rPr>
          <w:rFonts w:ascii="Garamond" w:hAnsi="Garamond"/>
          <w:sz w:val="24"/>
          <w:szCs w:val="24"/>
        </w:rPr>
      </w:pPr>
      <w:r w:rsidRPr="00856E70">
        <w:rPr>
          <w:rFonts w:ascii="Garamond" w:hAnsi="Garamond"/>
          <w:sz w:val="24"/>
          <w:szCs w:val="24"/>
        </w:rPr>
        <w:t xml:space="preserve">La CCI de Corse peut réaliser ou faire réaliser par tout tiers de son choix les contrôles nécessaires à la vérification du respect, par tout transporteur aérien bénéficiaire, des dispositions du présent règlement-cadre et des stipulations de la convention mentionnée à l’article </w:t>
      </w:r>
      <w:r w:rsidR="00411D8A" w:rsidRPr="00856E70">
        <w:rPr>
          <w:rFonts w:ascii="Garamond" w:hAnsi="Garamond"/>
          <w:sz w:val="24"/>
          <w:szCs w:val="24"/>
        </w:rPr>
        <w:t>1</w:t>
      </w:r>
      <w:r w:rsidR="00434D26" w:rsidRPr="00856E70">
        <w:rPr>
          <w:rFonts w:ascii="Garamond" w:hAnsi="Garamond"/>
          <w:sz w:val="24"/>
          <w:szCs w:val="24"/>
        </w:rPr>
        <w:t>7</w:t>
      </w:r>
      <w:r w:rsidRPr="00856E70">
        <w:rPr>
          <w:rFonts w:ascii="Garamond" w:hAnsi="Garamond"/>
          <w:sz w:val="24"/>
          <w:szCs w:val="24"/>
        </w:rPr>
        <w:t>.5.</w:t>
      </w:r>
    </w:p>
    <w:p w14:paraId="5CCF41BE" w14:textId="77777777" w:rsidR="00295F11" w:rsidRPr="00856E70" w:rsidRDefault="00295F11" w:rsidP="00915824">
      <w:pPr>
        <w:spacing w:after="0" w:line="276" w:lineRule="auto"/>
        <w:contextualSpacing/>
        <w:jc w:val="both"/>
        <w:rPr>
          <w:rFonts w:ascii="Garamond" w:hAnsi="Garamond"/>
          <w:sz w:val="24"/>
          <w:szCs w:val="24"/>
        </w:rPr>
      </w:pPr>
    </w:p>
    <w:p w14:paraId="7FB9F8EC" w14:textId="5C66DC66" w:rsidR="00295F11" w:rsidRPr="00856E70" w:rsidRDefault="00295F11" w:rsidP="00915824">
      <w:pPr>
        <w:spacing w:after="0" w:line="276" w:lineRule="auto"/>
        <w:contextualSpacing/>
        <w:jc w:val="both"/>
        <w:rPr>
          <w:rFonts w:ascii="Garamond" w:hAnsi="Garamond"/>
          <w:sz w:val="24"/>
          <w:szCs w:val="24"/>
        </w:rPr>
      </w:pPr>
      <w:r w:rsidRPr="00856E70">
        <w:rPr>
          <w:rFonts w:ascii="Garamond" w:hAnsi="Garamond"/>
          <w:sz w:val="24"/>
          <w:szCs w:val="24"/>
        </w:rPr>
        <w:t xml:space="preserve">Ces contrôles peuvent avoir lieu à tout moment et être réalisés sur pièces ou sur place, au siège social du transporteur aérien concerné ou dans tout lieu où il dispose d’une implantation susceptible de contenir des informations ou documents relatifs à l’exécution du présent règlement-cadre ou de la convention mentionnée à l’article </w:t>
      </w:r>
      <w:r w:rsidR="00434D26" w:rsidRPr="00856E70">
        <w:rPr>
          <w:rFonts w:ascii="Garamond" w:hAnsi="Garamond"/>
          <w:sz w:val="24"/>
          <w:szCs w:val="24"/>
        </w:rPr>
        <w:t>17.5</w:t>
      </w:r>
      <w:r w:rsidR="00411D8A" w:rsidRPr="00856E70">
        <w:rPr>
          <w:rFonts w:ascii="Garamond" w:hAnsi="Garamond"/>
          <w:sz w:val="24"/>
          <w:szCs w:val="24"/>
        </w:rPr>
        <w:t>.</w:t>
      </w:r>
    </w:p>
    <w:p w14:paraId="24F1C505" w14:textId="77777777" w:rsidR="00411D8A" w:rsidRPr="00856E70" w:rsidRDefault="00411D8A" w:rsidP="00915824">
      <w:pPr>
        <w:spacing w:after="0" w:line="276" w:lineRule="auto"/>
        <w:contextualSpacing/>
        <w:jc w:val="both"/>
        <w:rPr>
          <w:rFonts w:ascii="Garamond" w:hAnsi="Garamond"/>
          <w:sz w:val="24"/>
          <w:szCs w:val="24"/>
        </w:rPr>
      </w:pPr>
    </w:p>
    <w:p w14:paraId="1C8F78DD" w14:textId="4268BB73" w:rsidR="00295F11" w:rsidRPr="00856E70" w:rsidRDefault="00295F11" w:rsidP="00915824">
      <w:pPr>
        <w:spacing w:after="0" w:line="276" w:lineRule="auto"/>
        <w:contextualSpacing/>
        <w:jc w:val="both"/>
        <w:rPr>
          <w:rFonts w:ascii="Garamond" w:hAnsi="Garamond"/>
          <w:sz w:val="24"/>
          <w:szCs w:val="24"/>
        </w:rPr>
      </w:pPr>
      <w:r w:rsidRPr="00856E70">
        <w:rPr>
          <w:rFonts w:ascii="Garamond" w:hAnsi="Garamond"/>
          <w:sz w:val="24"/>
          <w:szCs w:val="24"/>
        </w:rPr>
        <w:t xml:space="preserve">Le transporteur aérien tient à la disposition de la CCI de Corse ou de tout tiers qu’elle désigne tous documents susceptibles de démontrer la bonne exécution par lui du présent règlement-cadre ou de la convention mentionnée à l’article </w:t>
      </w:r>
      <w:r w:rsidR="00434D26" w:rsidRPr="00856E70">
        <w:rPr>
          <w:rFonts w:ascii="Garamond" w:hAnsi="Garamond"/>
          <w:sz w:val="24"/>
          <w:szCs w:val="24"/>
        </w:rPr>
        <w:t>17.5</w:t>
      </w:r>
      <w:r w:rsidR="00411D8A" w:rsidRPr="00856E70">
        <w:rPr>
          <w:rFonts w:ascii="Garamond" w:hAnsi="Garamond"/>
          <w:sz w:val="24"/>
          <w:szCs w:val="24"/>
        </w:rPr>
        <w:t>.</w:t>
      </w:r>
    </w:p>
    <w:p w14:paraId="471C64F7" w14:textId="77777777" w:rsidR="00295F11" w:rsidRPr="00856E70" w:rsidRDefault="00295F11" w:rsidP="00915824">
      <w:pPr>
        <w:spacing w:after="0" w:line="276" w:lineRule="auto"/>
        <w:contextualSpacing/>
        <w:jc w:val="both"/>
        <w:rPr>
          <w:rFonts w:ascii="Garamond" w:hAnsi="Garamond"/>
          <w:sz w:val="24"/>
          <w:szCs w:val="24"/>
        </w:rPr>
      </w:pPr>
    </w:p>
    <w:p w14:paraId="275A37CA" w14:textId="30C802B5" w:rsidR="00295F11" w:rsidRPr="00856E70" w:rsidRDefault="00295F11" w:rsidP="00915824">
      <w:pPr>
        <w:spacing w:after="0" w:line="276" w:lineRule="auto"/>
        <w:contextualSpacing/>
        <w:jc w:val="both"/>
        <w:rPr>
          <w:rFonts w:ascii="Garamond" w:hAnsi="Garamond"/>
          <w:sz w:val="24"/>
          <w:szCs w:val="24"/>
        </w:rPr>
      </w:pPr>
      <w:r w:rsidRPr="00856E70">
        <w:rPr>
          <w:rFonts w:ascii="Garamond" w:hAnsi="Garamond"/>
          <w:sz w:val="24"/>
          <w:szCs w:val="24"/>
        </w:rPr>
        <w:t>Toute entrave à ces contrôles peut donner lieu, après que le transporteur aérien concerné a été mis en mesure de présenter ses observations dans un délai raisonnable, au retrait par la CCI de Corse de la décision attribuant l</w:t>
      </w:r>
      <w:r w:rsidR="00E210D8" w:rsidRPr="00856E70">
        <w:rPr>
          <w:rFonts w:ascii="Garamond" w:hAnsi="Garamond"/>
          <w:sz w:val="24"/>
          <w:szCs w:val="24"/>
        </w:rPr>
        <w:t>’incitation ainsi qu’</w:t>
      </w:r>
      <w:r w:rsidRPr="00856E70">
        <w:rPr>
          <w:rFonts w:ascii="Garamond" w:hAnsi="Garamond"/>
          <w:sz w:val="24"/>
          <w:szCs w:val="24"/>
        </w:rPr>
        <w:t xml:space="preserve">au </w:t>
      </w:r>
      <w:r w:rsidR="00E210D8" w:rsidRPr="00856E70">
        <w:rPr>
          <w:rFonts w:ascii="Garamond" w:hAnsi="Garamond"/>
          <w:sz w:val="24"/>
          <w:szCs w:val="24"/>
        </w:rPr>
        <w:t xml:space="preserve">paiement par le transporteur aérien des redevances dont il a été exonéré et au </w:t>
      </w:r>
      <w:r w:rsidRPr="00856E70">
        <w:rPr>
          <w:rFonts w:ascii="Garamond" w:hAnsi="Garamond"/>
          <w:sz w:val="24"/>
          <w:szCs w:val="24"/>
        </w:rPr>
        <w:t>reversement des sommes</w:t>
      </w:r>
      <w:r w:rsidR="00E210D8" w:rsidRPr="00856E70">
        <w:rPr>
          <w:rFonts w:ascii="Garamond" w:hAnsi="Garamond"/>
          <w:sz w:val="24"/>
          <w:szCs w:val="24"/>
        </w:rPr>
        <w:t xml:space="preserve"> qu’il a</w:t>
      </w:r>
      <w:r w:rsidRPr="00856E70">
        <w:rPr>
          <w:rFonts w:ascii="Garamond" w:hAnsi="Garamond"/>
          <w:sz w:val="24"/>
          <w:szCs w:val="24"/>
        </w:rPr>
        <w:t xml:space="preserve"> perçues. </w:t>
      </w:r>
    </w:p>
    <w:p w14:paraId="4B1B14FA" w14:textId="77777777" w:rsidR="00295F11" w:rsidRPr="00411D8A" w:rsidRDefault="00295F11" w:rsidP="00915824">
      <w:pPr>
        <w:spacing w:after="0" w:line="276" w:lineRule="auto"/>
        <w:contextualSpacing/>
        <w:rPr>
          <w:rFonts w:ascii="Garamond" w:hAnsi="Garamond"/>
          <w:color w:val="000000" w:themeColor="text1"/>
          <w:sz w:val="24"/>
          <w:szCs w:val="24"/>
        </w:rPr>
      </w:pPr>
    </w:p>
    <w:p w14:paraId="6900976E" w14:textId="77777777" w:rsidR="00295F11" w:rsidRPr="00411D8A" w:rsidRDefault="00295F11" w:rsidP="00915824">
      <w:pPr>
        <w:spacing w:after="0" w:line="276" w:lineRule="auto"/>
        <w:contextualSpacing/>
        <w:rPr>
          <w:rFonts w:ascii="Garamond" w:eastAsia="Times New Roman" w:hAnsi="Garamond"/>
          <w:b/>
          <w:bCs/>
          <w:smallCaps/>
          <w:color w:val="000000" w:themeColor="text1"/>
          <w:sz w:val="24"/>
          <w:szCs w:val="24"/>
          <w:lang w:eastAsia="fr-FR"/>
        </w:rPr>
      </w:pPr>
    </w:p>
    <w:p w14:paraId="56BE4448" w14:textId="77777777" w:rsidR="00295F11" w:rsidRPr="00411D8A" w:rsidRDefault="00295F11" w:rsidP="00915824">
      <w:pPr>
        <w:pStyle w:val="Paragraphedeliste"/>
        <w:numPr>
          <w:ilvl w:val="0"/>
          <w:numId w:val="6"/>
        </w:numPr>
        <w:spacing w:line="276" w:lineRule="auto"/>
        <w:ind w:left="851" w:hanging="851"/>
        <w:rPr>
          <w:rFonts w:ascii="Garamond" w:hAnsi="Garamond"/>
          <w:b/>
          <w:bCs/>
          <w:smallCaps/>
          <w:color w:val="000000" w:themeColor="text1"/>
          <w:sz w:val="24"/>
        </w:rPr>
      </w:pPr>
      <w:r w:rsidRPr="00411D8A">
        <w:rPr>
          <w:rFonts w:ascii="Garamond" w:hAnsi="Garamond"/>
          <w:b/>
          <w:bCs/>
          <w:smallCaps/>
          <w:color w:val="000000" w:themeColor="text1"/>
          <w:sz w:val="24"/>
        </w:rPr>
        <w:t xml:space="preserve">Sanctions </w:t>
      </w:r>
    </w:p>
    <w:p w14:paraId="5C4E5885" w14:textId="77777777" w:rsidR="00295F11" w:rsidRPr="00411D8A" w:rsidRDefault="00295F11" w:rsidP="00915824">
      <w:pPr>
        <w:spacing w:after="0" w:line="276" w:lineRule="auto"/>
        <w:contextualSpacing/>
        <w:rPr>
          <w:rFonts w:ascii="Garamond" w:hAnsi="Garamond"/>
          <w:color w:val="000000" w:themeColor="text1"/>
          <w:sz w:val="24"/>
          <w:szCs w:val="24"/>
        </w:rPr>
      </w:pPr>
    </w:p>
    <w:p w14:paraId="44A6C267" w14:textId="4CD5BFAD" w:rsidR="00295F11" w:rsidRPr="00A45567" w:rsidRDefault="00295F11" w:rsidP="00915824">
      <w:pPr>
        <w:spacing w:after="0" w:line="276" w:lineRule="auto"/>
        <w:contextualSpacing/>
        <w:jc w:val="both"/>
        <w:rPr>
          <w:rFonts w:ascii="Garamond" w:hAnsi="Garamond"/>
          <w:sz w:val="24"/>
          <w:szCs w:val="24"/>
        </w:rPr>
      </w:pPr>
      <w:r w:rsidRPr="00A45567">
        <w:rPr>
          <w:rFonts w:ascii="Garamond" w:hAnsi="Garamond"/>
          <w:sz w:val="24"/>
          <w:szCs w:val="24"/>
        </w:rPr>
        <w:t>En cas de fraude affectant l’octroi et le versement d’une incitation ou l’exécution de la convention mentionnée à l’article 1</w:t>
      </w:r>
      <w:r w:rsidR="00567593">
        <w:rPr>
          <w:rFonts w:ascii="Garamond" w:hAnsi="Garamond"/>
          <w:sz w:val="24"/>
          <w:szCs w:val="24"/>
        </w:rPr>
        <w:t>7</w:t>
      </w:r>
      <w:r w:rsidRPr="00A45567">
        <w:rPr>
          <w:rFonts w:ascii="Garamond" w:hAnsi="Garamond"/>
          <w:sz w:val="24"/>
          <w:szCs w:val="24"/>
        </w:rPr>
        <w:t xml:space="preserve">.5, la CCI de Corse peut, après avoir mis le transporteur aérien concerné en mesure de présenter ses observations dans un délai raisonnable, procéder au retrait de la décision attribuant l’incitation et ordonner </w:t>
      </w:r>
      <w:r w:rsidR="00E210D8" w:rsidRPr="00A45567">
        <w:rPr>
          <w:rFonts w:ascii="Garamond" w:hAnsi="Garamond"/>
          <w:sz w:val="24"/>
          <w:szCs w:val="24"/>
        </w:rPr>
        <w:t>ainsi le paiement par le transporteur aérien des redevances dont il a été exonéré et le reversement des sommes qu’il a perçues.</w:t>
      </w:r>
    </w:p>
    <w:p w14:paraId="4C7CCC53" w14:textId="77777777" w:rsidR="00295F11" w:rsidRPr="00A45567" w:rsidRDefault="00295F11" w:rsidP="00915824">
      <w:pPr>
        <w:spacing w:after="0" w:line="276" w:lineRule="auto"/>
        <w:contextualSpacing/>
        <w:jc w:val="both"/>
        <w:rPr>
          <w:rFonts w:ascii="Garamond" w:hAnsi="Garamond"/>
          <w:sz w:val="24"/>
          <w:szCs w:val="24"/>
        </w:rPr>
      </w:pPr>
    </w:p>
    <w:p w14:paraId="6AB75CFF" w14:textId="6848E9C2" w:rsidR="00295F11" w:rsidRPr="00A45567" w:rsidRDefault="00295F11" w:rsidP="00915824">
      <w:pPr>
        <w:spacing w:after="0" w:line="276" w:lineRule="auto"/>
        <w:contextualSpacing/>
        <w:jc w:val="both"/>
        <w:rPr>
          <w:rFonts w:ascii="Garamond" w:hAnsi="Garamond"/>
          <w:sz w:val="24"/>
          <w:szCs w:val="24"/>
        </w:rPr>
      </w:pPr>
      <w:r w:rsidRPr="00A45567">
        <w:rPr>
          <w:rFonts w:ascii="Garamond" w:hAnsi="Garamond"/>
          <w:sz w:val="24"/>
          <w:szCs w:val="24"/>
        </w:rPr>
        <w:t xml:space="preserve">En cas de manquement aux dispositions du présent règlement-cadre ou à la convention mentionnée à l’article </w:t>
      </w:r>
      <w:r w:rsidR="00434D26" w:rsidRPr="00434D26">
        <w:rPr>
          <w:rFonts w:ascii="Garamond" w:hAnsi="Garamond"/>
          <w:color w:val="4472C4" w:themeColor="accent1"/>
          <w:sz w:val="24"/>
          <w:szCs w:val="24"/>
        </w:rPr>
        <w:t>17.5</w:t>
      </w:r>
      <w:r w:rsidRPr="00A45567">
        <w:rPr>
          <w:rFonts w:ascii="Garamond" w:hAnsi="Garamond"/>
          <w:sz w:val="24"/>
          <w:szCs w:val="24"/>
        </w:rPr>
        <w:t xml:space="preserve">, la CCI de Corse en informe le transporteur aérien en cause et l’invite à y remédier ou à présenter ses observations dans un délai raisonnable.  </w:t>
      </w:r>
    </w:p>
    <w:p w14:paraId="1777A278" w14:textId="77777777" w:rsidR="00295F11" w:rsidRPr="00A45567" w:rsidRDefault="00295F11" w:rsidP="00915824">
      <w:pPr>
        <w:spacing w:after="0" w:line="276" w:lineRule="auto"/>
        <w:contextualSpacing/>
        <w:jc w:val="both"/>
        <w:rPr>
          <w:rFonts w:ascii="Garamond" w:hAnsi="Garamond"/>
          <w:sz w:val="24"/>
          <w:szCs w:val="24"/>
        </w:rPr>
      </w:pPr>
    </w:p>
    <w:p w14:paraId="63A0846C" w14:textId="77777777" w:rsidR="00295F11" w:rsidRPr="00A45567" w:rsidRDefault="00295F11" w:rsidP="00915824">
      <w:pPr>
        <w:spacing w:after="0" w:line="276" w:lineRule="auto"/>
        <w:contextualSpacing/>
        <w:jc w:val="both"/>
        <w:rPr>
          <w:rFonts w:ascii="Garamond" w:hAnsi="Garamond"/>
          <w:sz w:val="24"/>
          <w:szCs w:val="24"/>
        </w:rPr>
      </w:pPr>
      <w:r w:rsidRPr="00A45567">
        <w:rPr>
          <w:rFonts w:ascii="Garamond" w:hAnsi="Garamond"/>
          <w:sz w:val="24"/>
          <w:szCs w:val="24"/>
        </w:rPr>
        <w:t>Pendant ce délai, la CCI de Corse et le transporteur aérien font leurs meilleurs efforts afin de permettre de trouver une solution amiable au manquement constaté, en recherchant, le cas échéant, les adaptations possibles aux engagements du transporteur aérien.</w:t>
      </w:r>
    </w:p>
    <w:p w14:paraId="2005113B" w14:textId="77777777" w:rsidR="00295F11" w:rsidRPr="00411D8A" w:rsidRDefault="00295F11" w:rsidP="00915824">
      <w:pPr>
        <w:spacing w:after="0" w:line="276" w:lineRule="auto"/>
        <w:contextualSpacing/>
        <w:jc w:val="both"/>
        <w:rPr>
          <w:rFonts w:ascii="Garamond" w:hAnsi="Garamond"/>
          <w:color w:val="000000" w:themeColor="text1"/>
          <w:sz w:val="24"/>
          <w:szCs w:val="24"/>
        </w:rPr>
      </w:pPr>
    </w:p>
    <w:p w14:paraId="414BE9B1" w14:textId="77777777" w:rsidR="00411D8A" w:rsidRDefault="00411D8A" w:rsidP="00915824">
      <w:pPr>
        <w:spacing w:after="0" w:line="276" w:lineRule="auto"/>
        <w:contextualSpacing/>
        <w:rPr>
          <w:rFonts w:ascii="Garamond" w:hAnsi="Garamond"/>
          <w:color w:val="000000" w:themeColor="text1"/>
          <w:sz w:val="24"/>
          <w:szCs w:val="24"/>
        </w:rPr>
      </w:pPr>
      <w:r>
        <w:rPr>
          <w:rFonts w:ascii="Garamond" w:hAnsi="Garamond"/>
          <w:color w:val="000000" w:themeColor="text1"/>
          <w:sz w:val="24"/>
          <w:szCs w:val="24"/>
        </w:rPr>
        <w:br w:type="page"/>
      </w:r>
    </w:p>
    <w:p w14:paraId="7D72D0C8" w14:textId="16D34006" w:rsidR="00295F11" w:rsidRPr="00411D8A" w:rsidRDefault="00295F11" w:rsidP="00915824">
      <w:pPr>
        <w:spacing w:after="0" w:line="276" w:lineRule="auto"/>
        <w:contextualSpacing/>
        <w:jc w:val="both"/>
        <w:rPr>
          <w:rFonts w:ascii="Garamond" w:hAnsi="Garamond"/>
          <w:color w:val="000000" w:themeColor="text1"/>
          <w:sz w:val="24"/>
          <w:szCs w:val="24"/>
        </w:rPr>
      </w:pPr>
      <w:r w:rsidRPr="00411D8A">
        <w:rPr>
          <w:rFonts w:ascii="Garamond" w:hAnsi="Garamond"/>
          <w:color w:val="000000" w:themeColor="text1"/>
          <w:sz w:val="24"/>
          <w:szCs w:val="24"/>
        </w:rPr>
        <w:lastRenderedPageBreak/>
        <w:t xml:space="preserve">Lorsqu’au terme du délai imparti, le transporteur aérien n’a pas remédié aux manquements constatés et aucun accord n’a pu être trouvé entre la CCI de Corse et celui-ci, la CCI de Corse peut, après l’avoir mis en demeure de se conformer à ses obligations ou de présenter ses observations dans un délai raisonnable, procéder au retrait de la décision attribuant l’incitation et ordonner </w:t>
      </w:r>
      <w:r w:rsidR="00E210D8" w:rsidRPr="00411D8A">
        <w:rPr>
          <w:rFonts w:ascii="Garamond" w:hAnsi="Garamond"/>
          <w:color w:val="000000" w:themeColor="text1"/>
          <w:sz w:val="24"/>
          <w:szCs w:val="24"/>
        </w:rPr>
        <w:t>le paiement par le transporteur aérien des redevances dont il a été exonéré et le reversement des sommes qu’il a perçues.</w:t>
      </w:r>
    </w:p>
    <w:p w14:paraId="38C08C62" w14:textId="77777777" w:rsidR="00295F11" w:rsidRPr="00411D8A" w:rsidRDefault="00295F11" w:rsidP="00915824">
      <w:pPr>
        <w:spacing w:after="0" w:line="276" w:lineRule="auto"/>
        <w:contextualSpacing/>
        <w:jc w:val="both"/>
        <w:rPr>
          <w:rFonts w:ascii="Garamond" w:hAnsi="Garamond"/>
          <w:color w:val="000000" w:themeColor="text1"/>
          <w:sz w:val="24"/>
          <w:szCs w:val="24"/>
        </w:rPr>
      </w:pPr>
    </w:p>
    <w:p w14:paraId="4DD64BAA" w14:textId="77777777" w:rsidR="00295F11" w:rsidRPr="00411D8A" w:rsidRDefault="00295F11" w:rsidP="00915824">
      <w:pPr>
        <w:spacing w:after="0" w:line="276" w:lineRule="auto"/>
        <w:contextualSpacing/>
        <w:jc w:val="both"/>
        <w:rPr>
          <w:rFonts w:ascii="Garamond" w:hAnsi="Garamond"/>
          <w:color w:val="000000" w:themeColor="text1"/>
          <w:sz w:val="24"/>
          <w:szCs w:val="24"/>
        </w:rPr>
      </w:pPr>
      <w:r w:rsidRPr="00411D8A">
        <w:rPr>
          <w:rFonts w:ascii="Garamond" w:hAnsi="Garamond"/>
          <w:color w:val="000000" w:themeColor="text1"/>
          <w:sz w:val="24"/>
          <w:szCs w:val="24"/>
        </w:rPr>
        <w:t xml:space="preserve">La CCI de Corse se réserve également la possibilité, au vu de la nature et de la gravité des manquements constatés, de ne procéder qu’au retrait et à la répétition d’une partie seulement des incitations reçues par le transporteur aérien. </w:t>
      </w:r>
    </w:p>
    <w:p w14:paraId="31219E36" w14:textId="77777777" w:rsidR="00295F11" w:rsidRPr="00411D8A" w:rsidRDefault="00295F11" w:rsidP="00915824">
      <w:pPr>
        <w:spacing w:after="0" w:line="276" w:lineRule="auto"/>
        <w:contextualSpacing/>
        <w:jc w:val="both"/>
        <w:rPr>
          <w:rFonts w:ascii="Garamond" w:hAnsi="Garamond"/>
          <w:color w:val="000000" w:themeColor="text1"/>
          <w:sz w:val="24"/>
          <w:szCs w:val="24"/>
        </w:rPr>
      </w:pPr>
    </w:p>
    <w:p w14:paraId="71BF5535" w14:textId="77777777" w:rsidR="00295F11" w:rsidRPr="00411D8A" w:rsidRDefault="00295F11" w:rsidP="00915824">
      <w:pPr>
        <w:spacing w:after="0" w:line="276" w:lineRule="auto"/>
        <w:contextualSpacing/>
        <w:jc w:val="both"/>
        <w:rPr>
          <w:rFonts w:ascii="Garamond" w:hAnsi="Garamond"/>
          <w:color w:val="000000" w:themeColor="text1"/>
          <w:sz w:val="24"/>
          <w:szCs w:val="24"/>
        </w:rPr>
      </w:pPr>
      <w:r w:rsidRPr="00411D8A">
        <w:rPr>
          <w:rFonts w:ascii="Garamond" w:hAnsi="Garamond"/>
          <w:color w:val="000000" w:themeColor="text1"/>
          <w:sz w:val="24"/>
          <w:szCs w:val="24"/>
        </w:rPr>
        <w:t xml:space="preserve">De même, la CCI de Corse se réserve la possibilité d’abroger la ou les décisions attribuant les incitations, si le transporteur déclare renoncer à l’exécution de ses obligations ou ne présente plus les conditions auxquelles est subordonné le maintien de ces décisions. </w:t>
      </w:r>
    </w:p>
    <w:p w14:paraId="5434B90E" w14:textId="77777777" w:rsidR="00295F11" w:rsidRPr="00411D8A" w:rsidRDefault="00295F11" w:rsidP="00915824">
      <w:pPr>
        <w:spacing w:after="0" w:line="276" w:lineRule="auto"/>
        <w:contextualSpacing/>
        <w:jc w:val="both"/>
        <w:rPr>
          <w:rFonts w:ascii="Garamond" w:hAnsi="Garamond"/>
          <w:color w:val="000000" w:themeColor="text1"/>
          <w:sz w:val="24"/>
          <w:szCs w:val="24"/>
        </w:rPr>
      </w:pPr>
    </w:p>
    <w:p w14:paraId="05AC3005" w14:textId="77777777" w:rsidR="00295F11" w:rsidRPr="00411D8A" w:rsidRDefault="00295F11" w:rsidP="00915824">
      <w:pPr>
        <w:spacing w:after="0" w:line="276" w:lineRule="auto"/>
        <w:contextualSpacing/>
        <w:jc w:val="both"/>
        <w:rPr>
          <w:rFonts w:ascii="Garamond" w:hAnsi="Garamond"/>
          <w:color w:val="000000" w:themeColor="text1"/>
          <w:sz w:val="24"/>
          <w:szCs w:val="24"/>
        </w:rPr>
      </w:pPr>
    </w:p>
    <w:p w14:paraId="39BAF2CE" w14:textId="77777777" w:rsidR="00295F11" w:rsidRPr="00411D8A" w:rsidRDefault="00295F11" w:rsidP="00915824">
      <w:pPr>
        <w:pBdr>
          <w:bottom w:val="single" w:sz="4" w:space="1" w:color="auto"/>
        </w:pBdr>
        <w:spacing w:after="0" w:line="276" w:lineRule="auto"/>
        <w:contextualSpacing/>
        <w:rPr>
          <w:rFonts w:ascii="Garamond" w:hAnsi="Garamond"/>
          <w:b/>
          <w:bCs/>
          <w:smallCaps/>
          <w:color w:val="000000" w:themeColor="text1"/>
          <w:sz w:val="26"/>
          <w:szCs w:val="26"/>
        </w:rPr>
      </w:pPr>
      <w:r w:rsidRPr="00411D8A">
        <w:rPr>
          <w:rFonts w:ascii="Garamond" w:hAnsi="Garamond"/>
          <w:b/>
          <w:bCs/>
          <w:smallCaps/>
          <w:color w:val="000000" w:themeColor="text1"/>
          <w:sz w:val="26"/>
          <w:szCs w:val="26"/>
        </w:rPr>
        <w:t xml:space="preserve">Titre VI : </w:t>
      </w:r>
      <w:r w:rsidRPr="00411D8A">
        <w:rPr>
          <w:rFonts w:ascii="Garamond" w:hAnsi="Garamond"/>
          <w:b/>
          <w:bCs/>
          <w:smallCaps/>
          <w:color w:val="000000" w:themeColor="text1"/>
          <w:sz w:val="26"/>
          <w:szCs w:val="26"/>
        </w:rPr>
        <w:tab/>
        <w:t xml:space="preserve">Dispositions transitoires et finales </w:t>
      </w:r>
    </w:p>
    <w:p w14:paraId="54018B26" w14:textId="77777777" w:rsidR="00295F11" w:rsidRPr="00411D8A" w:rsidRDefault="00295F11" w:rsidP="00915824">
      <w:pPr>
        <w:spacing w:after="0" w:line="276" w:lineRule="auto"/>
        <w:contextualSpacing/>
        <w:rPr>
          <w:rFonts w:ascii="Garamond" w:hAnsi="Garamond"/>
          <w:color w:val="000000" w:themeColor="text1"/>
          <w:sz w:val="24"/>
          <w:szCs w:val="24"/>
        </w:rPr>
      </w:pPr>
    </w:p>
    <w:p w14:paraId="5A440120" w14:textId="77777777" w:rsidR="00295F11" w:rsidRPr="00411D8A" w:rsidRDefault="00295F11" w:rsidP="00915824">
      <w:pPr>
        <w:pStyle w:val="Paragraphedeliste"/>
        <w:numPr>
          <w:ilvl w:val="0"/>
          <w:numId w:val="6"/>
        </w:numPr>
        <w:spacing w:line="276" w:lineRule="auto"/>
        <w:ind w:left="851" w:hanging="851"/>
        <w:rPr>
          <w:rFonts w:ascii="Garamond" w:hAnsi="Garamond"/>
          <w:b/>
          <w:bCs/>
          <w:smallCaps/>
          <w:color w:val="000000" w:themeColor="text1"/>
          <w:sz w:val="24"/>
        </w:rPr>
      </w:pPr>
      <w:r w:rsidRPr="00411D8A">
        <w:rPr>
          <w:rFonts w:ascii="Garamond" w:hAnsi="Garamond"/>
          <w:b/>
          <w:bCs/>
          <w:smallCaps/>
          <w:color w:val="000000" w:themeColor="text1"/>
          <w:sz w:val="24"/>
        </w:rPr>
        <w:t xml:space="preserve">Entrée en vigueur </w:t>
      </w:r>
    </w:p>
    <w:p w14:paraId="7DEC1E09" w14:textId="77777777" w:rsidR="00295F11" w:rsidRPr="00411D8A" w:rsidRDefault="00295F11" w:rsidP="00915824">
      <w:pPr>
        <w:spacing w:after="0" w:line="276" w:lineRule="auto"/>
        <w:contextualSpacing/>
        <w:rPr>
          <w:rFonts w:ascii="Garamond" w:hAnsi="Garamond"/>
          <w:color w:val="000000" w:themeColor="text1"/>
          <w:sz w:val="24"/>
        </w:rPr>
      </w:pPr>
    </w:p>
    <w:p w14:paraId="6649314F" w14:textId="3B971C62" w:rsidR="00295F11" w:rsidRPr="00411D8A" w:rsidRDefault="00295F11" w:rsidP="00915824">
      <w:pPr>
        <w:spacing w:after="0" w:line="276" w:lineRule="auto"/>
        <w:contextualSpacing/>
        <w:jc w:val="both"/>
        <w:rPr>
          <w:rFonts w:ascii="Garamond" w:hAnsi="Garamond"/>
          <w:color w:val="000000" w:themeColor="text1"/>
          <w:sz w:val="24"/>
        </w:rPr>
      </w:pPr>
      <w:r w:rsidRPr="00411D8A">
        <w:rPr>
          <w:rFonts w:ascii="Garamond" w:hAnsi="Garamond"/>
          <w:color w:val="000000" w:themeColor="text1"/>
          <w:sz w:val="24"/>
        </w:rPr>
        <w:t>Le présent règlement-cadre entre en vigueur le</w:t>
      </w:r>
      <w:r w:rsidR="00AA34E8">
        <w:rPr>
          <w:rFonts w:ascii="Garamond" w:hAnsi="Garamond"/>
          <w:color w:val="000000" w:themeColor="text1"/>
          <w:sz w:val="24"/>
        </w:rPr>
        <w:t xml:space="preserve"> 27 mai 2025</w:t>
      </w:r>
      <w:r w:rsidR="006C4D4C">
        <w:rPr>
          <w:rFonts w:ascii="Garamond" w:hAnsi="Garamond"/>
          <w:color w:val="000000" w:themeColor="text1"/>
          <w:sz w:val="24"/>
        </w:rPr>
        <w:t>.</w:t>
      </w:r>
    </w:p>
    <w:p w14:paraId="20F58F39" w14:textId="77777777" w:rsidR="00295F11" w:rsidRPr="00411D8A" w:rsidRDefault="00295F11" w:rsidP="00915824">
      <w:pPr>
        <w:spacing w:after="0" w:line="276" w:lineRule="auto"/>
        <w:contextualSpacing/>
        <w:rPr>
          <w:rFonts w:ascii="Garamond" w:hAnsi="Garamond"/>
          <w:color w:val="000000" w:themeColor="text1"/>
          <w:sz w:val="24"/>
        </w:rPr>
      </w:pPr>
    </w:p>
    <w:p w14:paraId="07844A4A" w14:textId="77777777" w:rsidR="00295F11" w:rsidRDefault="00295F11" w:rsidP="00915824">
      <w:pPr>
        <w:spacing w:after="0" w:line="276" w:lineRule="auto"/>
        <w:contextualSpacing/>
        <w:rPr>
          <w:rFonts w:ascii="Garamond" w:hAnsi="Garamond"/>
          <w:color w:val="000000" w:themeColor="text1"/>
          <w:sz w:val="24"/>
        </w:rPr>
      </w:pPr>
      <w:r w:rsidRPr="00411D8A">
        <w:rPr>
          <w:rFonts w:ascii="Garamond" w:hAnsi="Garamond"/>
          <w:color w:val="000000" w:themeColor="text1"/>
          <w:sz w:val="24"/>
        </w:rPr>
        <w:t xml:space="preserve">Il s’applique à toute liaison aérienne créée ou développée à compter de cette date. </w:t>
      </w:r>
    </w:p>
    <w:p w14:paraId="5D812FF9" w14:textId="77777777" w:rsidR="003306DA" w:rsidRDefault="003306DA" w:rsidP="00915824">
      <w:pPr>
        <w:spacing w:after="0" w:line="276" w:lineRule="auto"/>
        <w:contextualSpacing/>
        <w:rPr>
          <w:rFonts w:ascii="Garamond" w:hAnsi="Garamond"/>
          <w:color w:val="000000" w:themeColor="text1"/>
          <w:sz w:val="24"/>
        </w:rPr>
      </w:pPr>
    </w:p>
    <w:p w14:paraId="50F52193" w14:textId="6DD369F9" w:rsidR="003306DA" w:rsidRPr="00856E70" w:rsidRDefault="004A2B4D" w:rsidP="00915824">
      <w:pPr>
        <w:spacing w:after="0" w:line="276" w:lineRule="auto"/>
        <w:contextualSpacing/>
        <w:jc w:val="both"/>
        <w:rPr>
          <w:rFonts w:ascii="Garamond" w:hAnsi="Garamond"/>
          <w:sz w:val="24"/>
          <w:szCs w:val="24"/>
        </w:rPr>
      </w:pPr>
      <w:r>
        <w:rPr>
          <w:rFonts w:ascii="Garamond" w:hAnsi="Garamond"/>
          <w:sz w:val="24"/>
          <w:szCs w:val="24"/>
        </w:rPr>
        <w:t>Il se substitue</w:t>
      </w:r>
      <w:r w:rsidR="007A69CD">
        <w:rPr>
          <w:rFonts w:ascii="Garamond" w:hAnsi="Garamond"/>
          <w:sz w:val="24"/>
          <w:szCs w:val="24"/>
        </w:rPr>
        <w:t xml:space="preserve"> </w:t>
      </w:r>
      <w:r>
        <w:rPr>
          <w:rFonts w:ascii="Garamond" w:hAnsi="Garamond"/>
          <w:sz w:val="24"/>
          <w:szCs w:val="24"/>
        </w:rPr>
        <w:t>au règlement-cadre</w:t>
      </w:r>
      <w:r w:rsidR="003306DA">
        <w:rPr>
          <w:rFonts w:ascii="Garamond" w:hAnsi="Garamond"/>
          <w:sz w:val="24"/>
          <w:szCs w:val="24"/>
        </w:rPr>
        <w:t xml:space="preserve"> adopté par délibération </w:t>
      </w:r>
      <w:r w:rsidR="00434D26" w:rsidRPr="00434D26">
        <w:rPr>
          <w:rFonts w:ascii="Garamond" w:hAnsi="Garamond"/>
          <w:color w:val="000000" w:themeColor="text1"/>
          <w:sz w:val="24"/>
          <w:szCs w:val="24"/>
        </w:rPr>
        <w:t xml:space="preserve">n° </w:t>
      </w:r>
      <w:r w:rsidR="00AA34E8">
        <w:rPr>
          <w:rFonts w:ascii="Garamond" w:hAnsi="Garamond"/>
          <w:color w:val="000000" w:themeColor="text1"/>
          <w:sz w:val="24"/>
          <w:szCs w:val="24"/>
        </w:rPr>
        <w:t>05/10</w:t>
      </w:r>
      <w:r w:rsidR="006C4D4C">
        <w:rPr>
          <w:rFonts w:ascii="Garamond" w:hAnsi="Garamond"/>
          <w:color w:val="000000" w:themeColor="text1"/>
          <w:sz w:val="24"/>
          <w:szCs w:val="24"/>
        </w:rPr>
        <w:t>-</w:t>
      </w:r>
      <w:r w:rsidR="00AA34E8">
        <w:rPr>
          <w:rFonts w:ascii="Garamond" w:hAnsi="Garamond"/>
          <w:color w:val="000000" w:themeColor="text1"/>
          <w:sz w:val="24"/>
          <w:szCs w:val="24"/>
        </w:rPr>
        <w:t>10</w:t>
      </w:r>
      <w:r w:rsidR="006C4D4C">
        <w:rPr>
          <w:rFonts w:ascii="Garamond" w:hAnsi="Garamond"/>
          <w:color w:val="000000" w:themeColor="text1"/>
          <w:sz w:val="24"/>
          <w:szCs w:val="24"/>
        </w:rPr>
        <w:t>-</w:t>
      </w:r>
      <w:r w:rsidR="00AA34E8">
        <w:rPr>
          <w:rFonts w:ascii="Garamond" w:hAnsi="Garamond"/>
          <w:color w:val="000000" w:themeColor="text1"/>
          <w:sz w:val="24"/>
          <w:szCs w:val="24"/>
        </w:rPr>
        <w:t>2</w:t>
      </w:r>
      <w:r w:rsidR="006C4D4C">
        <w:rPr>
          <w:rFonts w:ascii="Garamond" w:hAnsi="Garamond"/>
          <w:color w:val="000000" w:themeColor="text1"/>
          <w:sz w:val="24"/>
          <w:szCs w:val="24"/>
        </w:rPr>
        <w:t>0</w:t>
      </w:r>
      <w:r w:rsidR="00AA34E8">
        <w:rPr>
          <w:rFonts w:ascii="Garamond" w:hAnsi="Garamond"/>
          <w:color w:val="000000" w:themeColor="text1"/>
          <w:sz w:val="24"/>
          <w:szCs w:val="24"/>
        </w:rPr>
        <w:t>23/357</w:t>
      </w:r>
      <w:r w:rsidR="00434D26" w:rsidRPr="00434D26">
        <w:rPr>
          <w:rFonts w:ascii="Garamond" w:hAnsi="Garamond"/>
          <w:color w:val="000000" w:themeColor="text1"/>
          <w:sz w:val="24"/>
          <w:szCs w:val="24"/>
        </w:rPr>
        <w:t xml:space="preserve"> du</w:t>
      </w:r>
      <w:r w:rsidR="003735BE">
        <w:rPr>
          <w:rFonts w:ascii="Garamond" w:hAnsi="Garamond"/>
          <w:color w:val="000000" w:themeColor="text1"/>
          <w:sz w:val="24"/>
          <w:szCs w:val="24"/>
        </w:rPr>
        <w:t xml:space="preserve"> </w:t>
      </w:r>
      <w:r w:rsidR="00AA34E8">
        <w:rPr>
          <w:rFonts w:ascii="Garamond" w:hAnsi="Garamond"/>
          <w:color w:val="000000" w:themeColor="text1"/>
          <w:sz w:val="24"/>
          <w:szCs w:val="24"/>
        </w:rPr>
        <w:t>10/10/2023</w:t>
      </w:r>
      <w:r w:rsidR="003306DA" w:rsidRPr="00434D26">
        <w:rPr>
          <w:rFonts w:ascii="Garamond" w:hAnsi="Garamond"/>
          <w:color w:val="000000" w:themeColor="text1"/>
          <w:sz w:val="24"/>
          <w:szCs w:val="24"/>
        </w:rPr>
        <w:t xml:space="preserve"> </w:t>
      </w:r>
      <w:r w:rsidR="003306DA">
        <w:rPr>
          <w:rFonts w:ascii="Garamond" w:hAnsi="Garamond"/>
          <w:sz w:val="24"/>
          <w:szCs w:val="24"/>
        </w:rPr>
        <w:t>de l’assemblée générale ordinaire de la Chambre de commerce et d’industrie de Corse</w:t>
      </w:r>
      <w:r w:rsidR="007A69CD">
        <w:rPr>
          <w:rFonts w:ascii="Garamond" w:hAnsi="Garamond"/>
          <w:sz w:val="24"/>
          <w:szCs w:val="24"/>
        </w:rPr>
        <w:t xml:space="preserve">, </w:t>
      </w:r>
      <w:r w:rsidR="00C9353F">
        <w:rPr>
          <w:rFonts w:ascii="Garamond" w:hAnsi="Garamond"/>
          <w:sz w:val="24"/>
          <w:szCs w:val="24"/>
        </w:rPr>
        <w:t>à l’exception des</w:t>
      </w:r>
      <w:r w:rsidR="007A69CD">
        <w:rPr>
          <w:rFonts w:ascii="Garamond" w:hAnsi="Garamond"/>
          <w:sz w:val="24"/>
          <w:szCs w:val="24"/>
        </w:rPr>
        <w:t xml:space="preserve"> incitations déjà </w:t>
      </w:r>
      <w:r w:rsidR="007A69CD" w:rsidRPr="00856E70">
        <w:rPr>
          <w:rFonts w:ascii="Garamond" w:hAnsi="Garamond"/>
          <w:sz w:val="24"/>
          <w:szCs w:val="24"/>
        </w:rPr>
        <w:t>attribuées, qui</w:t>
      </w:r>
      <w:r w:rsidR="00434D26" w:rsidRPr="00856E70">
        <w:rPr>
          <w:rFonts w:ascii="Garamond" w:hAnsi="Garamond"/>
          <w:sz w:val="24"/>
          <w:szCs w:val="24"/>
        </w:rPr>
        <w:t xml:space="preserve">, sous réserve des dispositions de l’article 22, </w:t>
      </w:r>
      <w:r w:rsidR="00C9353F" w:rsidRPr="00856E70">
        <w:rPr>
          <w:rFonts w:ascii="Garamond" w:hAnsi="Garamond"/>
          <w:sz w:val="24"/>
          <w:szCs w:val="24"/>
        </w:rPr>
        <w:t>demeurent régies par celui-ci.</w:t>
      </w:r>
    </w:p>
    <w:p w14:paraId="3599E2E2" w14:textId="77777777" w:rsidR="003306DA" w:rsidRPr="00856E70" w:rsidRDefault="003306DA" w:rsidP="00915824">
      <w:pPr>
        <w:spacing w:after="0" w:line="276" w:lineRule="auto"/>
        <w:contextualSpacing/>
        <w:rPr>
          <w:rFonts w:ascii="Garamond" w:hAnsi="Garamond"/>
          <w:sz w:val="24"/>
        </w:rPr>
      </w:pPr>
    </w:p>
    <w:p w14:paraId="0CDC3843" w14:textId="31AEC7EA" w:rsidR="00434D26" w:rsidRPr="00856E70" w:rsidRDefault="00434D26" w:rsidP="00434D26">
      <w:pPr>
        <w:pStyle w:val="Paragraphedeliste"/>
        <w:numPr>
          <w:ilvl w:val="0"/>
          <w:numId w:val="6"/>
        </w:numPr>
        <w:spacing w:line="276" w:lineRule="auto"/>
        <w:ind w:left="851" w:hanging="851"/>
        <w:rPr>
          <w:rFonts w:ascii="Garamond" w:hAnsi="Garamond"/>
          <w:b/>
          <w:bCs/>
          <w:smallCaps/>
          <w:sz w:val="24"/>
        </w:rPr>
      </w:pPr>
      <w:r w:rsidRPr="00856E70">
        <w:rPr>
          <w:rFonts w:ascii="Garamond" w:hAnsi="Garamond"/>
          <w:b/>
          <w:bCs/>
          <w:smallCaps/>
          <w:sz w:val="24"/>
        </w:rPr>
        <w:t>incitations déjà attribué</w:t>
      </w:r>
      <w:r w:rsidR="00A55A58" w:rsidRPr="00856E70">
        <w:rPr>
          <w:rFonts w:ascii="Garamond" w:hAnsi="Garamond"/>
          <w:b/>
          <w:bCs/>
          <w:smallCaps/>
          <w:sz w:val="24"/>
        </w:rPr>
        <w:t>e</w:t>
      </w:r>
      <w:r w:rsidRPr="00856E70">
        <w:rPr>
          <w:rFonts w:ascii="Garamond" w:hAnsi="Garamond"/>
          <w:b/>
          <w:bCs/>
          <w:smallCaps/>
          <w:sz w:val="24"/>
        </w:rPr>
        <w:t xml:space="preserve">s </w:t>
      </w:r>
    </w:p>
    <w:p w14:paraId="3A13FB51" w14:textId="77777777" w:rsidR="003306DA" w:rsidRPr="00856E70" w:rsidRDefault="003306DA" w:rsidP="00915824">
      <w:pPr>
        <w:spacing w:after="0" w:line="276" w:lineRule="auto"/>
        <w:contextualSpacing/>
        <w:rPr>
          <w:rFonts w:ascii="Garamond" w:hAnsi="Garamond"/>
          <w:sz w:val="24"/>
        </w:rPr>
      </w:pPr>
    </w:p>
    <w:p w14:paraId="68EDF9BE" w14:textId="2BEC0770" w:rsidR="00A55A58" w:rsidRPr="00856E70" w:rsidRDefault="00A55A58" w:rsidP="00434D26">
      <w:pPr>
        <w:spacing w:after="0" w:line="276" w:lineRule="auto"/>
        <w:contextualSpacing/>
        <w:jc w:val="both"/>
        <w:rPr>
          <w:rFonts w:ascii="Garamond" w:hAnsi="Garamond"/>
          <w:sz w:val="24"/>
        </w:rPr>
      </w:pPr>
      <w:r w:rsidRPr="00856E70">
        <w:rPr>
          <w:rFonts w:ascii="Garamond" w:hAnsi="Garamond"/>
          <w:sz w:val="24"/>
        </w:rPr>
        <w:t>Le</w:t>
      </w:r>
      <w:r w:rsidR="00434D26" w:rsidRPr="00856E70">
        <w:rPr>
          <w:rFonts w:ascii="Garamond" w:hAnsi="Garamond"/>
          <w:sz w:val="24"/>
        </w:rPr>
        <w:t xml:space="preserve"> transporteur aérien </w:t>
      </w:r>
      <w:r w:rsidRPr="00856E70">
        <w:rPr>
          <w:rFonts w:ascii="Garamond" w:hAnsi="Garamond"/>
          <w:sz w:val="24"/>
        </w:rPr>
        <w:t xml:space="preserve">qui, à la date d’entrée en vigueur du présent règlement-cadre, bénéficie </w:t>
      </w:r>
      <w:r w:rsidR="00F20A30" w:rsidRPr="00856E70">
        <w:rPr>
          <w:rFonts w:ascii="Garamond" w:hAnsi="Garamond"/>
          <w:sz w:val="24"/>
        </w:rPr>
        <w:t>déjà d’une</w:t>
      </w:r>
      <w:r w:rsidRPr="00856E70">
        <w:rPr>
          <w:rFonts w:ascii="Garamond" w:hAnsi="Garamond"/>
          <w:sz w:val="24"/>
        </w:rPr>
        <w:t xml:space="preserve"> incitation </w:t>
      </w:r>
      <w:r w:rsidR="00D36CAB" w:rsidRPr="00856E70">
        <w:rPr>
          <w:rFonts w:ascii="Garamond" w:hAnsi="Garamond"/>
          <w:sz w:val="24"/>
        </w:rPr>
        <w:t>accordée</w:t>
      </w:r>
      <w:r w:rsidRPr="00856E70">
        <w:rPr>
          <w:rFonts w:ascii="Garamond" w:hAnsi="Garamond"/>
          <w:sz w:val="24"/>
        </w:rPr>
        <w:t xml:space="preserve"> par la CCI de Corse, peut </w:t>
      </w:r>
      <w:r w:rsidR="00D11023" w:rsidRPr="00856E70">
        <w:rPr>
          <w:rFonts w:ascii="Garamond" w:hAnsi="Garamond"/>
          <w:sz w:val="24"/>
        </w:rPr>
        <w:t>demander</w:t>
      </w:r>
      <w:r w:rsidRPr="00856E70">
        <w:rPr>
          <w:rFonts w:ascii="Garamond" w:hAnsi="Garamond"/>
          <w:sz w:val="24"/>
        </w:rPr>
        <w:t xml:space="preserve"> que cette incitation soit </w:t>
      </w:r>
      <w:r w:rsidR="00F20A30" w:rsidRPr="00856E70">
        <w:rPr>
          <w:rFonts w:ascii="Garamond" w:hAnsi="Garamond"/>
          <w:sz w:val="24"/>
        </w:rPr>
        <w:t>modifiée</w:t>
      </w:r>
      <w:r w:rsidRPr="00856E70">
        <w:rPr>
          <w:rFonts w:ascii="Garamond" w:hAnsi="Garamond"/>
          <w:sz w:val="24"/>
        </w:rPr>
        <w:t xml:space="preserve"> </w:t>
      </w:r>
      <w:r w:rsidR="00F20A30" w:rsidRPr="00856E70">
        <w:rPr>
          <w:rFonts w:ascii="Garamond" w:hAnsi="Garamond"/>
          <w:sz w:val="24"/>
        </w:rPr>
        <w:t>par</w:t>
      </w:r>
      <w:r w:rsidRPr="00856E70">
        <w:rPr>
          <w:rFonts w:ascii="Garamond" w:hAnsi="Garamond"/>
          <w:sz w:val="24"/>
        </w:rPr>
        <w:t xml:space="preserve"> application des dispositions du présent règlement-cadre.</w:t>
      </w:r>
    </w:p>
    <w:p w14:paraId="24540707" w14:textId="77777777" w:rsidR="00D36CAB" w:rsidRPr="00856E70" w:rsidRDefault="00D36CAB" w:rsidP="00434D26">
      <w:pPr>
        <w:spacing w:after="0" w:line="276" w:lineRule="auto"/>
        <w:contextualSpacing/>
        <w:jc w:val="both"/>
        <w:rPr>
          <w:rFonts w:ascii="Garamond" w:hAnsi="Garamond"/>
          <w:sz w:val="24"/>
        </w:rPr>
      </w:pPr>
    </w:p>
    <w:p w14:paraId="13F275B9" w14:textId="43718661" w:rsidR="00A55A58" w:rsidRPr="00856E70" w:rsidRDefault="00F20A30" w:rsidP="00434D26">
      <w:pPr>
        <w:spacing w:after="0" w:line="276" w:lineRule="auto"/>
        <w:contextualSpacing/>
        <w:jc w:val="both"/>
        <w:rPr>
          <w:rFonts w:ascii="Garamond" w:hAnsi="Garamond"/>
          <w:sz w:val="24"/>
        </w:rPr>
      </w:pPr>
      <w:r w:rsidRPr="00856E70">
        <w:rPr>
          <w:rFonts w:ascii="Garamond" w:hAnsi="Garamond"/>
          <w:sz w:val="24"/>
        </w:rPr>
        <w:t xml:space="preserve">La modification d’une incitation n’est possible que si </w:t>
      </w:r>
      <w:r w:rsidR="00A55A58" w:rsidRPr="00856E70">
        <w:rPr>
          <w:rFonts w:ascii="Garamond" w:hAnsi="Garamond"/>
          <w:sz w:val="24"/>
        </w:rPr>
        <w:t>la valeur actualisée nette</w:t>
      </w:r>
      <w:r w:rsidR="00D36CAB" w:rsidRPr="00856E70">
        <w:rPr>
          <w:rFonts w:ascii="Garamond" w:hAnsi="Garamond"/>
          <w:sz w:val="24"/>
        </w:rPr>
        <w:t xml:space="preserve"> pour la CCI de Corse </w:t>
      </w:r>
      <w:r w:rsidRPr="00856E70">
        <w:rPr>
          <w:rFonts w:ascii="Garamond" w:hAnsi="Garamond"/>
          <w:sz w:val="24"/>
        </w:rPr>
        <w:t>de cette modification</w:t>
      </w:r>
      <w:r w:rsidR="00A55A58" w:rsidRPr="00856E70">
        <w:rPr>
          <w:rFonts w:ascii="Garamond" w:hAnsi="Garamond"/>
          <w:sz w:val="24"/>
        </w:rPr>
        <w:t xml:space="preserve">, </w:t>
      </w:r>
      <w:r w:rsidRPr="00856E70">
        <w:rPr>
          <w:rFonts w:ascii="Garamond" w:hAnsi="Garamond"/>
          <w:sz w:val="24"/>
        </w:rPr>
        <w:t>appréciée</w:t>
      </w:r>
      <w:r w:rsidR="00A55A58" w:rsidRPr="00856E70">
        <w:rPr>
          <w:rFonts w:ascii="Garamond" w:hAnsi="Garamond"/>
          <w:sz w:val="24"/>
        </w:rPr>
        <w:t xml:space="preserve"> </w:t>
      </w:r>
      <w:r w:rsidRPr="00856E70">
        <w:rPr>
          <w:rFonts w:ascii="Garamond" w:hAnsi="Garamond"/>
          <w:sz w:val="24"/>
        </w:rPr>
        <w:t xml:space="preserve">dans les conditions de </w:t>
      </w:r>
      <w:r w:rsidR="00A55A58" w:rsidRPr="00856E70">
        <w:rPr>
          <w:rFonts w:ascii="Garamond" w:hAnsi="Garamond"/>
          <w:sz w:val="24"/>
        </w:rPr>
        <w:t>l’</w:t>
      </w:r>
      <w:r w:rsidR="00D36CAB" w:rsidRPr="00856E70">
        <w:rPr>
          <w:rFonts w:ascii="Garamond" w:hAnsi="Garamond"/>
          <w:sz w:val="24"/>
        </w:rPr>
        <w:t>article 4</w:t>
      </w:r>
      <w:r w:rsidR="00A55A58" w:rsidRPr="00856E70">
        <w:rPr>
          <w:rFonts w:ascii="Garamond" w:hAnsi="Garamond"/>
          <w:sz w:val="24"/>
        </w:rPr>
        <w:t xml:space="preserve">, </w:t>
      </w:r>
      <w:r w:rsidRPr="00856E70">
        <w:rPr>
          <w:rFonts w:ascii="Garamond" w:hAnsi="Garamond"/>
          <w:sz w:val="24"/>
        </w:rPr>
        <w:t>est</w:t>
      </w:r>
      <w:r w:rsidR="00D36CAB" w:rsidRPr="00856E70">
        <w:rPr>
          <w:rFonts w:ascii="Garamond" w:hAnsi="Garamond"/>
          <w:sz w:val="24"/>
        </w:rPr>
        <w:t xml:space="preserve"> positive </w:t>
      </w:r>
      <w:r w:rsidRPr="00856E70">
        <w:rPr>
          <w:rFonts w:ascii="Garamond" w:hAnsi="Garamond"/>
          <w:sz w:val="24"/>
        </w:rPr>
        <w:t xml:space="preserve">sur la durée résiduelle de l’incitation. </w:t>
      </w:r>
      <w:r w:rsidR="00D36CAB" w:rsidRPr="00856E70">
        <w:rPr>
          <w:rFonts w:ascii="Garamond" w:hAnsi="Garamond"/>
          <w:sz w:val="24"/>
        </w:rPr>
        <w:t xml:space="preserve"> </w:t>
      </w:r>
    </w:p>
    <w:p w14:paraId="1B7BC9E1" w14:textId="77777777" w:rsidR="00F20A30" w:rsidRPr="00856E70" w:rsidRDefault="00F20A30" w:rsidP="00F20A30">
      <w:pPr>
        <w:spacing w:after="0" w:line="276" w:lineRule="auto"/>
        <w:contextualSpacing/>
        <w:jc w:val="both"/>
        <w:rPr>
          <w:rFonts w:ascii="Garamond" w:hAnsi="Garamond"/>
          <w:sz w:val="24"/>
        </w:rPr>
      </w:pPr>
    </w:p>
    <w:p w14:paraId="110D8C14" w14:textId="191C02F8" w:rsidR="00F20A30" w:rsidRPr="00856E70" w:rsidRDefault="00F20A30" w:rsidP="00F20A30">
      <w:pPr>
        <w:spacing w:after="0" w:line="276" w:lineRule="auto"/>
        <w:contextualSpacing/>
        <w:jc w:val="both"/>
        <w:rPr>
          <w:rFonts w:ascii="Garamond" w:hAnsi="Garamond"/>
          <w:sz w:val="24"/>
        </w:rPr>
      </w:pPr>
      <w:r w:rsidRPr="00856E70">
        <w:rPr>
          <w:rFonts w:ascii="Garamond" w:hAnsi="Garamond"/>
          <w:sz w:val="24"/>
        </w:rPr>
        <w:t>La modification de l’incitation ne vaut que pour sa durée résiduelle.</w:t>
      </w:r>
    </w:p>
    <w:p w14:paraId="53EBA927" w14:textId="2E66CC86" w:rsidR="00A55A58" w:rsidRPr="00856E70" w:rsidRDefault="00A55A58" w:rsidP="00434D26">
      <w:pPr>
        <w:spacing w:after="0" w:line="276" w:lineRule="auto"/>
        <w:contextualSpacing/>
        <w:jc w:val="both"/>
        <w:rPr>
          <w:rFonts w:ascii="Garamond" w:hAnsi="Garamond"/>
          <w:sz w:val="24"/>
        </w:rPr>
      </w:pPr>
    </w:p>
    <w:p w14:paraId="5E08A127" w14:textId="6340C6D4" w:rsidR="00A55A58" w:rsidRPr="00856E70" w:rsidRDefault="00F20A30" w:rsidP="00434D26">
      <w:pPr>
        <w:spacing w:after="0" w:line="276" w:lineRule="auto"/>
        <w:contextualSpacing/>
        <w:jc w:val="both"/>
        <w:rPr>
          <w:rFonts w:ascii="Garamond" w:hAnsi="Garamond"/>
          <w:sz w:val="24"/>
        </w:rPr>
      </w:pPr>
      <w:r w:rsidRPr="00856E70">
        <w:rPr>
          <w:rFonts w:ascii="Garamond" w:hAnsi="Garamond"/>
          <w:sz w:val="24"/>
        </w:rPr>
        <w:t>Elle donne lieu</w:t>
      </w:r>
      <w:r w:rsidR="00A55A58" w:rsidRPr="00856E70">
        <w:rPr>
          <w:rFonts w:ascii="Garamond" w:hAnsi="Garamond"/>
          <w:sz w:val="24"/>
        </w:rPr>
        <w:t xml:space="preserve"> </w:t>
      </w:r>
      <w:r w:rsidRPr="00856E70">
        <w:rPr>
          <w:rFonts w:ascii="Garamond" w:hAnsi="Garamond"/>
          <w:sz w:val="24"/>
        </w:rPr>
        <w:t>à un avenant à la</w:t>
      </w:r>
      <w:r w:rsidR="00A55A58" w:rsidRPr="00856E70">
        <w:rPr>
          <w:rFonts w:ascii="Garamond" w:hAnsi="Garamond"/>
          <w:sz w:val="24"/>
        </w:rPr>
        <w:t xml:space="preserve"> convention mentionnée à l’article 17.5.</w:t>
      </w:r>
    </w:p>
    <w:p w14:paraId="1FCE1BE5" w14:textId="77777777" w:rsidR="00434D26" w:rsidRDefault="00434D26" w:rsidP="00434D26">
      <w:pPr>
        <w:spacing w:after="0" w:line="276" w:lineRule="auto"/>
        <w:contextualSpacing/>
        <w:jc w:val="both"/>
        <w:rPr>
          <w:rFonts w:ascii="Garamond" w:hAnsi="Garamond"/>
          <w:color w:val="4472C4" w:themeColor="accent1"/>
          <w:sz w:val="24"/>
        </w:rPr>
      </w:pPr>
    </w:p>
    <w:p w14:paraId="3F2D466E" w14:textId="77777777" w:rsidR="00434D26" w:rsidRDefault="00434D26" w:rsidP="00434D26">
      <w:pPr>
        <w:spacing w:after="0" w:line="276" w:lineRule="auto"/>
        <w:contextualSpacing/>
        <w:jc w:val="both"/>
        <w:rPr>
          <w:rFonts w:ascii="Garamond" w:hAnsi="Garamond"/>
          <w:color w:val="4472C4" w:themeColor="accent1"/>
          <w:sz w:val="24"/>
        </w:rPr>
      </w:pPr>
    </w:p>
    <w:p w14:paraId="41826091" w14:textId="3506EBF2" w:rsidR="00434D26" w:rsidRPr="00434D26" w:rsidRDefault="00434D26" w:rsidP="00434D26">
      <w:pPr>
        <w:spacing w:after="0" w:line="276" w:lineRule="auto"/>
        <w:contextualSpacing/>
        <w:jc w:val="both"/>
        <w:rPr>
          <w:rFonts w:ascii="Garamond" w:hAnsi="Garamond"/>
          <w:color w:val="4472C4" w:themeColor="accent1"/>
          <w:sz w:val="24"/>
        </w:rPr>
        <w:sectPr w:rsidR="00434D26" w:rsidRPr="00434D26" w:rsidSect="006036EA">
          <w:footerReference w:type="default" r:id="rId10"/>
          <w:pgSz w:w="11906" w:h="16838"/>
          <w:pgMar w:top="1417" w:right="1417" w:bottom="1417" w:left="1417" w:header="708" w:footer="708" w:gutter="0"/>
          <w:cols w:space="708"/>
          <w:docGrid w:linePitch="360"/>
        </w:sectPr>
      </w:pPr>
    </w:p>
    <w:p w14:paraId="7A75362F" w14:textId="77777777" w:rsidR="001F6D17" w:rsidRPr="00E307F5" w:rsidRDefault="001F6D17" w:rsidP="00915824">
      <w:pPr>
        <w:spacing w:after="0" w:line="276" w:lineRule="auto"/>
        <w:contextualSpacing/>
        <w:jc w:val="center"/>
        <w:rPr>
          <w:rFonts w:ascii="Garamond" w:hAnsi="Garamond"/>
          <w:b/>
          <w:bCs/>
          <w:smallCaps/>
          <w:sz w:val="40"/>
          <w:szCs w:val="40"/>
        </w:rPr>
      </w:pPr>
    </w:p>
    <w:p w14:paraId="60D61DEB" w14:textId="77777777" w:rsidR="001F6D17" w:rsidRPr="00E307F5" w:rsidRDefault="001F6D17" w:rsidP="00915824">
      <w:pPr>
        <w:spacing w:after="0" w:line="276" w:lineRule="auto"/>
        <w:contextualSpacing/>
        <w:jc w:val="center"/>
        <w:rPr>
          <w:rFonts w:ascii="Garamond" w:hAnsi="Garamond"/>
          <w:b/>
          <w:bCs/>
          <w:smallCaps/>
          <w:sz w:val="40"/>
          <w:szCs w:val="40"/>
        </w:rPr>
      </w:pPr>
    </w:p>
    <w:p w14:paraId="607F2E48" w14:textId="77777777" w:rsidR="001F6D17" w:rsidRPr="00CA3E8D" w:rsidRDefault="001F6D17" w:rsidP="00915824">
      <w:pPr>
        <w:spacing w:after="0" w:line="276" w:lineRule="auto"/>
        <w:contextualSpacing/>
        <w:jc w:val="center"/>
        <w:rPr>
          <w:rFonts w:ascii="Garamond" w:hAnsi="Garamond"/>
          <w:b/>
          <w:bCs/>
          <w:smallCaps/>
          <w:color w:val="000000" w:themeColor="text1"/>
          <w:sz w:val="40"/>
          <w:szCs w:val="40"/>
        </w:rPr>
      </w:pPr>
    </w:p>
    <w:p w14:paraId="73477537" w14:textId="77777777" w:rsidR="001F6D17" w:rsidRPr="00CA3E8D" w:rsidRDefault="001F6D17" w:rsidP="00915824">
      <w:pPr>
        <w:spacing w:after="0" w:line="276" w:lineRule="auto"/>
        <w:contextualSpacing/>
        <w:jc w:val="center"/>
        <w:rPr>
          <w:rFonts w:ascii="Garamond" w:hAnsi="Garamond"/>
          <w:b/>
          <w:bCs/>
          <w:smallCaps/>
          <w:color w:val="000000" w:themeColor="text1"/>
          <w:sz w:val="40"/>
          <w:szCs w:val="40"/>
        </w:rPr>
      </w:pPr>
    </w:p>
    <w:p w14:paraId="18F3FE18" w14:textId="0A1F713A" w:rsidR="00C33969" w:rsidRPr="00CA3E8D" w:rsidRDefault="00A55247" w:rsidP="00915824">
      <w:pPr>
        <w:spacing w:after="0" w:line="276" w:lineRule="auto"/>
        <w:contextualSpacing/>
        <w:jc w:val="center"/>
        <w:rPr>
          <w:rFonts w:ascii="Garamond" w:hAnsi="Garamond"/>
          <w:b/>
          <w:bCs/>
          <w:color w:val="000000" w:themeColor="text1"/>
          <w:sz w:val="40"/>
          <w:szCs w:val="40"/>
        </w:rPr>
      </w:pPr>
      <w:r w:rsidRPr="00CA3E8D">
        <w:rPr>
          <w:rFonts w:ascii="Garamond" w:hAnsi="Garamond"/>
          <w:b/>
          <w:bCs/>
          <w:smallCaps/>
          <w:color w:val="000000" w:themeColor="text1"/>
          <w:sz w:val="40"/>
          <w:szCs w:val="40"/>
        </w:rPr>
        <w:t xml:space="preserve">Annexe </w:t>
      </w:r>
      <w:r w:rsidR="007B2380" w:rsidRPr="00CA3E8D">
        <w:rPr>
          <w:rFonts w:ascii="Garamond" w:hAnsi="Garamond"/>
          <w:b/>
          <w:bCs/>
          <w:color w:val="000000" w:themeColor="text1"/>
          <w:sz w:val="40"/>
          <w:szCs w:val="40"/>
        </w:rPr>
        <w:t>I</w:t>
      </w:r>
    </w:p>
    <w:p w14:paraId="133E7DF7" w14:textId="5F732380" w:rsidR="00A55247" w:rsidRPr="00CA3E8D" w:rsidRDefault="00A55247" w:rsidP="00915824">
      <w:pPr>
        <w:spacing w:after="0" w:line="276" w:lineRule="auto"/>
        <w:contextualSpacing/>
        <w:jc w:val="center"/>
        <w:rPr>
          <w:rFonts w:ascii="Garamond" w:hAnsi="Garamond"/>
          <w:b/>
          <w:bCs/>
          <w:color w:val="000000" w:themeColor="text1"/>
          <w:sz w:val="40"/>
          <w:szCs w:val="40"/>
        </w:rPr>
      </w:pPr>
    </w:p>
    <w:p w14:paraId="6352D257" w14:textId="6E5E7886" w:rsidR="003F73A2" w:rsidRPr="00CA3E8D" w:rsidRDefault="00400ECE" w:rsidP="00915824">
      <w:pPr>
        <w:spacing w:after="0" w:line="276" w:lineRule="auto"/>
        <w:contextualSpacing/>
        <w:jc w:val="center"/>
        <w:rPr>
          <w:rFonts w:ascii="Garamond" w:hAnsi="Garamond"/>
          <w:b/>
          <w:bCs/>
          <w:color w:val="000000" w:themeColor="text1"/>
          <w:sz w:val="40"/>
          <w:szCs w:val="40"/>
        </w:rPr>
      </w:pPr>
      <w:r w:rsidRPr="00CA3E8D">
        <w:rPr>
          <w:rFonts w:ascii="Garamond" w:hAnsi="Garamond"/>
          <w:b/>
          <w:bCs/>
          <w:smallCaps/>
          <w:color w:val="000000" w:themeColor="text1"/>
          <w:sz w:val="40"/>
          <w:szCs w:val="40"/>
        </w:rPr>
        <w:t>Zones géographiques éligibles</w:t>
      </w:r>
    </w:p>
    <w:p w14:paraId="6E2AFDBE" w14:textId="77777777" w:rsidR="003F73A2" w:rsidRPr="00CA3E8D" w:rsidRDefault="003F73A2" w:rsidP="00915824">
      <w:pPr>
        <w:spacing w:after="0" w:line="276" w:lineRule="auto"/>
        <w:contextualSpacing/>
        <w:jc w:val="center"/>
        <w:rPr>
          <w:rFonts w:ascii="Garamond" w:hAnsi="Garamond"/>
          <w:b/>
          <w:bCs/>
          <w:color w:val="000000" w:themeColor="text1"/>
          <w:sz w:val="24"/>
        </w:rPr>
      </w:pPr>
    </w:p>
    <w:p w14:paraId="1D3C4422" w14:textId="0D7DC329" w:rsidR="003F73A2" w:rsidRPr="00CA3E8D" w:rsidRDefault="003D551F" w:rsidP="00915824">
      <w:pPr>
        <w:pStyle w:val="Paragraphedeliste"/>
        <w:spacing w:line="276" w:lineRule="auto"/>
        <w:ind w:left="-142"/>
        <w:jc w:val="center"/>
        <w:rPr>
          <w:rFonts w:ascii="Garamond" w:hAnsi="Garamond"/>
          <w:b/>
          <w:bCs/>
          <w:color w:val="000000" w:themeColor="text1"/>
          <w:sz w:val="40"/>
          <w:szCs w:val="40"/>
        </w:rPr>
      </w:pPr>
      <w:r w:rsidRPr="00CA3E8D">
        <w:rPr>
          <w:rFonts w:ascii="Garamond" w:hAnsi="Garamond"/>
          <w:b/>
          <w:bCs/>
          <w:color w:val="000000" w:themeColor="text1"/>
          <w:sz w:val="40"/>
          <w:szCs w:val="40"/>
        </w:rPr>
        <w:t xml:space="preserve">Pays – </w:t>
      </w:r>
      <w:r w:rsidR="003F73A2" w:rsidRPr="00CA3E8D">
        <w:rPr>
          <w:rFonts w:ascii="Garamond" w:hAnsi="Garamond"/>
          <w:b/>
          <w:bCs/>
          <w:color w:val="000000" w:themeColor="text1"/>
          <w:sz w:val="40"/>
          <w:szCs w:val="40"/>
        </w:rPr>
        <w:t>France – National</w:t>
      </w:r>
    </w:p>
    <w:p w14:paraId="6463BBCC" w14:textId="7F2FDCD2" w:rsidR="003F73A2" w:rsidRPr="00CA3E8D" w:rsidRDefault="003F73A2" w:rsidP="00915824">
      <w:pPr>
        <w:pStyle w:val="Paragraphedeliste"/>
        <w:spacing w:line="276" w:lineRule="auto"/>
        <w:ind w:left="-142"/>
        <w:jc w:val="center"/>
        <w:rPr>
          <w:rFonts w:ascii="Garamond" w:hAnsi="Garamond"/>
          <w:b/>
          <w:bCs/>
          <w:color w:val="000000" w:themeColor="text1"/>
          <w:sz w:val="40"/>
          <w:szCs w:val="40"/>
        </w:rPr>
      </w:pPr>
      <w:r w:rsidRPr="00CA3E8D">
        <w:rPr>
          <w:rFonts w:ascii="Garamond" w:hAnsi="Garamond"/>
          <w:b/>
          <w:bCs/>
          <w:color w:val="000000" w:themeColor="text1"/>
          <w:sz w:val="40"/>
          <w:szCs w:val="40"/>
        </w:rPr>
        <w:t>Pays – Shengen &amp; Hors Shengen</w:t>
      </w:r>
    </w:p>
    <w:p w14:paraId="5E8DDE5F" w14:textId="055189B8" w:rsidR="003F73A2" w:rsidRPr="00CA3E8D" w:rsidRDefault="003F73A2" w:rsidP="00915824">
      <w:pPr>
        <w:spacing w:after="0" w:line="276" w:lineRule="auto"/>
        <w:ind w:left="-142"/>
        <w:contextualSpacing/>
        <w:jc w:val="center"/>
        <w:rPr>
          <w:rFonts w:ascii="Garamond" w:hAnsi="Garamond"/>
          <w:b/>
          <w:bCs/>
          <w:color w:val="000000" w:themeColor="text1"/>
          <w:sz w:val="40"/>
          <w:szCs w:val="40"/>
        </w:rPr>
      </w:pPr>
      <w:r w:rsidRPr="00CA3E8D">
        <w:rPr>
          <w:rFonts w:ascii="Garamond" w:hAnsi="Garamond"/>
          <w:b/>
          <w:bCs/>
          <w:color w:val="000000" w:themeColor="text1"/>
          <w:sz w:val="40"/>
          <w:szCs w:val="40"/>
        </w:rPr>
        <w:t>Pays – International</w:t>
      </w:r>
    </w:p>
    <w:p w14:paraId="58149331" w14:textId="6BA32E10" w:rsidR="007B2380" w:rsidRPr="00CA3E8D" w:rsidRDefault="007B2380" w:rsidP="00915824">
      <w:pPr>
        <w:spacing w:after="0" w:line="276" w:lineRule="auto"/>
        <w:contextualSpacing/>
        <w:jc w:val="center"/>
        <w:rPr>
          <w:rFonts w:ascii="Garamond" w:hAnsi="Garamond"/>
          <w:b/>
          <w:bCs/>
          <w:color w:val="000000" w:themeColor="text1"/>
          <w:sz w:val="24"/>
        </w:rPr>
      </w:pPr>
      <w:r w:rsidRPr="00CA3E8D">
        <w:rPr>
          <w:rFonts w:ascii="Garamond" w:hAnsi="Garamond"/>
          <w:b/>
          <w:bCs/>
          <w:color w:val="000000" w:themeColor="text1"/>
          <w:sz w:val="24"/>
        </w:rPr>
        <w:br w:type="page"/>
      </w:r>
    </w:p>
    <w:p w14:paraId="2E9ACA80" w14:textId="269DBC1C" w:rsidR="003D551F" w:rsidRDefault="003D551F" w:rsidP="00915824">
      <w:pPr>
        <w:pStyle w:val="Paragraphedeliste"/>
        <w:spacing w:line="276" w:lineRule="auto"/>
        <w:ind w:left="1080"/>
        <w:jc w:val="center"/>
        <w:rPr>
          <w:rFonts w:ascii="Garamond" w:hAnsi="Garamond"/>
          <w:b/>
          <w:bCs/>
          <w:color w:val="000000" w:themeColor="text1"/>
          <w:sz w:val="40"/>
          <w:szCs w:val="40"/>
        </w:rPr>
      </w:pPr>
      <w:r w:rsidRPr="00CA3E8D">
        <w:rPr>
          <w:rFonts w:ascii="Garamond" w:hAnsi="Garamond"/>
          <w:b/>
          <w:bCs/>
          <w:color w:val="000000" w:themeColor="text1"/>
          <w:sz w:val="40"/>
          <w:szCs w:val="40"/>
        </w:rPr>
        <w:lastRenderedPageBreak/>
        <w:t xml:space="preserve">Pays / </w:t>
      </w:r>
      <w:r w:rsidR="003F73A2" w:rsidRPr="00CA3E8D">
        <w:rPr>
          <w:rFonts w:ascii="Garamond" w:hAnsi="Garamond"/>
          <w:b/>
          <w:bCs/>
          <w:color w:val="000000" w:themeColor="text1"/>
          <w:sz w:val="40"/>
          <w:szCs w:val="40"/>
        </w:rPr>
        <w:t xml:space="preserve">France </w:t>
      </w:r>
      <w:r w:rsidRPr="00CA3E8D">
        <w:rPr>
          <w:rFonts w:ascii="Garamond" w:hAnsi="Garamond"/>
          <w:b/>
          <w:bCs/>
          <w:color w:val="000000" w:themeColor="text1"/>
          <w:sz w:val="40"/>
          <w:szCs w:val="40"/>
        </w:rPr>
        <w:t>–</w:t>
      </w:r>
      <w:r w:rsidR="003F73A2" w:rsidRPr="00CA3E8D">
        <w:rPr>
          <w:rFonts w:ascii="Garamond" w:hAnsi="Garamond"/>
          <w:b/>
          <w:bCs/>
          <w:color w:val="000000" w:themeColor="text1"/>
          <w:sz w:val="40"/>
          <w:szCs w:val="40"/>
        </w:rPr>
        <w:t xml:space="preserve"> National</w:t>
      </w:r>
    </w:p>
    <w:p w14:paraId="0C465398" w14:textId="77777777" w:rsidR="004B7277" w:rsidRDefault="004B7277" w:rsidP="00915824">
      <w:pPr>
        <w:pStyle w:val="Paragraphedeliste"/>
        <w:spacing w:line="276" w:lineRule="auto"/>
        <w:ind w:left="1080"/>
        <w:jc w:val="center"/>
        <w:rPr>
          <w:rFonts w:ascii="Garamond" w:hAnsi="Garamond"/>
          <w:b/>
          <w:bCs/>
          <w:color w:val="000000" w:themeColor="text1"/>
          <w:sz w:val="40"/>
          <w:szCs w:val="40"/>
        </w:rPr>
      </w:pPr>
    </w:p>
    <w:tbl>
      <w:tblPr>
        <w:tblW w:w="4815" w:type="dxa"/>
        <w:jc w:val="center"/>
        <w:tblCellMar>
          <w:left w:w="70" w:type="dxa"/>
          <w:right w:w="70" w:type="dxa"/>
        </w:tblCellMar>
        <w:tblLook w:val="04A0" w:firstRow="1" w:lastRow="0" w:firstColumn="1" w:lastColumn="0" w:noHBand="0" w:noVBand="1"/>
      </w:tblPr>
      <w:tblGrid>
        <w:gridCol w:w="4815"/>
      </w:tblGrid>
      <w:tr w:rsidR="004B7277" w:rsidRPr="00F77590" w14:paraId="3B05EF2B" w14:textId="77777777" w:rsidTr="00626471">
        <w:trPr>
          <w:trHeight w:val="390"/>
          <w:jc w:val="center"/>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D467D" w14:textId="77777777" w:rsidR="004B7277" w:rsidRPr="00F77590" w:rsidRDefault="004B7277" w:rsidP="00915824">
            <w:pPr>
              <w:spacing w:after="0" w:line="276" w:lineRule="auto"/>
              <w:contextualSpacing/>
              <w:jc w:val="center"/>
              <w:rPr>
                <w:rFonts w:eastAsia="Times New Roman" w:cs="Calibri"/>
                <w:b/>
                <w:bCs/>
                <w:color w:val="000000"/>
                <w:sz w:val="48"/>
                <w:szCs w:val="48"/>
                <w:lang w:eastAsia="fr-FR"/>
              </w:rPr>
            </w:pPr>
            <w:r w:rsidRPr="00F77590">
              <w:rPr>
                <w:rFonts w:eastAsia="Times New Roman" w:cs="Calibri"/>
                <w:b/>
                <w:bCs/>
                <w:color w:val="000000"/>
                <w:sz w:val="48"/>
                <w:szCs w:val="48"/>
                <w:lang w:eastAsia="fr-FR"/>
              </w:rPr>
              <w:t>Région</w:t>
            </w:r>
          </w:p>
        </w:tc>
      </w:tr>
      <w:tr w:rsidR="004B7277" w:rsidRPr="00F77590" w14:paraId="58FC7F6D" w14:textId="77777777" w:rsidTr="00626471">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6DB52294" w14:textId="77777777" w:rsidR="004B7277" w:rsidRPr="00F77590" w:rsidRDefault="004B7277" w:rsidP="00915824">
            <w:pPr>
              <w:spacing w:after="0" w:line="276" w:lineRule="auto"/>
              <w:contextualSpacing/>
              <w:jc w:val="center"/>
              <w:rPr>
                <w:rFonts w:eastAsia="Times New Roman" w:cs="Calibri"/>
                <w:color w:val="000000"/>
                <w:sz w:val="40"/>
                <w:szCs w:val="40"/>
                <w:lang w:eastAsia="fr-FR"/>
              </w:rPr>
            </w:pPr>
            <w:r w:rsidRPr="00F77590">
              <w:rPr>
                <w:rFonts w:eastAsia="Times New Roman" w:cs="Calibri"/>
                <w:color w:val="000000"/>
                <w:sz w:val="40"/>
                <w:szCs w:val="40"/>
                <w:lang w:eastAsia="fr-FR"/>
              </w:rPr>
              <w:t>Auvergne-Rhône-Alpes</w:t>
            </w:r>
          </w:p>
        </w:tc>
      </w:tr>
      <w:tr w:rsidR="004B7277" w:rsidRPr="00F77590" w14:paraId="532D1EED" w14:textId="77777777" w:rsidTr="00626471">
        <w:trPr>
          <w:trHeight w:val="31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69B15595" w14:textId="77777777" w:rsidR="004B7277" w:rsidRPr="00F77590" w:rsidRDefault="004B7277" w:rsidP="00915824">
            <w:pPr>
              <w:spacing w:after="0" w:line="276" w:lineRule="auto"/>
              <w:contextualSpacing/>
              <w:jc w:val="center"/>
              <w:rPr>
                <w:rFonts w:eastAsia="Times New Roman" w:cs="Calibri"/>
                <w:color w:val="000000"/>
                <w:sz w:val="40"/>
                <w:szCs w:val="40"/>
                <w:lang w:eastAsia="fr-FR"/>
              </w:rPr>
            </w:pPr>
            <w:r w:rsidRPr="00F77590">
              <w:rPr>
                <w:rFonts w:eastAsia="Times New Roman" w:cs="Calibri"/>
                <w:color w:val="000000"/>
                <w:sz w:val="40"/>
                <w:szCs w:val="40"/>
                <w:lang w:eastAsia="fr-FR"/>
              </w:rPr>
              <w:t>Bourgogne-Franche-Comté</w:t>
            </w:r>
          </w:p>
        </w:tc>
      </w:tr>
      <w:tr w:rsidR="004B7277" w:rsidRPr="00F77590" w14:paraId="2BE0804E" w14:textId="77777777" w:rsidTr="00626471">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05085639" w14:textId="77777777" w:rsidR="004B7277" w:rsidRPr="00F77590" w:rsidRDefault="004B7277" w:rsidP="00915824">
            <w:pPr>
              <w:spacing w:after="0" w:line="276" w:lineRule="auto"/>
              <w:contextualSpacing/>
              <w:jc w:val="center"/>
              <w:rPr>
                <w:rFonts w:eastAsia="Times New Roman" w:cs="Calibri"/>
                <w:color w:val="000000"/>
                <w:sz w:val="40"/>
                <w:szCs w:val="40"/>
                <w:lang w:eastAsia="fr-FR"/>
              </w:rPr>
            </w:pPr>
            <w:r w:rsidRPr="00F77590">
              <w:rPr>
                <w:rFonts w:eastAsia="Times New Roman" w:cs="Calibri"/>
                <w:color w:val="000000"/>
                <w:sz w:val="40"/>
                <w:szCs w:val="40"/>
                <w:lang w:eastAsia="fr-FR"/>
              </w:rPr>
              <w:t>Bretagne</w:t>
            </w:r>
          </w:p>
        </w:tc>
      </w:tr>
      <w:tr w:rsidR="004B7277" w:rsidRPr="00F77590" w14:paraId="47F680C3" w14:textId="77777777" w:rsidTr="00626471">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5EA701A2" w14:textId="77777777" w:rsidR="004B7277" w:rsidRPr="00F77590" w:rsidRDefault="004B7277" w:rsidP="00915824">
            <w:pPr>
              <w:spacing w:after="0" w:line="276" w:lineRule="auto"/>
              <w:contextualSpacing/>
              <w:jc w:val="center"/>
              <w:rPr>
                <w:rFonts w:eastAsia="Times New Roman" w:cs="Calibri"/>
                <w:color w:val="000000"/>
                <w:sz w:val="40"/>
                <w:szCs w:val="40"/>
                <w:lang w:eastAsia="fr-FR"/>
              </w:rPr>
            </w:pPr>
            <w:r w:rsidRPr="00F77590">
              <w:rPr>
                <w:rFonts w:eastAsia="Times New Roman" w:cs="Calibri"/>
                <w:color w:val="000000"/>
                <w:sz w:val="40"/>
                <w:szCs w:val="40"/>
                <w:lang w:eastAsia="fr-FR"/>
              </w:rPr>
              <w:t>Centre-Val de Loire</w:t>
            </w:r>
          </w:p>
        </w:tc>
      </w:tr>
      <w:tr w:rsidR="004B7277" w:rsidRPr="00F77590" w14:paraId="367EDF5D" w14:textId="77777777" w:rsidTr="00626471">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56B69BAB" w14:textId="77777777" w:rsidR="004B7277" w:rsidRPr="00F77590" w:rsidRDefault="004B7277" w:rsidP="00915824">
            <w:pPr>
              <w:spacing w:after="0" w:line="276" w:lineRule="auto"/>
              <w:contextualSpacing/>
              <w:jc w:val="center"/>
              <w:rPr>
                <w:rFonts w:eastAsia="Times New Roman" w:cs="Calibri"/>
                <w:color w:val="000000"/>
                <w:sz w:val="40"/>
                <w:szCs w:val="40"/>
                <w:lang w:eastAsia="fr-FR"/>
              </w:rPr>
            </w:pPr>
            <w:r w:rsidRPr="00F77590">
              <w:rPr>
                <w:rFonts w:eastAsia="Times New Roman" w:cs="Calibri"/>
                <w:color w:val="000000"/>
                <w:sz w:val="40"/>
                <w:szCs w:val="40"/>
                <w:lang w:eastAsia="fr-FR"/>
              </w:rPr>
              <w:t>Grand Est</w:t>
            </w:r>
          </w:p>
        </w:tc>
      </w:tr>
      <w:tr w:rsidR="004B7277" w:rsidRPr="00F77590" w14:paraId="4385A155" w14:textId="77777777" w:rsidTr="00626471">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C4BD05F" w14:textId="77777777" w:rsidR="004B7277" w:rsidRPr="00F77590" w:rsidRDefault="004B7277" w:rsidP="00915824">
            <w:pPr>
              <w:spacing w:after="0" w:line="276" w:lineRule="auto"/>
              <w:contextualSpacing/>
              <w:jc w:val="center"/>
              <w:rPr>
                <w:rFonts w:eastAsia="Times New Roman" w:cs="Calibri"/>
                <w:color w:val="000000"/>
                <w:sz w:val="40"/>
                <w:szCs w:val="40"/>
                <w:lang w:eastAsia="fr-FR"/>
              </w:rPr>
            </w:pPr>
            <w:r w:rsidRPr="00F77590">
              <w:rPr>
                <w:rFonts w:eastAsia="Times New Roman" w:cs="Calibri"/>
                <w:color w:val="000000"/>
                <w:sz w:val="40"/>
                <w:szCs w:val="40"/>
                <w:lang w:eastAsia="fr-FR"/>
              </w:rPr>
              <w:t>Hauts-de-France</w:t>
            </w:r>
          </w:p>
        </w:tc>
      </w:tr>
      <w:tr w:rsidR="004B7277" w:rsidRPr="00F77590" w14:paraId="084CE4DE" w14:textId="77777777" w:rsidTr="00626471">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788B0507" w14:textId="77777777" w:rsidR="004B7277" w:rsidRPr="00F77590" w:rsidRDefault="004B7277" w:rsidP="00915824">
            <w:pPr>
              <w:spacing w:after="0" w:line="276" w:lineRule="auto"/>
              <w:contextualSpacing/>
              <w:jc w:val="center"/>
              <w:rPr>
                <w:rFonts w:eastAsia="Times New Roman" w:cs="Calibri"/>
                <w:color w:val="000000"/>
                <w:sz w:val="40"/>
                <w:szCs w:val="40"/>
                <w:lang w:eastAsia="fr-FR"/>
              </w:rPr>
            </w:pPr>
            <w:r w:rsidRPr="00F77590">
              <w:rPr>
                <w:rFonts w:eastAsia="Times New Roman" w:cs="Calibri"/>
                <w:color w:val="000000"/>
                <w:sz w:val="40"/>
                <w:szCs w:val="40"/>
                <w:lang w:eastAsia="fr-FR"/>
              </w:rPr>
              <w:t>Île-de-France</w:t>
            </w:r>
          </w:p>
        </w:tc>
      </w:tr>
      <w:tr w:rsidR="004B7277" w:rsidRPr="00F77590" w14:paraId="328CB632" w14:textId="77777777" w:rsidTr="00626471">
        <w:trPr>
          <w:trHeight w:val="31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08F4CDED" w14:textId="77777777" w:rsidR="004B7277" w:rsidRPr="00F77590" w:rsidRDefault="004B7277" w:rsidP="00915824">
            <w:pPr>
              <w:spacing w:after="0" w:line="276" w:lineRule="auto"/>
              <w:contextualSpacing/>
              <w:jc w:val="center"/>
              <w:rPr>
                <w:rFonts w:eastAsia="Times New Roman" w:cs="Calibri"/>
                <w:color w:val="000000"/>
                <w:sz w:val="40"/>
                <w:szCs w:val="40"/>
                <w:lang w:eastAsia="fr-FR"/>
              </w:rPr>
            </w:pPr>
            <w:r w:rsidRPr="00F77590">
              <w:rPr>
                <w:rFonts w:eastAsia="Times New Roman" w:cs="Calibri"/>
                <w:color w:val="000000"/>
                <w:sz w:val="40"/>
                <w:szCs w:val="40"/>
                <w:lang w:eastAsia="fr-FR"/>
              </w:rPr>
              <w:t>Normandie</w:t>
            </w:r>
          </w:p>
        </w:tc>
      </w:tr>
      <w:tr w:rsidR="004B7277" w:rsidRPr="00F77590" w14:paraId="4FF5BD17" w14:textId="77777777" w:rsidTr="00626471">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5B365F60" w14:textId="77777777" w:rsidR="004B7277" w:rsidRPr="00F77590" w:rsidRDefault="004B7277" w:rsidP="00915824">
            <w:pPr>
              <w:spacing w:after="0" w:line="276" w:lineRule="auto"/>
              <w:contextualSpacing/>
              <w:jc w:val="center"/>
              <w:rPr>
                <w:rFonts w:eastAsia="Times New Roman" w:cs="Calibri"/>
                <w:color w:val="000000"/>
                <w:sz w:val="40"/>
                <w:szCs w:val="40"/>
                <w:lang w:eastAsia="fr-FR"/>
              </w:rPr>
            </w:pPr>
            <w:r w:rsidRPr="00F77590">
              <w:rPr>
                <w:rFonts w:eastAsia="Times New Roman" w:cs="Calibri"/>
                <w:color w:val="000000"/>
                <w:sz w:val="40"/>
                <w:szCs w:val="40"/>
                <w:lang w:eastAsia="fr-FR"/>
              </w:rPr>
              <w:t>Nouvelle-Aquitaine</w:t>
            </w:r>
          </w:p>
        </w:tc>
      </w:tr>
      <w:tr w:rsidR="004B7277" w:rsidRPr="00F77590" w14:paraId="153AB463" w14:textId="77777777" w:rsidTr="00626471">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216405AE" w14:textId="77777777" w:rsidR="004B7277" w:rsidRPr="00F77590" w:rsidRDefault="004B7277" w:rsidP="00915824">
            <w:pPr>
              <w:spacing w:after="0" w:line="276" w:lineRule="auto"/>
              <w:contextualSpacing/>
              <w:jc w:val="center"/>
              <w:rPr>
                <w:rFonts w:eastAsia="Times New Roman" w:cs="Calibri"/>
                <w:color w:val="000000"/>
                <w:sz w:val="40"/>
                <w:szCs w:val="40"/>
                <w:lang w:eastAsia="fr-FR"/>
              </w:rPr>
            </w:pPr>
            <w:r w:rsidRPr="00F77590">
              <w:rPr>
                <w:rFonts w:eastAsia="Times New Roman" w:cs="Calibri"/>
                <w:color w:val="000000"/>
                <w:sz w:val="40"/>
                <w:szCs w:val="40"/>
                <w:lang w:eastAsia="fr-FR"/>
              </w:rPr>
              <w:t>Occitanie</w:t>
            </w:r>
          </w:p>
        </w:tc>
      </w:tr>
      <w:tr w:rsidR="004B7277" w:rsidRPr="00F77590" w14:paraId="5A7B022F" w14:textId="77777777" w:rsidTr="00626471">
        <w:trPr>
          <w:trHeight w:val="315"/>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0826FB15" w14:textId="77777777" w:rsidR="004B7277" w:rsidRPr="00F77590" w:rsidRDefault="004B7277" w:rsidP="00915824">
            <w:pPr>
              <w:spacing w:after="0" w:line="276" w:lineRule="auto"/>
              <w:contextualSpacing/>
              <w:jc w:val="center"/>
              <w:rPr>
                <w:rFonts w:eastAsia="Times New Roman" w:cs="Calibri"/>
                <w:color w:val="000000"/>
                <w:sz w:val="40"/>
                <w:szCs w:val="40"/>
                <w:lang w:eastAsia="fr-FR"/>
              </w:rPr>
            </w:pPr>
            <w:r w:rsidRPr="00F77590">
              <w:rPr>
                <w:rFonts w:eastAsia="Times New Roman" w:cs="Calibri"/>
                <w:color w:val="000000"/>
                <w:sz w:val="40"/>
                <w:szCs w:val="40"/>
                <w:lang w:eastAsia="fr-FR"/>
              </w:rPr>
              <w:t>Pays de la Loire</w:t>
            </w:r>
          </w:p>
        </w:tc>
      </w:tr>
      <w:tr w:rsidR="004B7277" w:rsidRPr="00F77590" w14:paraId="40D42BB6" w14:textId="77777777" w:rsidTr="00626471">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14:paraId="3C0FAFB3" w14:textId="77777777" w:rsidR="004B7277" w:rsidRPr="00F77590" w:rsidRDefault="004B7277" w:rsidP="00915824">
            <w:pPr>
              <w:spacing w:after="0" w:line="276" w:lineRule="auto"/>
              <w:contextualSpacing/>
              <w:jc w:val="center"/>
              <w:rPr>
                <w:rFonts w:eastAsia="Times New Roman" w:cs="Calibri"/>
                <w:color w:val="000000"/>
                <w:sz w:val="40"/>
                <w:szCs w:val="40"/>
                <w:lang w:eastAsia="fr-FR"/>
              </w:rPr>
            </w:pPr>
            <w:r w:rsidRPr="00F77590">
              <w:rPr>
                <w:rFonts w:eastAsia="Times New Roman" w:cs="Calibri"/>
                <w:color w:val="000000"/>
                <w:sz w:val="40"/>
                <w:szCs w:val="40"/>
                <w:lang w:eastAsia="fr-FR"/>
              </w:rPr>
              <w:t>Provence-Alpes-Côte d'Azur</w:t>
            </w:r>
          </w:p>
        </w:tc>
      </w:tr>
    </w:tbl>
    <w:p w14:paraId="253CA471" w14:textId="77777777" w:rsidR="004B7277" w:rsidRPr="00CA3E8D" w:rsidRDefault="004B7277" w:rsidP="00915824">
      <w:pPr>
        <w:pStyle w:val="Paragraphedeliste"/>
        <w:spacing w:line="276" w:lineRule="auto"/>
        <w:ind w:left="1080"/>
        <w:jc w:val="center"/>
        <w:rPr>
          <w:rFonts w:ascii="Garamond" w:hAnsi="Garamond"/>
          <w:b/>
          <w:bCs/>
          <w:color w:val="000000" w:themeColor="text1"/>
          <w:sz w:val="40"/>
          <w:szCs w:val="40"/>
        </w:rPr>
      </w:pPr>
    </w:p>
    <w:p w14:paraId="66F898F3" w14:textId="77777777" w:rsidR="004B7277" w:rsidRDefault="004B7277" w:rsidP="00915824">
      <w:pPr>
        <w:spacing w:after="0" w:line="276" w:lineRule="auto"/>
        <w:contextualSpacing/>
        <w:rPr>
          <w:rFonts w:ascii="Garamond" w:hAnsi="Garamond"/>
          <w:b/>
          <w:bCs/>
          <w:color w:val="000000" w:themeColor="text1"/>
          <w:sz w:val="40"/>
          <w:szCs w:val="40"/>
        </w:rPr>
      </w:pPr>
      <w:r>
        <w:rPr>
          <w:rFonts w:ascii="Garamond" w:hAnsi="Garamond"/>
          <w:b/>
          <w:bCs/>
          <w:color w:val="000000" w:themeColor="text1"/>
          <w:sz w:val="40"/>
          <w:szCs w:val="40"/>
        </w:rPr>
        <w:br w:type="page"/>
      </w:r>
    </w:p>
    <w:p w14:paraId="300F96F1" w14:textId="7B8CE34A" w:rsidR="003D551F" w:rsidRDefault="003D551F" w:rsidP="00915824">
      <w:pPr>
        <w:spacing w:after="0" w:line="276" w:lineRule="auto"/>
        <w:contextualSpacing/>
        <w:jc w:val="center"/>
        <w:rPr>
          <w:rFonts w:ascii="Garamond" w:hAnsi="Garamond"/>
          <w:b/>
          <w:bCs/>
          <w:color w:val="000000" w:themeColor="text1"/>
          <w:sz w:val="40"/>
          <w:szCs w:val="40"/>
        </w:rPr>
      </w:pPr>
      <w:r w:rsidRPr="00CA3E8D">
        <w:rPr>
          <w:rFonts w:ascii="Garamond" w:hAnsi="Garamond"/>
          <w:b/>
          <w:bCs/>
          <w:color w:val="000000" w:themeColor="text1"/>
          <w:sz w:val="40"/>
          <w:szCs w:val="40"/>
        </w:rPr>
        <w:lastRenderedPageBreak/>
        <w:t>Pays – Shengen &amp; Hors Shengen</w:t>
      </w:r>
    </w:p>
    <w:p w14:paraId="3DDFA22C" w14:textId="31433D21" w:rsidR="003D551F" w:rsidRDefault="004B7277" w:rsidP="00915824">
      <w:pPr>
        <w:spacing w:after="0" w:line="276" w:lineRule="auto"/>
        <w:contextualSpacing/>
        <w:jc w:val="center"/>
        <w:rPr>
          <w:rFonts w:ascii="Garamond" w:hAnsi="Garamond"/>
          <w:b/>
          <w:bCs/>
          <w:color w:val="000000" w:themeColor="text1"/>
          <w:sz w:val="40"/>
          <w:szCs w:val="40"/>
        </w:rPr>
      </w:pPr>
      <w:r>
        <w:rPr>
          <w:rFonts w:ascii="Garamond" w:hAnsi="Garamond"/>
          <w:b/>
          <w:bCs/>
          <w:color w:val="000000" w:themeColor="text1"/>
          <w:sz w:val="40"/>
          <w:szCs w:val="40"/>
        </w:rPr>
        <w:t xml:space="preserve">(Liste à titre indicatif) </w:t>
      </w:r>
    </w:p>
    <w:p w14:paraId="272D6A08" w14:textId="499EB5E0" w:rsidR="004B7277" w:rsidRPr="004B7277" w:rsidRDefault="004B7277" w:rsidP="00915824">
      <w:pPr>
        <w:spacing w:after="0" w:line="276" w:lineRule="auto"/>
        <w:contextualSpacing/>
        <w:rPr>
          <w:rFonts w:ascii="Garamond" w:hAnsi="Garamond"/>
          <w:b/>
          <w:bCs/>
          <w:color w:val="000000" w:themeColor="text1"/>
          <w:sz w:val="40"/>
          <w:szCs w:val="40"/>
        </w:rPr>
      </w:pPr>
    </w:p>
    <w:tbl>
      <w:tblPr>
        <w:tblW w:w="4793" w:type="dxa"/>
        <w:jc w:val="center"/>
        <w:tblCellMar>
          <w:left w:w="70" w:type="dxa"/>
          <w:right w:w="70" w:type="dxa"/>
        </w:tblCellMar>
        <w:tblLook w:val="04A0" w:firstRow="1" w:lastRow="0" w:firstColumn="1" w:lastColumn="0" w:noHBand="0" w:noVBand="1"/>
      </w:tblPr>
      <w:tblGrid>
        <w:gridCol w:w="4793"/>
      </w:tblGrid>
      <w:tr w:rsidR="004B7277" w:rsidRPr="00E307F5" w14:paraId="39380D4E" w14:textId="77777777" w:rsidTr="00626471">
        <w:trPr>
          <w:trHeight w:val="286"/>
          <w:jc w:val="center"/>
        </w:trPr>
        <w:tc>
          <w:tcPr>
            <w:tcW w:w="47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5FBC1"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Albanie</w:t>
            </w:r>
          </w:p>
        </w:tc>
      </w:tr>
      <w:tr w:rsidR="004B7277" w:rsidRPr="00E307F5" w14:paraId="180C72EC" w14:textId="77777777" w:rsidTr="00626471">
        <w:trPr>
          <w:trHeight w:val="286"/>
          <w:jc w:val="center"/>
        </w:trPr>
        <w:tc>
          <w:tcPr>
            <w:tcW w:w="4793"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36633C48"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Allemagne</w:t>
            </w:r>
          </w:p>
        </w:tc>
      </w:tr>
      <w:tr w:rsidR="004B7277" w:rsidRPr="00E307F5" w14:paraId="3D42E0D3"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30A17644"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Autriche</w:t>
            </w:r>
          </w:p>
        </w:tc>
      </w:tr>
      <w:tr w:rsidR="004B7277" w:rsidRPr="00E307F5" w14:paraId="2D6C2646"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49B7DB7D"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Belgique</w:t>
            </w:r>
          </w:p>
        </w:tc>
      </w:tr>
      <w:tr w:rsidR="004B7277" w:rsidRPr="00E307F5" w14:paraId="43AD6E2C"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2905196F"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Bosnie-Herzégovine</w:t>
            </w:r>
          </w:p>
        </w:tc>
      </w:tr>
      <w:tr w:rsidR="004B7277" w:rsidRPr="00E307F5" w14:paraId="132A5DEA"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6F686652"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Bulgarie</w:t>
            </w:r>
          </w:p>
        </w:tc>
      </w:tr>
      <w:tr w:rsidR="004B7277" w:rsidRPr="00E307F5" w14:paraId="494C9668"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5B6192E1"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Chypre</w:t>
            </w:r>
          </w:p>
        </w:tc>
      </w:tr>
      <w:tr w:rsidR="004B7277" w:rsidRPr="00E307F5" w14:paraId="30486D9F"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1A32F75D"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Croatie</w:t>
            </w:r>
          </w:p>
        </w:tc>
      </w:tr>
      <w:tr w:rsidR="004B7277" w:rsidRPr="00E307F5" w14:paraId="1D9DD211"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tcPr>
          <w:p w14:paraId="65A2477F"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Danemark</w:t>
            </w:r>
          </w:p>
        </w:tc>
      </w:tr>
      <w:tr w:rsidR="004B7277" w:rsidRPr="00E307F5" w14:paraId="2A02AF0B"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4A90A47A"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Espagne</w:t>
            </w:r>
          </w:p>
        </w:tc>
      </w:tr>
      <w:tr w:rsidR="004B7277" w:rsidRPr="00E307F5" w14:paraId="1BE78C74"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440200DA"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Estonie</w:t>
            </w:r>
          </w:p>
        </w:tc>
      </w:tr>
      <w:tr w:rsidR="004B7277" w:rsidRPr="00E307F5" w14:paraId="3FC5991E"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1D040F24"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Finlande</w:t>
            </w:r>
          </w:p>
        </w:tc>
      </w:tr>
      <w:tr w:rsidR="004B7277" w:rsidRPr="00E307F5" w14:paraId="1CB1D394"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1A8FE0DA"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Géorgie</w:t>
            </w:r>
          </w:p>
        </w:tc>
      </w:tr>
      <w:tr w:rsidR="004B7277" w:rsidRPr="00E307F5" w14:paraId="6439A56A"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6D0E9A12"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Gibraltar</w:t>
            </w:r>
          </w:p>
        </w:tc>
      </w:tr>
      <w:tr w:rsidR="004B7277" w:rsidRPr="00E307F5" w14:paraId="15F2E513"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128BBD89"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Grèce</w:t>
            </w:r>
          </w:p>
        </w:tc>
      </w:tr>
      <w:tr w:rsidR="004B7277" w:rsidRPr="00E307F5" w14:paraId="2713D223"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224AB523"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Hongrie</w:t>
            </w:r>
          </w:p>
        </w:tc>
      </w:tr>
      <w:tr w:rsidR="004B7277" w:rsidRPr="00E307F5" w14:paraId="1DBF4031"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3E715B10"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Irlande</w:t>
            </w:r>
          </w:p>
        </w:tc>
      </w:tr>
      <w:tr w:rsidR="004B7277" w:rsidRPr="00E307F5" w14:paraId="3C9DC419"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4D0E674D"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Islande</w:t>
            </w:r>
          </w:p>
        </w:tc>
      </w:tr>
      <w:tr w:rsidR="004B7277" w:rsidRPr="00E307F5" w14:paraId="334657D3"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0B78C5BB"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Italie</w:t>
            </w:r>
          </w:p>
        </w:tc>
      </w:tr>
      <w:tr w:rsidR="004B7277" w:rsidRPr="00E307F5" w14:paraId="298788BF"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2CA3F8AB"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Lettonie</w:t>
            </w:r>
          </w:p>
        </w:tc>
      </w:tr>
      <w:tr w:rsidR="004B7277" w:rsidRPr="00E307F5" w14:paraId="40BDE479"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4F95CBF2"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Lituanie</w:t>
            </w:r>
          </w:p>
        </w:tc>
      </w:tr>
      <w:tr w:rsidR="004B7277" w:rsidRPr="00E307F5" w14:paraId="2E34F826"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tcPr>
          <w:p w14:paraId="4FF2BC77"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Liechtenstein</w:t>
            </w:r>
          </w:p>
        </w:tc>
      </w:tr>
      <w:tr w:rsidR="004B7277" w:rsidRPr="00E307F5" w14:paraId="1A7DD646"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41209841"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Luxembourg</w:t>
            </w:r>
          </w:p>
        </w:tc>
      </w:tr>
      <w:tr w:rsidR="004B7277" w:rsidRPr="00E307F5" w14:paraId="4358B701"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6891FB0B"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Malte</w:t>
            </w:r>
          </w:p>
        </w:tc>
      </w:tr>
      <w:tr w:rsidR="004B7277" w:rsidRPr="00E307F5" w14:paraId="432EE6FB"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3D716B51"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Monaco</w:t>
            </w:r>
          </w:p>
        </w:tc>
      </w:tr>
      <w:tr w:rsidR="004B7277" w:rsidRPr="00E307F5" w14:paraId="724ED8A0"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795FFBE1"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Monténégro</w:t>
            </w:r>
          </w:p>
        </w:tc>
      </w:tr>
      <w:tr w:rsidR="004B7277" w:rsidRPr="00E307F5" w14:paraId="128DCC0F"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55D975EC"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Norvège</w:t>
            </w:r>
          </w:p>
        </w:tc>
      </w:tr>
      <w:tr w:rsidR="004B7277" w:rsidRPr="00E307F5" w14:paraId="1C8F8ADE"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64DA0F73"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Pays-Bas</w:t>
            </w:r>
          </w:p>
        </w:tc>
      </w:tr>
      <w:tr w:rsidR="004B7277" w:rsidRPr="00E307F5" w14:paraId="2A85DFA6"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49CF2331"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Pologne</w:t>
            </w:r>
          </w:p>
        </w:tc>
      </w:tr>
      <w:tr w:rsidR="004B7277" w:rsidRPr="00E307F5" w14:paraId="2B13A6C3"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6CE1BCC4"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Portugal</w:t>
            </w:r>
          </w:p>
        </w:tc>
      </w:tr>
      <w:tr w:rsidR="004B7277" w:rsidRPr="00E307F5" w14:paraId="635F242E"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2BF14E8C"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République Tchèque</w:t>
            </w:r>
          </w:p>
        </w:tc>
      </w:tr>
      <w:tr w:rsidR="004B7277" w:rsidRPr="00E307F5" w14:paraId="7EB23DED"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53FBD1F3"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Roumanie</w:t>
            </w:r>
          </w:p>
        </w:tc>
      </w:tr>
      <w:tr w:rsidR="004B7277" w:rsidRPr="00E307F5" w14:paraId="426AFECF"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16FEA775"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Royaume-Uni</w:t>
            </w:r>
          </w:p>
        </w:tc>
      </w:tr>
      <w:tr w:rsidR="004B7277" w:rsidRPr="00E307F5" w14:paraId="2007C02E"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1DBE13BB"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Serbie</w:t>
            </w:r>
          </w:p>
        </w:tc>
      </w:tr>
      <w:tr w:rsidR="004B7277" w:rsidRPr="00E307F5" w14:paraId="7D3565F4"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tcPr>
          <w:p w14:paraId="646476FB"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Slovaquie</w:t>
            </w:r>
          </w:p>
        </w:tc>
      </w:tr>
      <w:tr w:rsidR="004B7277" w:rsidRPr="00E307F5" w14:paraId="6C1D37DF"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tcPr>
          <w:p w14:paraId="04953BA1"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lastRenderedPageBreak/>
              <w:t>Slovénie</w:t>
            </w:r>
          </w:p>
        </w:tc>
      </w:tr>
      <w:tr w:rsidR="004B7277" w:rsidRPr="00E307F5" w14:paraId="5BD24423"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37F5628B"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Suède</w:t>
            </w:r>
          </w:p>
        </w:tc>
      </w:tr>
      <w:tr w:rsidR="004B7277" w:rsidRPr="00E307F5" w14:paraId="3419AC85"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2C8CE428"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Suisse</w:t>
            </w:r>
          </w:p>
        </w:tc>
      </w:tr>
      <w:tr w:rsidR="004B7277" w:rsidRPr="00E307F5" w14:paraId="04ACDA40" w14:textId="77777777" w:rsidTr="00626471">
        <w:trPr>
          <w:trHeight w:val="286"/>
          <w:jc w:val="center"/>
        </w:trPr>
        <w:tc>
          <w:tcPr>
            <w:tcW w:w="4793" w:type="dxa"/>
            <w:tcBorders>
              <w:top w:val="nil"/>
              <w:left w:val="single" w:sz="8" w:space="0" w:color="auto"/>
              <w:bottom w:val="single" w:sz="8" w:space="0" w:color="auto"/>
              <w:right w:val="single" w:sz="8" w:space="0" w:color="auto"/>
            </w:tcBorders>
            <w:shd w:val="clear" w:color="auto" w:fill="auto"/>
            <w:noWrap/>
            <w:vAlign w:val="center"/>
            <w:hideMark/>
          </w:tcPr>
          <w:p w14:paraId="57FC49EC" w14:textId="77777777" w:rsidR="004B7277" w:rsidRPr="004B7277" w:rsidRDefault="004B7277" w:rsidP="00915824">
            <w:pPr>
              <w:spacing w:after="0" w:line="276" w:lineRule="auto"/>
              <w:contextualSpacing/>
              <w:jc w:val="center"/>
              <w:rPr>
                <w:rFonts w:eastAsia="Times New Roman" w:cs="Calibri"/>
                <w:b/>
                <w:bCs/>
                <w:sz w:val="24"/>
                <w:szCs w:val="24"/>
                <w:lang w:eastAsia="fr-FR"/>
              </w:rPr>
            </w:pPr>
            <w:r w:rsidRPr="004B7277">
              <w:rPr>
                <w:rFonts w:eastAsia="Times New Roman" w:cs="Calibri"/>
                <w:b/>
                <w:bCs/>
                <w:sz w:val="24"/>
                <w:szCs w:val="24"/>
                <w:lang w:eastAsia="fr-FR"/>
              </w:rPr>
              <w:t>Ukraine</w:t>
            </w:r>
          </w:p>
        </w:tc>
      </w:tr>
    </w:tbl>
    <w:p w14:paraId="6449BEC7" w14:textId="7D0D8711" w:rsidR="004B7277" w:rsidRDefault="004B7277" w:rsidP="00915824">
      <w:pPr>
        <w:spacing w:after="0" w:line="276" w:lineRule="auto"/>
        <w:ind w:left="-142"/>
        <w:contextualSpacing/>
        <w:jc w:val="center"/>
        <w:rPr>
          <w:rFonts w:ascii="Garamond" w:hAnsi="Garamond"/>
          <w:b/>
          <w:bCs/>
          <w:color w:val="000000" w:themeColor="text1"/>
          <w:sz w:val="40"/>
          <w:szCs w:val="40"/>
        </w:rPr>
      </w:pPr>
    </w:p>
    <w:p w14:paraId="33AED0CF" w14:textId="68B41D60" w:rsidR="004B7277" w:rsidRDefault="004B7277" w:rsidP="00915824">
      <w:pPr>
        <w:spacing w:after="0" w:line="276" w:lineRule="auto"/>
        <w:contextualSpacing/>
        <w:jc w:val="center"/>
        <w:rPr>
          <w:rFonts w:ascii="Garamond" w:hAnsi="Garamond"/>
          <w:b/>
          <w:bCs/>
          <w:color w:val="000000" w:themeColor="text1"/>
          <w:sz w:val="40"/>
          <w:szCs w:val="40"/>
        </w:rPr>
      </w:pPr>
      <w:r>
        <w:rPr>
          <w:rFonts w:ascii="Garamond" w:hAnsi="Garamond"/>
          <w:b/>
          <w:bCs/>
          <w:color w:val="000000" w:themeColor="text1"/>
          <w:sz w:val="40"/>
          <w:szCs w:val="40"/>
        </w:rPr>
        <w:br w:type="page"/>
      </w:r>
      <w:r w:rsidRPr="00CA3E8D">
        <w:rPr>
          <w:rFonts w:ascii="Garamond" w:hAnsi="Garamond"/>
          <w:b/>
          <w:bCs/>
          <w:color w:val="000000" w:themeColor="text1"/>
          <w:sz w:val="40"/>
          <w:szCs w:val="40"/>
        </w:rPr>
        <w:lastRenderedPageBreak/>
        <w:t>Pays – International</w:t>
      </w:r>
    </w:p>
    <w:p w14:paraId="4A124000" w14:textId="3ADE250B" w:rsidR="004B7277" w:rsidRDefault="004B7277" w:rsidP="00915824">
      <w:pPr>
        <w:spacing w:after="0" w:line="276" w:lineRule="auto"/>
        <w:contextualSpacing/>
        <w:jc w:val="center"/>
        <w:rPr>
          <w:rFonts w:ascii="Garamond" w:hAnsi="Garamond"/>
          <w:b/>
          <w:bCs/>
          <w:color w:val="000000" w:themeColor="text1"/>
          <w:sz w:val="40"/>
          <w:szCs w:val="40"/>
        </w:rPr>
      </w:pPr>
      <w:r>
        <w:rPr>
          <w:rFonts w:ascii="Garamond" w:hAnsi="Garamond"/>
          <w:b/>
          <w:bCs/>
          <w:color w:val="000000" w:themeColor="text1"/>
          <w:sz w:val="40"/>
          <w:szCs w:val="40"/>
        </w:rPr>
        <w:t>(Liste à titre indicatif)</w:t>
      </w:r>
    </w:p>
    <w:p w14:paraId="773FE1EC" w14:textId="77777777" w:rsidR="004B7277" w:rsidRDefault="004B7277" w:rsidP="00915824">
      <w:pPr>
        <w:spacing w:after="0" w:line="276" w:lineRule="auto"/>
        <w:contextualSpacing/>
        <w:jc w:val="center"/>
        <w:rPr>
          <w:rFonts w:ascii="Garamond" w:hAnsi="Garamond"/>
          <w:b/>
          <w:bCs/>
          <w:color w:val="000000" w:themeColor="text1"/>
          <w:sz w:val="40"/>
          <w:szCs w:val="40"/>
        </w:rPr>
      </w:pPr>
    </w:p>
    <w:tbl>
      <w:tblPr>
        <w:tblW w:w="2400" w:type="dxa"/>
        <w:jc w:val="center"/>
        <w:tblCellMar>
          <w:left w:w="70" w:type="dxa"/>
          <w:right w:w="70" w:type="dxa"/>
        </w:tblCellMar>
        <w:tblLook w:val="04A0" w:firstRow="1" w:lastRow="0" w:firstColumn="1" w:lastColumn="0" w:noHBand="0" w:noVBand="1"/>
      </w:tblPr>
      <w:tblGrid>
        <w:gridCol w:w="2400"/>
      </w:tblGrid>
      <w:tr w:rsidR="004B7277" w:rsidRPr="00E307F5" w14:paraId="2AE476EE" w14:textId="77777777" w:rsidTr="00626471">
        <w:trPr>
          <w:trHeight w:val="315"/>
          <w:jc w:val="center"/>
        </w:trPr>
        <w:tc>
          <w:tcPr>
            <w:tcW w:w="2400" w:type="dxa"/>
            <w:tcBorders>
              <w:top w:val="single" w:sz="8" w:space="0" w:color="auto"/>
              <w:left w:val="single" w:sz="8" w:space="0" w:color="auto"/>
              <w:bottom w:val="nil"/>
              <w:right w:val="single" w:sz="8" w:space="0" w:color="auto"/>
            </w:tcBorders>
            <w:shd w:val="clear" w:color="auto" w:fill="auto"/>
            <w:noWrap/>
            <w:vAlign w:val="bottom"/>
            <w:hideMark/>
          </w:tcPr>
          <w:p w14:paraId="19C4B871" w14:textId="77777777" w:rsidR="004B7277" w:rsidRPr="004B7277" w:rsidRDefault="004B7277" w:rsidP="00915824">
            <w:pPr>
              <w:spacing w:after="0" w:line="276" w:lineRule="auto"/>
              <w:contextualSpacing/>
              <w:jc w:val="center"/>
              <w:rPr>
                <w:rFonts w:eastAsia="Times New Roman" w:cs="Calibri"/>
                <w:color w:val="000000"/>
                <w:sz w:val="40"/>
                <w:szCs w:val="40"/>
                <w:lang w:eastAsia="fr-FR"/>
              </w:rPr>
            </w:pPr>
            <w:r w:rsidRPr="004B7277">
              <w:rPr>
                <w:rFonts w:eastAsia="Times New Roman" w:cs="Calibri"/>
                <w:color w:val="000000"/>
                <w:sz w:val="40"/>
                <w:szCs w:val="40"/>
                <w:lang w:eastAsia="fr-FR"/>
              </w:rPr>
              <w:t>Algérie</w:t>
            </w:r>
          </w:p>
        </w:tc>
      </w:tr>
      <w:tr w:rsidR="004B7277" w:rsidRPr="00E307F5" w14:paraId="1233911F" w14:textId="77777777" w:rsidTr="00626471">
        <w:trPr>
          <w:trHeight w:val="315"/>
          <w:jc w:val="center"/>
        </w:trPr>
        <w:tc>
          <w:tcPr>
            <w:tcW w:w="24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9B364ED" w14:textId="77777777" w:rsidR="004B7277" w:rsidRPr="004B7277" w:rsidRDefault="004B7277" w:rsidP="00915824">
            <w:pPr>
              <w:spacing w:after="0" w:line="276" w:lineRule="auto"/>
              <w:contextualSpacing/>
              <w:jc w:val="center"/>
              <w:rPr>
                <w:rFonts w:eastAsia="Times New Roman" w:cs="Calibri"/>
                <w:color w:val="000000"/>
                <w:sz w:val="40"/>
                <w:szCs w:val="40"/>
                <w:lang w:eastAsia="fr-FR"/>
              </w:rPr>
            </w:pPr>
            <w:r w:rsidRPr="004B7277">
              <w:rPr>
                <w:rFonts w:eastAsia="Times New Roman" w:cs="Calibri"/>
                <w:color w:val="000000"/>
                <w:sz w:val="40"/>
                <w:szCs w:val="40"/>
                <w:lang w:eastAsia="fr-FR"/>
              </w:rPr>
              <w:t>Maroc</w:t>
            </w:r>
          </w:p>
        </w:tc>
      </w:tr>
      <w:tr w:rsidR="004B7277" w:rsidRPr="00E307F5" w14:paraId="10604634" w14:textId="77777777" w:rsidTr="00626471">
        <w:trPr>
          <w:trHeight w:val="315"/>
          <w:jc w:val="center"/>
        </w:trPr>
        <w:tc>
          <w:tcPr>
            <w:tcW w:w="2400" w:type="dxa"/>
            <w:tcBorders>
              <w:top w:val="nil"/>
              <w:left w:val="single" w:sz="8" w:space="0" w:color="auto"/>
              <w:bottom w:val="single" w:sz="8" w:space="0" w:color="auto"/>
              <w:right w:val="single" w:sz="8" w:space="0" w:color="auto"/>
            </w:tcBorders>
            <w:shd w:val="clear" w:color="auto" w:fill="auto"/>
            <w:noWrap/>
            <w:vAlign w:val="bottom"/>
            <w:hideMark/>
          </w:tcPr>
          <w:p w14:paraId="5F530E81" w14:textId="77777777" w:rsidR="004B7277" w:rsidRPr="004B7277" w:rsidRDefault="004B7277" w:rsidP="00915824">
            <w:pPr>
              <w:spacing w:after="0" w:line="276" w:lineRule="auto"/>
              <w:contextualSpacing/>
              <w:jc w:val="center"/>
              <w:rPr>
                <w:rFonts w:eastAsia="Times New Roman" w:cs="Calibri"/>
                <w:color w:val="000000"/>
                <w:sz w:val="40"/>
                <w:szCs w:val="40"/>
                <w:lang w:eastAsia="fr-FR"/>
              </w:rPr>
            </w:pPr>
            <w:r w:rsidRPr="004B7277">
              <w:rPr>
                <w:rFonts w:eastAsia="Times New Roman" w:cs="Calibri"/>
                <w:color w:val="000000"/>
                <w:sz w:val="40"/>
                <w:szCs w:val="40"/>
                <w:lang w:eastAsia="fr-FR"/>
              </w:rPr>
              <w:t>Tunisie</w:t>
            </w:r>
          </w:p>
        </w:tc>
      </w:tr>
      <w:tr w:rsidR="004B7277" w:rsidRPr="00E307F5" w14:paraId="27EFA804" w14:textId="77777777" w:rsidTr="00626471">
        <w:trPr>
          <w:trHeight w:val="315"/>
          <w:jc w:val="center"/>
        </w:trPr>
        <w:tc>
          <w:tcPr>
            <w:tcW w:w="2400" w:type="dxa"/>
            <w:tcBorders>
              <w:top w:val="nil"/>
              <w:left w:val="single" w:sz="8" w:space="0" w:color="auto"/>
              <w:bottom w:val="single" w:sz="8" w:space="0" w:color="auto"/>
              <w:right w:val="single" w:sz="8" w:space="0" w:color="auto"/>
            </w:tcBorders>
            <w:shd w:val="clear" w:color="auto" w:fill="auto"/>
            <w:noWrap/>
            <w:vAlign w:val="bottom"/>
            <w:hideMark/>
          </w:tcPr>
          <w:p w14:paraId="5871FC7A" w14:textId="77777777" w:rsidR="004B7277" w:rsidRPr="004B7277" w:rsidRDefault="004B7277" w:rsidP="00915824">
            <w:pPr>
              <w:spacing w:after="0" w:line="276" w:lineRule="auto"/>
              <w:contextualSpacing/>
              <w:jc w:val="center"/>
              <w:rPr>
                <w:rFonts w:eastAsia="Times New Roman" w:cs="Calibri"/>
                <w:color w:val="000000"/>
                <w:sz w:val="40"/>
                <w:szCs w:val="40"/>
                <w:lang w:eastAsia="fr-FR"/>
              </w:rPr>
            </w:pPr>
            <w:r w:rsidRPr="004B7277">
              <w:rPr>
                <w:rFonts w:eastAsia="Times New Roman" w:cs="Calibri"/>
                <w:color w:val="000000"/>
                <w:sz w:val="40"/>
                <w:szCs w:val="40"/>
                <w:lang w:eastAsia="fr-FR"/>
              </w:rPr>
              <w:t>Israël</w:t>
            </w:r>
          </w:p>
        </w:tc>
      </w:tr>
    </w:tbl>
    <w:p w14:paraId="2199865F" w14:textId="77777777" w:rsidR="004B7277" w:rsidRDefault="004B7277" w:rsidP="00915824">
      <w:pPr>
        <w:spacing w:after="0" w:line="276" w:lineRule="auto"/>
        <w:contextualSpacing/>
        <w:jc w:val="center"/>
        <w:rPr>
          <w:rFonts w:ascii="Garamond" w:hAnsi="Garamond"/>
          <w:b/>
          <w:bCs/>
          <w:color w:val="000000" w:themeColor="text1"/>
          <w:sz w:val="40"/>
          <w:szCs w:val="40"/>
        </w:rPr>
      </w:pPr>
    </w:p>
    <w:p w14:paraId="220EFA8E" w14:textId="77777777" w:rsidR="004B7277" w:rsidRPr="00CA3E8D" w:rsidRDefault="004B7277" w:rsidP="00915824">
      <w:pPr>
        <w:spacing w:after="0" w:line="276" w:lineRule="auto"/>
        <w:ind w:left="-142"/>
        <w:contextualSpacing/>
        <w:jc w:val="center"/>
        <w:rPr>
          <w:rFonts w:ascii="Garamond" w:hAnsi="Garamond"/>
          <w:b/>
          <w:bCs/>
          <w:color w:val="000000" w:themeColor="text1"/>
          <w:sz w:val="40"/>
          <w:szCs w:val="40"/>
        </w:rPr>
      </w:pPr>
    </w:p>
    <w:sectPr w:rsidR="004B7277" w:rsidRPr="00CA3E8D" w:rsidSect="006036EA">
      <w:pgSz w:w="11906" w:h="16838" w:code="9"/>
      <w:pgMar w:top="1134" w:right="851" w:bottom="1418"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04AF4" w14:textId="77777777" w:rsidR="00C93322" w:rsidRDefault="00C93322" w:rsidP="00F2568C">
      <w:pPr>
        <w:spacing w:after="0" w:line="240" w:lineRule="auto"/>
      </w:pPr>
      <w:r>
        <w:separator/>
      </w:r>
    </w:p>
  </w:endnote>
  <w:endnote w:type="continuationSeparator" w:id="0">
    <w:p w14:paraId="64EF7DFA" w14:textId="77777777" w:rsidR="00C93322" w:rsidRDefault="00C93322" w:rsidP="00F25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7463275"/>
      <w:docPartObj>
        <w:docPartGallery w:val="Page Numbers (Bottom of Page)"/>
        <w:docPartUnique/>
      </w:docPartObj>
    </w:sdtPr>
    <w:sdtEndPr/>
    <w:sdtContent>
      <w:p w14:paraId="10EAFE3F" w14:textId="470B553A" w:rsidR="00626471" w:rsidRDefault="00626471">
        <w:pPr>
          <w:pStyle w:val="Pieddepage"/>
          <w:jc w:val="center"/>
        </w:pPr>
        <w:r w:rsidRPr="00B244F4">
          <w:rPr>
            <w:rFonts w:ascii="Garamond" w:hAnsi="Garamond"/>
          </w:rPr>
          <w:fldChar w:fldCharType="begin"/>
        </w:r>
        <w:r w:rsidRPr="00B244F4">
          <w:rPr>
            <w:rFonts w:ascii="Garamond" w:hAnsi="Garamond"/>
          </w:rPr>
          <w:instrText>PAGE   \* MERGEFORMAT</w:instrText>
        </w:r>
        <w:r w:rsidRPr="00B244F4">
          <w:rPr>
            <w:rFonts w:ascii="Garamond" w:hAnsi="Garamond"/>
          </w:rPr>
          <w:fldChar w:fldCharType="separate"/>
        </w:r>
        <w:r w:rsidR="00D47F10">
          <w:rPr>
            <w:rFonts w:ascii="Garamond" w:hAnsi="Garamond"/>
            <w:noProof/>
          </w:rPr>
          <w:t>6</w:t>
        </w:r>
        <w:r w:rsidRPr="00B244F4">
          <w:rPr>
            <w:rFonts w:ascii="Garamond" w:hAnsi="Garamond"/>
          </w:rPr>
          <w:fldChar w:fldCharType="end"/>
        </w:r>
      </w:p>
    </w:sdtContent>
  </w:sdt>
  <w:p w14:paraId="3CF4CFA8" w14:textId="77777777" w:rsidR="00626471" w:rsidRDefault="0062647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E6A74" w14:textId="77777777" w:rsidR="00C93322" w:rsidRDefault="00C93322" w:rsidP="00F2568C">
      <w:pPr>
        <w:spacing w:after="0" w:line="240" w:lineRule="auto"/>
      </w:pPr>
      <w:r>
        <w:separator/>
      </w:r>
    </w:p>
  </w:footnote>
  <w:footnote w:type="continuationSeparator" w:id="0">
    <w:p w14:paraId="14E6B47F" w14:textId="77777777" w:rsidR="00C93322" w:rsidRDefault="00C93322" w:rsidP="00F256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769E0"/>
    <w:multiLevelType w:val="hybridMultilevel"/>
    <w:tmpl w:val="627A74E0"/>
    <w:lvl w:ilvl="0" w:tplc="312E27FC">
      <w:start w:val="1"/>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38351C"/>
    <w:multiLevelType w:val="multilevel"/>
    <w:tmpl w:val="4D7C010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7087837"/>
    <w:multiLevelType w:val="hybridMultilevel"/>
    <w:tmpl w:val="3FECC774"/>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E1C7270"/>
    <w:multiLevelType w:val="hybridMultilevel"/>
    <w:tmpl w:val="DCD44392"/>
    <w:lvl w:ilvl="0" w:tplc="5BE61DC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E3C450E"/>
    <w:multiLevelType w:val="hybridMultilevel"/>
    <w:tmpl w:val="35043D78"/>
    <w:lvl w:ilvl="0" w:tplc="7144A272">
      <w:start w:val="2"/>
      <w:numFmt w:val="bullet"/>
      <w:lvlText w:val="-"/>
      <w:lvlJc w:val="left"/>
      <w:pPr>
        <w:ind w:left="1080" w:hanging="360"/>
      </w:pPr>
      <w:rPr>
        <w:rFonts w:ascii="Garamond" w:eastAsia="Times New Roman" w:hAnsi="Garamond" w:cs="Times New Roman"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EA910EB"/>
    <w:multiLevelType w:val="hybridMultilevel"/>
    <w:tmpl w:val="7C6478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1713F8"/>
    <w:multiLevelType w:val="multilevel"/>
    <w:tmpl w:val="66E6FE2A"/>
    <w:lvl w:ilvl="0">
      <w:start w:val="13"/>
      <w:numFmt w:val="decimal"/>
      <w:lvlText w:val="%1"/>
      <w:lvlJc w:val="left"/>
      <w:pPr>
        <w:ind w:left="360" w:hanging="360"/>
      </w:pPr>
      <w:rPr>
        <w:rFonts w:cs="Arial" w:hint="default"/>
      </w:rPr>
    </w:lvl>
    <w:lvl w:ilvl="1">
      <w:start w:val="1"/>
      <w:numFmt w:val="decimal"/>
      <w:lvlText w:val="%1.%2"/>
      <w:lvlJc w:val="left"/>
      <w:pPr>
        <w:ind w:left="1571" w:hanging="720"/>
      </w:pPr>
      <w:rPr>
        <w:rFonts w:cs="Arial" w:hint="default"/>
      </w:rPr>
    </w:lvl>
    <w:lvl w:ilvl="2">
      <w:start w:val="1"/>
      <w:numFmt w:val="decimal"/>
      <w:lvlText w:val="%1.%2.%3"/>
      <w:lvlJc w:val="left"/>
      <w:pPr>
        <w:ind w:left="2422" w:hanging="720"/>
      </w:pPr>
      <w:rPr>
        <w:rFonts w:cs="Arial" w:hint="default"/>
      </w:rPr>
    </w:lvl>
    <w:lvl w:ilvl="3">
      <w:start w:val="1"/>
      <w:numFmt w:val="decimal"/>
      <w:lvlText w:val="%1.%2.%3.%4"/>
      <w:lvlJc w:val="left"/>
      <w:pPr>
        <w:ind w:left="3633" w:hanging="1080"/>
      </w:pPr>
      <w:rPr>
        <w:rFonts w:cs="Arial" w:hint="default"/>
      </w:rPr>
    </w:lvl>
    <w:lvl w:ilvl="4">
      <w:start w:val="1"/>
      <w:numFmt w:val="decimal"/>
      <w:lvlText w:val="%1.%2.%3.%4.%5"/>
      <w:lvlJc w:val="left"/>
      <w:pPr>
        <w:ind w:left="4484" w:hanging="1080"/>
      </w:pPr>
      <w:rPr>
        <w:rFonts w:cs="Arial" w:hint="default"/>
      </w:rPr>
    </w:lvl>
    <w:lvl w:ilvl="5">
      <w:start w:val="1"/>
      <w:numFmt w:val="decimal"/>
      <w:lvlText w:val="%1.%2.%3.%4.%5.%6"/>
      <w:lvlJc w:val="left"/>
      <w:pPr>
        <w:ind w:left="5695" w:hanging="1440"/>
      </w:pPr>
      <w:rPr>
        <w:rFonts w:cs="Arial" w:hint="default"/>
      </w:rPr>
    </w:lvl>
    <w:lvl w:ilvl="6">
      <w:start w:val="1"/>
      <w:numFmt w:val="decimal"/>
      <w:lvlText w:val="%1.%2.%3.%4.%5.%6.%7"/>
      <w:lvlJc w:val="left"/>
      <w:pPr>
        <w:ind w:left="6906" w:hanging="1800"/>
      </w:pPr>
      <w:rPr>
        <w:rFonts w:cs="Arial" w:hint="default"/>
      </w:rPr>
    </w:lvl>
    <w:lvl w:ilvl="7">
      <w:start w:val="1"/>
      <w:numFmt w:val="decimal"/>
      <w:lvlText w:val="%1.%2.%3.%4.%5.%6.%7.%8"/>
      <w:lvlJc w:val="left"/>
      <w:pPr>
        <w:ind w:left="7757" w:hanging="1800"/>
      </w:pPr>
      <w:rPr>
        <w:rFonts w:cs="Arial" w:hint="default"/>
      </w:rPr>
    </w:lvl>
    <w:lvl w:ilvl="8">
      <w:start w:val="1"/>
      <w:numFmt w:val="decimal"/>
      <w:lvlText w:val="%1.%2.%3.%4.%5.%6.%7.%8.%9"/>
      <w:lvlJc w:val="left"/>
      <w:pPr>
        <w:ind w:left="8968" w:hanging="2160"/>
      </w:pPr>
      <w:rPr>
        <w:rFonts w:cs="Arial" w:hint="default"/>
      </w:rPr>
    </w:lvl>
  </w:abstractNum>
  <w:abstractNum w:abstractNumId="7" w15:restartNumberingAfterBreak="0">
    <w:nsid w:val="131D6F39"/>
    <w:multiLevelType w:val="hybridMultilevel"/>
    <w:tmpl w:val="0700E508"/>
    <w:lvl w:ilvl="0" w:tplc="FBC8BE24">
      <w:start w:val="1"/>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674A18"/>
    <w:multiLevelType w:val="hybridMultilevel"/>
    <w:tmpl w:val="A408647E"/>
    <w:lvl w:ilvl="0" w:tplc="177E8B9C">
      <w:start w:val="1"/>
      <w:numFmt w:val="bullet"/>
      <w:lvlText w:val="·"/>
      <w:lvlJc w:val="left"/>
      <w:pPr>
        <w:ind w:left="1440" w:hanging="360"/>
      </w:pPr>
      <w:rPr>
        <w:rFonts w:ascii="Lucida Console" w:hAnsi="Lucida Console"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1B5E2A3D"/>
    <w:multiLevelType w:val="hybridMultilevel"/>
    <w:tmpl w:val="3E70AC4A"/>
    <w:lvl w:ilvl="0" w:tplc="288AABFA">
      <w:start w:val="1"/>
      <w:numFmt w:val="bullet"/>
      <w:lvlText w:val=""/>
      <w:lvlJc w:val="left"/>
      <w:pPr>
        <w:ind w:left="1287" w:hanging="360"/>
      </w:pPr>
      <w:rPr>
        <w:rFonts w:ascii="Symbol" w:hAnsi="Symbol" w:hint="default"/>
        <w:color w:val="FF000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1D103571"/>
    <w:multiLevelType w:val="hybridMultilevel"/>
    <w:tmpl w:val="570CEE10"/>
    <w:lvl w:ilvl="0" w:tplc="76A0480A">
      <w:start w:val="2"/>
      <w:numFmt w:val="bullet"/>
      <w:lvlText w:val="-"/>
      <w:lvlJc w:val="left"/>
      <w:pPr>
        <w:ind w:left="3144" w:hanging="360"/>
      </w:pPr>
      <w:rPr>
        <w:rFonts w:ascii="Garamond" w:eastAsia="Times New Roman" w:hAnsi="Garamond" w:cs="Times New Roman" w:hint="default"/>
        <w:b/>
        <w:bCs/>
        <w:color w:val="auto"/>
      </w:rPr>
    </w:lvl>
    <w:lvl w:ilvl="1" w:tplc="7EBA3478">
      <w:start w:val="1"/>
      <w:numFmt w:val="bullet"/>
      <w:lvlText w:val="o"/>
      <w:lvlJc w:val="left"/>
      <w:pPr>
        <w:ind w:left="3864" w:hanging="360"/>
      </w:pPr>
      <w:rPr>
        <w:rFonts w:ascii="Courier New" w:hAnsi="Courier New" w:hint="default"/>
        <w:b/>
        <w:color w:val="C00000"/>
      </w:rPr>
    </w:lvl>
    <w:lvl w:ilvl="2" w:tplc="040C001B" w:tentative="1">
      <w:start w:val="1"/>
      <w:numFmt w:val="lowerRoman"/>
      <w:lvlText w:val="%3."/>
      <w:lvlJc w:val="right"/>
      <w:pPr>
        <w:ind w:left="4584" w:hanging="180"/>
      </w:pPr>
    </w:lvl>
    <w:lvl w:ilvl="3" w:tplc="040C000F" w:tentative="1">
      <w:start w:val="1"/>
      <w:numFmt w:val="decimal"/>
      <w:lvlText w:val="%4."/>
      <w:lvlJc w:val="left"/>
      <w:pPr>
        <w:ind w:left="5304" w:hanging="360"/>
      </w:pPr>
    </w:lvl>
    <w:lvl w:ilvl="4" w:tplc="040C0019" w:tentative="1">
      <w:start w:val="1"/>
      <w:numFmt w:val="lowerLetter"/>
      <w:lvlText w:val="%5."/>
      <w:lvlJc w:val="left"/>
      <w:pPr>
        <w:ind w:left="6024" w:hanging="360"/>
      </w:pPr>
    </w:lvl>
    <w:lvl w:ilvl="5" w:tplc="040C001B" w:tentative="1">
      <w:start w:val="1"/>
      <w:numFmt w:val="lowerRoman"/>
      <w:lvlText w:val="%6."/>
      <w:lvlJc w:val="right"/>
      <w:pPr>
        <w:ind w:left="6744" w:hanging="180"/>
      </w:pPr>
    </w:lvl>
    <w:lvl w:ilvl="6" w:tplc="040C000F" w:tentative="1">
      <w:start w:val="1"/>
      <w:numFmt w:val="decimal"/>
      <w:lvlText w:val="%7."/>
      <w:lvlJc w:val="left"/>
      <w:pPr>
        <w:ind w:left="7464" w:hanging="360"/>
      </w:pPr>
    </w:lvl>
    <w:lvl w:ilvl="7" w:tplc="040C0019" w:tentative="1">
      <w:start w:val="1"/>
      <w:numFmt w:val="lowerLetter"/>
      <w:lvlText w:val="%8."/>
      <w:lvlJc w:val="left"/>
      <w:pPr>
        <w:ind w:left="8184" w:hanging="360"/>
      </w:pPr>
    </w:lvl>
    <w:lvl w:ilvl="8" w:tplc="040C001B" w:tentative="1">
      <w:start w:val="1"/>
      <w:numFmt w:val="lowerRoman"/>
      <w:lvlText w:val="%9."/>
      <w:lvlJc w:val="right"/>
      <w:pPr>
        <w:ind w:left="8904" w:hanging="180"/>
      </w:pPr>
    </w:lvl>
  </w:abstractNum>
  <w:abstractNum w:abstractNumId="11" w15:restartNumberingAfterBreak="0">
    <w:nsid w:val="21FA3E6C"/>
    <w:multiLevelType w:val="multilevel"/>
    <w:tmpl w:val="F2682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07042D"/>
    <w:multiLevelType w:val="multilevel"/>
    <w:tmpl w:val="C32E39D6"/>
    <w:lvl w:ilvl="0">
      <w:start w:val="1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62471FB"/>
    <w:multiLevelType w:val="hybridMultilevel"/>
    <w:tmpl w:val="9CAABEAC"/>
    <w:lvl w:ilvl="0" w:tplc="78028708">
      <w:start w:val="1"/>
      <w:numFmt w:val="decimal"/>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4" w15:restartNumberingAfterBreak="0">
    <w:nsid w:val="2D444572"/>
    <w:multiLevelType w:val="hybridMultilevel"/>
    <w:tmpl w:val="F7226EFA"/>
    <w:lvl w:ilvl="0" w:tplc="51B63EFE">
      <w:start w:val="4"/>
      <w:numFmt w:val="bullet"/>
      <w:lvlText w:val="-"/>
      <w:lvlJc w:val="left"/>
      <w:pPr>
        <w:ind w:left="720" w:hanging="360"/>
      </w:pPr>
      <w:rPr>
        <w:rFonts w:ascii="Garamond" w:eastAsia="Calibri" w:hAnsi="Garamond"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365D52"/>
    <w:multiLevelType w:val="multilevel"/>
    <w:tmpl w:val="D3E4580A"/>
    <w:lvl w:ilvl="0">
      <w:start w:val="1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5070077"/>
    <w:multiLevelType w:val="multilevel"/>
    <w:tmpl w:val="0DB2C532"/>
    <w:lvl w:ilvl="0">
      <w:start w:val="7"/>
      <w:numFmt w:val="decimal"/>
      <w:lvlText w:val="%1"/>
      <w:lvlJc w:val="left"/>
      <w:pPr>
        <w:ind w:left="360" w:hanging="36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800" w:hanging="180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17" w15:restartNumberingAfterBreak="0">
    <w:nsid w:val="3758778F"/>
    <w:multiLevelType w:val="hybridMultilevel"/>
    <w:tmpl w:val="7216489E"/>
    <w:lvl w:ilvl="0" w:tplc="758E37A8">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E11491A"/>
    <w:multiLevelType w:val="hybridMultilevel"/>
    <w:tmpl w:val="63F4E6B4"/>
    <w:lvl w:ilvl="0" w:tplc="177E8B9C">
      <w:start w:val="1"/>
      <w:numFmt w:val="bullet"/>
      <w:lvlText w:val="·"/>
      <w:lvlJc w:val="left"/>
      <w:pPr>
        <w:ind w:left="1429" w:hanging="360"/>
      </w:pPr>
      <w:rPr>
        <w:rFonts w:ascii="Lucida Console" w:hAnsi="Lucida Console"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41494062"/>
    <w:multiLevelType w:val="hybridMultilevel"/>
    <w:tmpl w:val="CD827D8A"/>
    <w:lvl w:ilvl="0" w:tplc="84E6CE2A">
      <w:start w:val="1"/>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D2777D"/>
    <w:multiLevelType w:val="hybridMultilevel"/>
    <w:tmpl w:val="6DF23ACE"/>
    <w:lvl w:ilvl="0" w:tplc="8278A036">
      <w:numFmt w:val="bullet"/>
      <w:lvlText w:val="-"/>
      <w:lvlJc w:val="left"/>
      <w:pPr>
        <w:ind w:left="720" w:hanging="360"/>
      </w:pPr>
      <w:rPr>
        <w:rFonts w:ascii="Garamond" w:eastAsia="Calibri" w:hAnsi="Garamond" w:cs="Times New Roman" w:hint="default"/>
        <w:b/>
        <w:bC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0166AF"/>
    <w:multiLevelType w:val="multilevel"/>
    <w:tmpl w:val="040C0027"/>
    <w:lvl w:ilvl="0">
      <w:start w:val="1"/>
      <w:numFmt w:val="upperRoman"/>
      <w:pStyle w:val="Titre1"/>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22" w15:restartNumberingAfterBreak="0">
    <w:nsid w:val="46185B5E"/>
    <w:multiLevelType w:val="hybridMultilevel"/>
    <w:tmpl w:val="F3C8F9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3916F2"/>
    <w:multiLevelType w:val="multilevel"/>
    <w:tmpl w:val="CB167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694B8B"/>
    <w:multiLevelType w:val="multilevel"/>
    <w:tmpl w:val="9DAAF482"/>
    <w:lvl w:ilvl="0">
      <w:start w:val="11"/>
      <w:numFmt w:val="decimal"/>
      <w:lvlText w:val="%1"/>
      <w:lvlJc w:val="left"/>
      <w:pPr>
        <w:ind w:left="360" w:hanging="36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800" w:hanging="180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5" w15:restartNumberingAfterBreak="0">
    <w:nsid w:val="4F192A22"/>
    <w:multiLevelType w:val="multilevel"/>
    <w:tmpl w:val="040C001F"/>
    <w:lvl w:ilvl="0">
      <w:start w:val="1"/>
      <w:numFmt w:val="decimal"/>
      <w:lvlText w:val="%1."/>
      <w:lvlJc w:val="left"/>
      <w:pPr>
        <w:ind w:left="360" w:hanging="360"/>
      </w:pPr>
      <w:rPr>
        <w:rFonts w:hint="default"/>
        <w:b/>
        <w:i w:val="0"/>
        <w:iCs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1421242"/>
    <w:multiLevelType w:val="multilevel"/>
    <w:tmpl w:val="C87854E4"/>
    <w:lvl w:ilvl="0">
      <w:start w:val="5"/>
      <w:numFmt w:val="decimal"/>
      <w:lvlText w:val="%1"/>
      <w:lvlJc w:val="left"/>
      <w:pPr>
        <w:ind w:left="360" w:hanging="360"/>
      </w:pPr>
      <w:rPr>
        <w:rFonts w:cs="Arial" w:hint="default"/>
        <w:color w:val="000000"/>
      </w:rPr>
    </w:lvl>
    <w:lvl w:ilvl="1">
      <w:start w:val="1"/>
      <w:numFmt w:val="decimal"/>
      <w:lvlText w:val="%1.%2"/>
      <w:lvlJc w:val="left"/>
      <w:pPr>
        <w:ind w:left="720" w:hanging="720"/>
      </w:pPr>
      <w:rPr>
        <w:rFonts w:cs="Arial" w:hint="default"/>
        <w:color w:val="000000"/>
      </w:rPr>
    </w:lvl>
    <w:lvl w:ilvl="2">
      <w:start w:val="1"/>
      <w:numFmt w:val="decimal"/>
      <w:lvlText w:val="%1.%2.%3"/>
      <w:lvlJc w:val="left"/>
      <w:pPr>
        <w:ind w:left="720" w:hanging="720"/>
      </w:pPr>
      <w:rPr>
        <w:rFonts w:cs="Arial" w:hint="default"/>
        <w:color w:val="000000" w:themeColor="text1"/>
      </w:rPr>
    </w:lvl>
    <w:lvl w:ilvl="3">
      <w:start w:val="1"/>
      <w:numFmt w:val="decimal"/>
      <w:lvlText w:val="%1.%2.%3.%4"/>
      <w:lvlJc w:val="left"/>
      <w:pPr>
        <w:ind w:left="1080" w:hanging="1080"/>
      </w:pPr>
      <w:rPr>
        <w:rFonts w:cs="Arial" w:hint="default"/>
        <w:color w:val="000000"/>
      </w:rPr>
    </w:lvl>
    <w:lvl w:ilvl="4">
      <w:start w:val="1"/>
      <w:numFmt w:val="decimal"/>
      <w:lvlText w:val="%1.%2.%3.%4.%5"/>
      <w:lvlJc w:val="left"/>
      <w:pPr>
        <w:ind w:left="1080" w:hanging="1080"/>
      </w:pPr>
      <w:rPr>
        <w:rFonts w:cs="Arial" w:hint="default"/>
        <w:color w:val="000000"/>
      </w:rPr>
    </w:lvl>
    <w:lvl w:ilvl="5">
      <w:start w:val="1"/>
      <w:numFmt w:val="decimal"/>
      <w:lvlText w:val="%1.%2.%3.%4.%5.%6"/>
      <w:lvlJc w:val="left"/>
      <w:pPr>
        <w:ind w:left="1440" w:hanging="1440"/>
      </w:pPr>
      <w:rPr>
        <w:rFonts w:cs="Arial" w:hint="default"/>
        <w:color w:val="000000"/>
      </w:rPr>
    </w:lvl>
    <w:lvl w:ilvl="6">
      <w:start w:val="1"/>
      <w:numFmt w:val="decimal"/>
      <w:lvlText w:val="%1.%2.%3.%4.%5.%6.%7"/>
      <w:lvlJc w:val="left"/>
      <w:pPr>
        <w:ind w:left="1800" w:hanging="1800"/>
      </w:pPr>
      <w:rPr>
        <w:rFonts w:cs="Arial" w:hint="default"/>
        <w:color w:val="000000"/>
      </w:rPr>
    </w:lvl>
    <w:lvl w:ilvl="7">
      <w:start w:val="1"/>
      <w:numFmt w:val="decimal"/>
      <w:lvlText w:val="%1.%2.%3.%4.%5.%6.%7.%8"/>
      <w:lvlJc w:val="left"/>
      <w:pPr>
        <w:ind w:left="1800" w:hanging="1800"/>
      </w:pPr>
      <w:rPr>
        <w:rFonts w:cs="Arial" w:hint="default"/>
        <w:color w:val="000000"/>
      </w:rPr>
    </w:lvl>
    <w:lvl w:ilvl="8">
      <w:start w:val="1"/>
      <w:numFmt w:val="decimal"/>
      <w:lvlText w:val="%1.%2.%3.%4.%5.%6.%7.%8.%9"/>
      <w:lvlJc w:val="left"/>
      <w:pPr>
        <w:ind w:left="2160" w:hanging="2160"/>
      </w:pPr>
      <w:rPr>
        <w:rFonts w:cs="Arial" w:hint="default"/>
        <w:color w:val="000000"/>
      </w:rPr>
    </w:lvl>
  </w:abstractNum>
  <w:abstractNum w:abstractNumId="27" w15:restartNumberingAfterBreak="0">
    <w:nsid w:val="521A005B"/>
    <w:multiLevelType w:val="multilevel"/>
    <w:tmpl w:val="A994F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355205B"/>
    <w:multiLevelType w:val="hybridMultilevel"/>
    <w:tmpl w:val="DFAEAA24"/>
    <w:lvl w:ilvl="0" w:tplc="FFFCEDFE">
      <w:start w:val="1"/>
      <w:numFmt w:val="bullet"/>
      <w:lvlText w:val="-"/>
      <w:lvlJc w:val="left"/>
      <w:pPr>
        <w:ind w:left="1429" w:hanging="360"/>
      </w:pPr>
      <w:rPr>
        <w:rFonts w:ascii="Calibri" w:hAnsi="Calibri" w:hint="default"/>
        <w:b/>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9" w15:restartNumberingAfterBreak="0">
    <w:nsid w:val="53B93A4E"/>
    <w:multiLevelType w:val="hybridMultilevel"/>
    <w:tmpl w:val="779E6D9A"/>
    <w:lvl w:ilvl="0" w:tplc="A314C35E">
      <w:start w:val="5"/>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9671FC7"/>
    <w:multiLevelType w:val="multilevel"/>
    <w:tmpl w:val="9816F7E6"/>
    <w:lvl w:ilvl="0">
      <w:start w:val="1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AC20488"/>
    <w:multiLevelType w:val="hybridMultilevel"/>
    <w:tmpl w:val="A68A960E"/>
    <w:lvl w:ilvl="0" w:tplc="4E162032">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B324424"/>
    <w:multiLevelType w:val="hybridMultilevel"/>
    <w:tmpl w:val="E2F44EC0"/>
    <w:lvl w:ilvl="0" w:tplc="AB48699C">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E2457A6"/>
    <w:multiLevelType w:val="hybridMultilevel"/>
    <w:tmpl w:val="AA98392C"/>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5EFB0CF6"/>
    <w:multiLevelType w:val="multilevel"/>
    <w:tmpl w:val="CC8A662A"/>
    <w:lvl w:ilvl="0">
      <w:start w:val="7"/>
      <w:numFmt w:val="decimal"/>
      <w:lvlText w:val="%1.0"/>
      <w:lvlJc w:val="left"/>
      <w:pPr>
        <w:ind w:left="420" w:hanging="420"/>
      </w:pPr>
      <w:rPr>
        <w:rFonts w:cs="Arial" w:hint="default"/>
        <w:color w:val="000000"/>
      </w:rPr>
    </w:lvl>
    <w:lvl w:ilvl="1">
      <w:start w:val="1"/>
      <w:numFmt w:val="decimalZero"/>
      <w:lvlText w:val="%1.%2"/>
      <w:lvlJc w:val="left"/>
      <w:pPr>
        <w:ind w:left="1428" w:hanging="720"/>
      </w:pPr>
      <w:rPr>
        <w:rFonts w:cs="Arial" w:hint="default"/>
        <w:color w:val="000000"/>
      </w:rPr>
    </w:lvl>
    <w:lvl w:ilvl="2">
      <w:start w:val="1"/>
      <w:numFmt w:val="decimal"/>
      <w:lvlText w:val="%1.%2.%3"/>
      <w:lvlJc w:val="left"/>
      <w:pPr>
        <w:ind w:left="2136" w:hanging="720"/>
      </w:pPr>
      <w:rPr>
        <w:rFonts w:cs="Arial" w:hint="default"/>
        <w:color w:val="000000"/>
      </w:rPr>
    </w:lvl>
    <w:lvl w:ilvl="3">
      <w:start w:val="1"/>
      <w:numFmt w:val="decimal"/>
      <w:lvlText w:val="%1.%2.%3.%4"/>
      <w:lvlJc w:val="left"/>
      <w:pPr>
        <w:ind w:left="3204" w:hanging="1080"/>
      </w:pPr>
      <w:rPr>
        <w:rFonts w:cs="Arial" w:hint="default"/>
        <w:color w:val="000000"/>
      </w:rPr>
    </w:lvl>
    <w:lvl w:ilvl="4">
      <w:start w:val="1"/>
      <w:numFmt w:val="decimal"/>
      <w:lvlText w:val="%1.%2.%3.%4.%5"/>
      <w:lvlJc w:val="left"/>
      <w:pPr>
        <w:ind w:left="3912" w:hanging="1080"/>
      </w:pPr>
      <w:rPr>
        <w:rFonts w:cs="Arial" w:hint="default"/>
        <w:color w:val="000000"/>
      </w:rPr>
    </w:lvl>
    <w:lvl w:ilvl="5">
      <w:start w:val="1"/>
      <w:numFmt w:val="decimal"/>
      <w:lvlText w:val="%1.%2.%3.%4.%5.%6"/>
      <w:lvlJc w:val="left"/>
      <w:pPr>
        <w:ind w:left="4980" w:hanging="1440"/>
      </w:pPr>
      <w:rPr>
        <w:rFonts w:cs="Arial" w:hint="default"/>
        <w:color w:val="000000"/>
      </w:rPr>
    </w:lvl>
    <w:lvl w:ilvl="6">
      <w:start w:val="1"/>
      <w:numFmt w:val="decimal"/>
      <w:lvlText w:val="%1.%2.%3.%4.%5.%6.%7"/>
      <w:lvlJc w:val="left"/>
      <w:pPr>
        <w:ind w:left="6048" w:hanging="1800"/>
      </w:pPr>
      <w:rPr>
        <w:rFonts w:cs="Arial" w:hint="default"/>
        <w:color w:val="000000"/>
      </w:rPr>
    </w:lvl>
    <w:lvl w:ilvl="7">
      <w:start w:val="1"/>
      <w:numFmt w:val="decimal"/>
      <w:lvlText w:val="%1.%2.%3.%4.%5.%6.%7.%8"/>
      <w:lvlJc w:val="left"/>
      <w:pPr>
        <w:ind w:left="6756" w:hanging="1800"/>
      </w:pPr>
      <w:rPr>
        <w:rFonts w:cs="Arial" w:hint="default"/>
        <w:color w:val="000000"/>
      </w:rPr>
    </w:lvl>
    <w:lvl w:ilvl="8">
      <w:start w:val="1"/>
      <w:numFmt w:val="decimal"/>
      <w:lvlText w:val="%1.%2.%3.%4.%5.%6.%7.%8.%9"/>
      <w:lvlJc w:val="left"/>
      <w:pPr>
        <w:ind w:left="7824" w:hanging="2160"/>
      </w:pPr>
      <w:rPr>
        <w:rFonts w:cs="Arial" w:hint="default"/>
        <w:color w:val="000000"/>
      </w:rPr>
    </w:lvl>
  </w:abstractNum>
  <w:abstractNum w:abstractNumId="35" w15:restartNumberingAfterBreak="0">
    <w:nsid w:val="5F157596"/>
    <w:multiLevelType w:val="hybridMultilevel"/>
    <w:tmpl w:val="12F20A98"/>
    <w:lvl w:ilvl="0" w:tplc="0B8401D2">
      <w:numFmt w:val="bullet"/>
      <w:lvlText w:val="-"/>
      <w:lvlJc w:val="left"/>
      <w:pPr>
        <w:ind w:left="420" w:hanging="360"/>
      </w:pPr>
      <w:rPr>
        <w:rFonts w:ascii="Garamond" w:eastAsia="Calibri" w:hAnsi="Garamond"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6" w15:restartNumberingAfterBreak="0">
    <w:nsid w:val="652913FB"/>
    <w:multiLevelType w:val="hybridMultilevel"/>
    <w:tmpl w:val="7CFC52B6"/>
    <w:lvl w:ilvl="0" w:tplc="FFFCEDFE">
      <w:start w:val="1"/>
      <w:numFmt w:val="bullet"/>
      <w:lvlText w:val="-"/>
      <w:lvlJc w:val="left"/>
      <w:pPr>
        <w:ind w:left="1440" w:hanging="360"/>
      </w:pPr>
      <w:rPr>
        <w:rFonts w:ascii="Calibri" w:hAnsi="Calibri" w:hint="default"/>
        <w:b/>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7" w15:restartNumberingAfterBreak="0">
    <w:nsid w:val="65BF0CE5"/>
    <w:multiLevelType w:val="multilevel"/>
    <w:tmpl w:val="D3AE5FA6"/>
    <w:lvl w:ilvl="0">
      <w:start w:val="6"/>
      <w:numFmt w:val="decimal"/>
      <w:lvlText w:val="%1"/>
      <w:lvlJc w:val="left"/>
      <w:pPr>
        <w:ind w:left="450" w:hanging="450"/>
      </w:pPr>
      <w:rPr>
        <w:rFonts w:hint="default"/>
        <w:b/>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8" w15:restartNumberingAfterBreak="0">
    <w:nsid w:val="663E350D"/>
    <w:multiLevelType w:val="hybridMultilevel"/>
    <w:tmpl w:val="17C66B1A"/>
    <w:lvl w:ilvl="0" w:tplc="C728BF58">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83876C9"/>
    <w:multiLevelType w:val="hybridMultilevel"/>
    <w:tmpl w:val="72325BAC"/>
    <w:lvl w:ilvl="0" w:tplc="CA26A744">
      <w:numFmt w:val="bullet"/>
      <w:lvlText w:val="-"/>
      <w:lvlJc w:val="left"/>
      <w:pPr>
        <w:ind w:left="720" w:hanging="360"/>
      </w:pPr>
      <w:rPr>
        <w:rFonts w:ascii="Garamond" w:eastAsia="Times New Roman" w:hAnsi="Garamond"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E84103"/>
    <w:multiLevelType w:val="hybridMultilevel"/>
    <w:tmpl w:val="0A1E88F4"/>
    <w:lvl w:ilvl="0" w:tplc="0D0021F4">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3170E6D"/>
    <w:multiLevelType w:val="hybridMultilevel"/>
    <w:tmpl w:val="CD04B40C"/>
    <w:lvl w:ilvl="0" w:tplc="86C6DD98">
      <w:start w:val="8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C75766C"/>
    <w:multiLevelType w:val="multilevel"/>
    <w:tmpl w:val="989866F8"/>
    <w:lvl w:ilvl="0">
      <w:start w:val="1"/>
      <w:numFmt w:val="decimal"/>
      <w:lvlText w:val="Article %1."/>
      <w:lvlJc w:val="left"/>
      <w:pPr>
        <w:ind w:left="360" w:hanging="360"/>
      </w:pPr>
      <w:rPr>
        <w:rFonts w:hint="default"/>
        <w:b/>
        <w:bCs/>
        <w:color w:val="auto"/>
      </w:rPr>
    </w:lvl>
    <w:lvl w:ilvl="1">
      <w:start w:val="1"/>
      <w:numFmt w:val="decimal"/>
      <w:lvlText w:val="%1.%2."/>
      <w:lvlJc w:val="left"/>
      <w:pPr>
        <w:ind w:left="792" w:hanging="432"/>
      </w:pPr>
      <w:rPr>
        <w:rFonts w:hint="default"/>
        <w:b/>
        <w:bCs/>
        <w:color w:val="000000" w:themeColor="text1"/>
      </w:rPr>
    </w:lvl>
    <w:lvl w:ilvl="2">
      <w:start w:val="1"/>
      <w:numFmt w:val="decimal"/>
      <w:lvlText w:val="%1.%2.%3."/>
      <w:lvlJc w:val="left"/>
      <w:pPr>
        <w:ind w:left="1224" w:hanging="504"/>
      </w:pPr>
      <w:rPr>
        <w:rFonts w:hint="default"/>
        <w:color w:val="000000" w:themeColor="text1"/>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F0D69EF"/>
    <w:multiLevelType w:val="hybridMultilevel"/>
    <w:tmpl w:val="807CBA8C"/>
    <w:lvl w:ilvl="0" w:tplc="8E34E2DA">
      <w:numFmt w:val="bullet"/>
      <w:lvlText w:val="-"/>
      <w:lvlJc w:val="left"/>
      <w:pPr>
        <w:ind w:left="720" w:hanging="360"/>
      </w:pPr>
      <w:rPr>
        <w:rFonts w:ascii="Garamond" w:eastAsia="Calibri" w:hAnsi="Garamond"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89839845">
    <w:abstractNumId w:val="11"/>
  </w:num>
  <w:num w:numId="2" w16cid:durableId="503519226">
    <w:abstractNumId w:val="27"/>
  </w:num>
  <w:num w:numId="3" w16cid:durableId="294289078">
    <w:abstractNumId w:val="23"/>
  </w:num>
  <w:num w:numId="4" w16cid:durableId="424963106">
    <w:abstractNumId w:val="25"/>
  </w:num>
  <w:num w:numId="5" w16cid:durableId="1156461575">
    <w:abstractNumId w:val="3"/>
  </w:num>
  <w:num w:numId="6" w16cid:durableId="1146505715">
    <w:abstractNumId w:val="42"/>
  </w:num>
  <w:num w:numId="7" w16cid:durableId="739014453">
    <w:abstractNumId w:val="19"/>
  </w:num>
  <w:num w:numId="8" w16cid:durableId="1555585706">
    <w:abstractNumId w:val="0"/>
  </w:num>
  <w:num w:numId="9" w16cid:durableId="194781071">
    <w:abstractNumId w:val="36"/>
  </w:num>
  <w:num w:numId="10" w16cid:durableId="1577279650">
    <w:abstractNumId w:val="28"/>
  </w:num>
  <w:num w:numId="11" w16cid:durableId="1684359582">
    <w:abstractNumId w:val="18"/>
  </w:num>
  <w:num w:numId="12" w16cid:durableId="12079850">
    <w:abstractNumId w:val="8"/>
  </w:num>
  <w:num w:numId="13" w16cid:durableId="518356526">
    <w:abstractNumId w:val="10"/>
  </w:num>
  <w:num w:numId="14" w16cid:durableId="2059160147">
    <w:abstractNumId w:val="7"/>
  </w:num>
  <w:num w:numId="15" w16cid:durableId="1837767758">
    <w:abstractNumId w:val="4"/>
  </w:num>
  <w:num w:numId="16" w16cid:durableId="1881161342">
    <w:abstractNumId w:val="14"/>
  </w:num>
  <w:num w:numId="17" w16cid:durableId="483088560">
    <w:abstractNumId w:val="21"/>
  </w:num>
  <w:num w:numId="18" w16cid:durableId="440757491">
    <w:abstractNumId w:val="26"/>
  </w:num>
  <w:num w:numId="19" w16cid:durableId="1457798686">
    <w:abstractNumId w:val="22"/>
  </w:num>
  <w:num w:numId="20" w16cid:durableId="661812165">
    <w:abstractNumId w:val="5"/>
  </w:num>
  <w:num w:numId="21" w16cid:durableId="433211587">
    <w:abstractNumId w:val="31"/>
  </w:num>
  <w:num w:numId="22" w16cid:durableId="668169567">
    <w:abstractNumId w:val="13"/>
  </w:num>
  <w:num w:numId="23" w16cid:durableId="434979737">
    <w:abstractNumId w:val="39"/>
  </w:num>
  <w:num w:numId="24" w16cid:durableId="2019193274">
    <w:abstractNumId w:val="2"/>
  </w:num>
  <w:num w:numId="25" w16cid:durableId="1537620420">
    <w:abstractNumId w:val="34"/>
  </w:num>
  <w:num w:numId="26" w16cid:durableId="470633243">
    <w:abstractNumId w:val="41"/>
  </w:num>
  <w:num w:numId="27" w16cid:durableId="217711241">
    <w:abstractNumId w:val="9"/>
  </w:num>
  <w:num w:numId="28" w16cid:durableId="1289120780">
    <w:abstractNumId w:val="20"/>
  </w:num>
  <w:num w:numId="29" w16cid:durableId="1852596720">
    <w:abstractNumId w:val="33"/>
  </w:num>
  <w:num w:numId="30" w16cid:durableId="1414738720">
    <w:abstractNumId w:val="37"/>
  </w:num>
  <w:num w:numId="31" w16cid:durableId="467363754">
    <w:abstractNumId w:val="1"/>
  </w:num>
  <w:num w:numId="32" w16cid:durableId="1050154017">
    <w:abstractNumId w:val="32"/>
  </w:num>
  <w:num w:numId="33" w16cid:durableId="1828745757">
    <w:abstractNumId w:val="24"/>
  </w:num>
  <w:num w:numId="34" w16cid:durableId="1217736052">
    <w:abstractNumId w:val="17"/>
  </w:num>
  <w:num w:numId="35" w16cid:durableId="325138050">
    <w:abstractNumId w:val="29"/>
  </w:num>
  <w:num w:numId="36" w16cid:durableId="23026112">
    <w:abstractNumId w:val="15"/>
  </w:num>
  <w:num w:numId="37" w16cid:durableId="995454998">
    <w:abstractNumId w:val="43"/>
  </w:num>
  <w:num w:numId="38" w16cid:durableId="1074085154">
    <w:abstractNumId w:val="40"/>
  </w:num>
  <w:num w:numId="39" w16cid:durableId="824468886">
    <w:abstractNumId w:val="35"/>
  </w:num>
  <w:num w:numId="40" w16cid:durableId="1222865212">
    <w:abstractNumId w:val="38"/>
  </w:num>
  <w:num w:numId="41" w16cid:durableId="1694914392">
    <w:abstractNumId w:val="16"/>
  </w:num>
  <w:num w:numId="42" w16cid:durableId="332801030">
    <w:abstractNumId w:val="6"/>
  </w:num>
  <w:num w:numId="43" w16cid:durableId="1723942124">
    <w:abstractNumId w:val="30"/>
  </w:num>
  <w:num w:numId="44" w16cid:durableId="50308446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29A"/>
    <w:rsid w:val="00000723"/>
    <w:rsid w:val="000009F0"/>
    <w:rsid w:val="00000BF1"/>
    <w:rsid w:val="000046BF"/>
    <w:rsid w:val="000052BD"/>
    <w:rsid w:val="00005BAC"/>
    <w:rsid w:val="00007689"/>
    <w:rsid w:val="00013B36"/>
    <w:rsid w:val="000140E6"/>
    <w:rsid w:val="00014286"/>
    <w:rsid w:val="0002260E"/>
    <w:rsid w:val="00023726"/>
    <w:rsid w:val="00023A1D"/>
    <w:rsid w:val="00024C1D"/>
    <w:rsid w:val="00025452"/>
    <w:rsid w:val="000303CA"/>
    <w:rsid w:val="00031C25"/>
    <w:rsid w:val="00032A77"/>
    <w:rsid w:val="0003362A"/>
    <w:rsid w:val="0003543E"/>
    <w:rsid w:val="0004064B"/>
    <w:rsid w:val="00043158"/>
    <w:rsid w:val="0004339A"/>
    <w:rsid w:val="0004557C"/>
    <w:rsid w:val="00046B20"/>
    <w:rsid w:val="000471F3"/>
    <w:rsid w:val="000472F9"/>
    <w:rsid w:val="00047FEA"/>
    <w:rsid w:val="000548B9"/>
    <w:rsid w:val="00056EF3"/>
    <w:rsid w:val="0006019E"/>
    <w:rsid w:val="00061E63"/>
    <w:rsid w:val="0006276B"/>
    <w:rsid w:val="00062E8D"/>
    <w:rsid w:val="00063213"/>
    <w:rsid w:val="000636A6"/>
    <w:rsid w:val="0006391D"/>
    <w:rsid w:val="0006517A"/>
    <w:rsid w:val="000663A5"/>
    <w:rsid w:val="000724D5"/>
    <w:rsid w:val="000732DE"/>
    <w:rsid w:val="000733A3"/>
    <w:rsid w:val="00073C05"/>
    <w:rsid w:val="00073D7E"/>
    <w:rsid w:val="00075C63"/>
    <w:rsid w:val="000778BA"/>
    <w:rsid w:val="00085BD0"/>
    <w:rsid w:val="00086674"/>
    <w:rsid w:val="00090D23"/>
    <w:rsid w:val="00091ABB"/>
    <w:rsid w:val="00094795"/>
    <w:rsid w:val="000957EB"/>
    <w:rsid w:val="00097B47"/>
    <w:rsid w:val="000A020E"/>
    <w:rsid w:val="000A1C64"/>
    <w:rsid w:val="000A243F"/>
    <w:rsid w:val="000A27CE"/>
    <w:rsid w:val="000A2D9D"/>
    <w:rsid w:val="000A32D7"/>
    <w:rsid w:val="000A4B78"/>
    <w:rsid w:val="000A5C76"/>
    <w:rsid w:val="000A6B61"/>
    <w:rsid w:val="000A6B63"/>
    <w:rsid w:val="000A7FFD"/>
    <w:rsid w:val="000B06B1"/>
    <w:rsid w:val="000B10B2"/>
    <w:rsid w:val="000B1267"/>
    <w:rsid w:val="000B1E02"/>
    <w:rsid w:val="000B29D4"/>
    <w:rsid w:val="000B32E8"/>
    <w:rsid w:val="000B48D8"/>
    <w:rsid w:val="000B4A4C"/>
    <w:rsid w:val="000B4C78"/>
    <w:rsid w:val="000B536C"/>
    <w:rsid w:val="000B7302"/>
    <w:rsid w:val="000B7A94"/>
    <w:rsid w:val="000C149E"/>
    <w:rsid w:val="000C2458"/>
    <w:rsid w:val="000C4903"/>
    <w:rsid w:val="000C5FCF"/>
    <w:rsid w:val="000C6660"/>
    <w:rsid w:val="000C670A"/>
    <w:rsid w:val="000D0049"/>
    <w:rsid w:val="000D1052"/>
    <w:rsid w:val="000D31D5"/>
    <w:rsid w:val="000D3CD2"/>
    <w:rsid w:val="000D40C6"/>
    <w:rsid w:val="000E044C"/>
    <w:rsid w:val="000E0A3D"/>
    <w:rsid w:val="000E1858"/>
    <w:rsid w:val="000E1C66"/>
    <w:rsid w:val="000E274C"/>
    <w:rsid w:val="000E3A8D"/>
    <w:rsid w:val="000E51D8"/>
    <w:rsid w:val="000E5A56"/>
    <w:rsid w:val="000E5D37"/>
    <w:rsid w:val="000E73A7"/>
    <w:rsid w:val="000F248C"/>
    <w:rsid w:val="000F2A76"/>
    <w:rsid w:val="000F306C"/>
    <w:rsid w:val="000F5751"/>
    <w:rsid w:val="000F5F71"/>
    <w:rsid w:val="000F7185"/>
    <w:rsid w:val="000F75A2"/>
    <w:rsid w:val="00101688"/>
    <w:rsid w:val="00105B25"/>
    <w:rsid w:val="001072FF"/>
    <w:rsid w:val="001079C7"/>
    <w:rsid w:val="00112AB9"/>
    <w:rsid w:val="00113570"/>
    <w:rsid w:val="00113B73"/>
    <w:rsid w:val="0011464D"/>
    <w:rsid w:val="00114804"/>
    <w:rsid w:val="00115948"/>
    <w:rsid w:val="001161DF"/>
    <w:rsid w:val="00120322"/>
    <w:rsid w:val="00120452"/>
    <w:rsid w:val="00120924"/>
    <w:rsid w:val="00120AA8"/>
    <w:rsid w:val="00121A0C"/>
    <w:rsid w:val="00121E15"/>
    <w:rsid w:val="00122A92"/>
    <w:rsid w:val="00132310"/>
    <w:rsid w:val="00132707"/>
    <w:rsid w:val="00133055"/>
    <w:rsid w:val="0013515E"/>
    <w:rsid w:val="00135C23"/>
    <w:rsid w:val="00136407"/>
    <w:rsid w:val="00137CDD"/>
    <w:rsid w:val="001414EA"/>
    <w:rsid w:val="001425A4"/>
    <w:rsid w:val="0014316D"/>
    <w:rsid w:val="00146F1A"/>
    <w:rsid w:val="00151E95"/>
    <w:rsid w:val="001548DC"/>
    <w:rsid w:val="00154BCC"/>
    <w:rsid w:val="00156233"/>
    <w:rsid w:val="0015766A"/>
    <w:rsid w:val="001621E4"/>
    <w:rsid w:val="0016398D"/>
    <w:rsid w:val="001651F9"/>
    <w:rsid w:val="00172AF8"/>
    <w:rsid w:val="00173207"/>
    <w:rsid w:val="00177028"/>
    <w:rsid w:val="00180BD1"/>
    <w:rsid w:val="001819B8"/>
    <w:rsid w:val="00183FF1"/>
    <w:rsid w:val="00185CB1"/>
    <w:rsid w:val="00187D00"/>
    <w:rsid w:val="00191022"/>
    <w:rsid w:val="00191FC7"/>
    <w:rsid w:val="001928E7"/>
    <w:rsid w:val="001950ED"/>
    <w:rsid w:val="0019717B"/>
    <w:rsid w:val="001A0970"/>
    <w:rsid w:val="001A7AAC"/>
    <w:rsid w:val="001B01DB"/>
    <w:rsid w:val="001B084C"/>
    <w:rsid w:val="001B1549"/>
    <w:rsid w:val="001B2580"/>
    <w:rsid w:val="001B2C41"/>
    <w:rsid w:val="001B327F"/>
    <w:rsid w:val="001B4BA1"/>
    <w:rsid w:val="001B6A7F"/>
    <w:rsid w:val="001B6CEA"/>
    <w:rsid w:val="001C50E3"/>
    <w:rsid w:val="001C797C"/>
    <w:rsid w:val="001D63B9"/>
    <w:rsid w:val="001D6954"/>
    <w:rsid w:val="001E0987"/>
    <w:rsid w:val="001E345C"/>
    <w:rsid w:val="001E3543"/>
    <w:rsid w:val="001E6072"/>
    <w:rsid w:val="001E6354"/>
    <w:rsid w:val="001E7EE2"/>
    <w:rsid w:val="001F32CB"/>
    <w:rsid w:val="001F3FE1"/>
    <w:rsid w:val="001F6D17"/>
    <w:rsid w:val="001F7468"/>
    <w:rsid w:val="001F7B82"/>
    <w:rsid w:val="001F7E80"/>
    <w:rsid w:val="00201C67"/>
    <w:rsid w:val="00204C6F"/>
    <w:rsid w:val="002075A8"/>
    <w:rsid w:val="00212AA3"/>
    <w:rsid w:val="0021330A"/>
    <w:rsid w:val="00214F75"/>
    <w:rsid w:val="00216C63"/>
    <w:rsid w:val="00217188"/>
    <w:rsid w:val="00217E47"/>
    <w:rsid w:val="00217F31"/>
    <w:rsid w:val="002276AA"/>
    <w:rsid w:val="002336C3"/>
    <w:rsid w:val="00233E5D"/>
    <w:rsid w:val="00233E60"/>
    <w:rsid w:val="00236184"/>
    <w:rsid w:val="00237338"/>
    <w:rsid w:val="00247DA2"/>
    <w:rsid w:val="00250548"/>
    <w:rsid w:val="00250571"/>
    <w:rsid w:val="0025190A"/>
    <w:rsid w:val="002525EA"/>
    <w:rsid w:val="0025408E"/>
    <w:rsid w:val="0025669F"/>
    <w:rsid w:val="00256E91"/>
    <w:rsid w:val="0026478A"/>
    <w:rsid w:val="002647E0"/>
    <w:rsid w:val="00266064"/>
    <w:rsid w:val="002668FA"/>
    <w:rsid w:val="002703C4"/>
    <w:rsid w:val="00272707"/>
    <w:rsid w:val="00275EE0"/>
    <w:rsid w:val="002762C3"/>
    <w:rsid w:val="00286DD5"/>
    <w:rsid w:val="00287B68"/>
    <w:rsid w:val="00287D5E"/>
    <w:rsid w:val="0029115F"/>
    <w:rsid w:val="00292B77"/>
    <w:rsid w:val="00293003"/>
    <w:rsid w:val="00293A97"/>
    <w:rsid w:val="002940AC"/>
    <w:rsid w:val="00294601"/>
    <w:rsid w:val="00295F11"/>
    <w:rsid w:val="00296299"/>
    <w:rsid w:val="002968CF"/>
    <w:rsid w:val="00296AE5"/>
    <w:rsid w:val="002A0761"/>
    <w:rsid w:val="002A1D6E"/>
    <w:rsid w:val="002A1F79"/>
    <w:rsid w:val="002A2725"/>
    <w:rsid w:val="002A3048"/>
    <w:rsid w:val="002A4CC8"/>
    <w:rsid w:val="002A518C"/>
    <w:rsid w:val="002A6EF2"/>
    <w:rsid w:val="002A759B"/>
    <w:rsid w:val="002B03FC"/>
    <w:rsid w:val="002B13FF"/>
    <w:rsid w:val="002B1D0C"/>
    <w:rsid w:val="002B6EC0"/>
    <w:rsid w:val="002C0E4A"/>
    <w:rsid w:val="002C17B6"/>
    <w:rsid w:val="002C7035"/>
    <w:rsid w:val="002D02C5"/>
    <w:rsid w:val="002D325D"/>
    <w:rsid w:val="002D3693"/>
    <w:rsid w:val="002D4E27"/>
    <w:rsid w:val="002D5717"/>
    <w:rsid w:val="002D7931"/>
    <w:rsid w:val="002E0BC7"/>
    <w:rsid w:val="002E20B3"/>
    <w:rsid w:val="002E3A5B"/>
    <w:rsid w:val="002E3A91"/>
    <w:rsid w:val="002E3E33"/>
    <w:rsid w:val="002E41F6"/>
    <w:rsid w:val="002E52AE"/>
    <w:rsid w:val="002E585B"/>
    <w:rsid w:val="002E592D"/>
    <w:rsid w:val="002E5DF4"/>
    <w:rsid w:val="002E7DBF"/>
    <w:rsid w:val="002F1D77"/>
    <w:rsid w:val="002F47D1"/>
    <w:rsid w:val="00304285"/>
    <w:rsid w:val="003106C7"/>
    <w:rsid w:val="00310C79"/>
    <w:rsid w:val="00311B1C"/>
    <w:rsid w:val="003122E7"/>
    <w:rsid w:val="003135E5"/>
    <w:rsid w:val="00313B61"/>
    <w:rsid w:val="00317D40"/>
    <w:rsid w:val="0032068A"/>
    <w:rsid w:val="00321370"/>
    <w:rsid w:val="00322F22"/>
    <w:rsid w:val="00322F48"/>
    <w:rsid w:val="0032674F"/>
    <w:rsid w:val="0032750E"/>
    <w:rsid w:val="00327CED"/>
    <w:rsid w:val="003306DA"/>
    <w:rsid w:val="003322EA"/>
    <w:rsid w:val="003332DE"/>
    <w:rsid w:val="0033455F"/>
    <w:rsid w:val="0033539F"/>
    <w:rsid w:val="00337A1D"/>
    <w:rsid w:val="00341A3E"/>
    <w:rsid w:val="00342843"/>
    <w:rsid w:val="003440C5"/>
    <w:rsid w:val="00345092"/>
    <w:rsid w:val="0034629C"/>
    <w:rsid w:val="00346B91"/>
    <w:rsid w:val="00346CEA"/>
    <w:rsid w:val="0035332B"/>
    <w:rsid w:val="00356A32"/>
    <w:rsid w:val="003611A1"/>
    <w:rsid w:val="003623C0"/>
    <w:rsid w:val="00364AF8"/>
    <w:rsid w:val="00365154"/>
    <w:rsid w:val="00367895"/>
    <w:rsid w:val="0037008D"/>
    <w:rsid w:val="003709CE"/>
    <w:rsid w:val="003735BE"/>
    <w:rsid w:val="00373A23"/>
    <w:rsid w:val="00373D56"/>
    <w:rsid w:val="00374DC0"/>
    <w:rsid w:val="00374DDD"/>
    <w:rsid w:val="00376ECA"/>
    <w:rsid w:val="00382E58"/>
    <w:rsid w:val="00385672"/>
    <w:rsid w:val="00386626"/>
    <w:rsid w:val="00386C87"/>
    <w:rsid w:val="003A0115"/>
    <w:rsid w:val="003A1228"/>
    <w:rsid w:val="003A3CB3"/>
    <w:rsid w:val="003A3F8B"/>
    <w:rsid w:val="003A4161"/>
    <w:rsid w:val="003A56D0"/>
    <w:rsid w:val="003A5C53"/>
    <w:rsid w:val="003B0B80"/>
    <w:rsid w:val="003B1A24"/>
    <w:rsid w:val="003B7356"/>
    <w:rsid w:val="003B78ED"/>
    <w:rsid w:val="003C0172"/>
    <w:rsid w:val="003C36D1"/>
    <w:rsid w:val="003C3868"/>
    <w:rsid w:val="003C6AD5"/>
    <w:rsid w:val="003D0084"/>
    <w:rsid w:val="003D442F"/>
    <w:rsid w:val="003D530B"/>
    <w:rsid w:val="003D551F"/>
    <w:rsid w:val="003D5526"/>
    <w:rsid w:val="003E1AF5"/>
    <w:rsid w:val="003E429A"/>
    <w:rsid w:val="003E5EB2"/>
    <w:rsid w:val="003E619E"/>
    <w:rsid w:val="003E638A"/>
    <w:rsid w:val="003F05CF"/>
    <w:rsid w:val="003F1023"/>
    <w:rsid w:val="003F73A2"/>
    <w:rsid w:val="003F7B21"/>
    <w:rsid w:val="004007AB"/>
    <w:rsid w:val="00400ECE"/>
    <w:rsid w:val="004059B7"/>
    <w:rsid w:val="00406049"/>
    <w:rsid w:val="00406986"/>
    <w:rsid w:val="00406A49"/>
    <w:rsid w:val="00407A76"/>
    <w:rsid w:val="00407B21"/>
    <w:rsid w:val="004119A0"/>
    <w:rsid w:val="00411D0C"/>
    <w:rsid w:val="00411D8A"/>
    <w:rsid w:val="00413EBE"/>
    <w:rsid w:val="0041614D"/>
    <w:rsid w:val="0041692A"/>
    <w:rsid w:val="004308D4"/>
    <w:rsid w:val="0043163B"/>
    <w:rsid w:val="00432136"/>
    <w:rsid w:val="00433F82"/>
    <w:rsid w:val="00434D26"/>
    <w:rsid w:val="004352A2"/>
    <w:rsid w:val="004352AF"/>
    <w:rsid w:val="00440564"/>
    <w:rsid w:val="00441816"/>
    <w:rsid w:val="0044286B"/>
    <w:rsid w:val="00443569"/>
    <w:rsid w:val="00443844"/>
    <w:rsid w:val="0045327C"/>
    <w:rsid w:val="00455564"/>
    <w:rsid w:val="004578C6"/>
    <w:rsid w:val="004612B6"/>
    <w:rsid w:val="00462AA2"/>
    <w:rsid w:val="0046326C"/>
    <w:rsid w:val="00464220"/>
    <w:rsid w:val="00465820"/>
    <w:rsid w:val="00466C2F"/>
    <w:rsid w:val="00467FFD"/>
    <w:rsid w:val="0047271F"/>
    <w:rsid w:val="00472961"/>
    <w:rsid w:val="00481662"/>
    <w:rsid w:val="00482973"/>
    <w:rsid w:val="004852A5"/>
    <w:rsid w:val="00490A50"/>
    <w:rsid w:val="00491F57"/>
    <w:rsid w:val="00495386"/>
    <w:rsid w:val="00497E27"/>
    <w:rsid w:val="004A1DEC"/>
    <w:rsid w:val="004A2B4D"/>
    <w:rsid w:val="004A542E"/>
    <w:rsid w:val="004A706E"/>
    <w:rsid w:val="004A79F7"/>
    <w:rsid w:val="004B37E9"/>
    <w:rsid w:val="004B5A78"/>
    <w:rsid w:val="004B7277"/>
    <w:rsid w:val="004C0DC7"/>
    <w:rsid w:val="004C1ECC"/>
    <w:rsid w:val="004C2D23"/>
    <w:rsid w:val="004C39CC"/>
    <w:rsid w:val="004C5628"/>
    <w:rsid w:val="004D029D"/>
    <w:rsid w:val="004D1A71"/>
    <w:rsid w:val="004D1BB8"/>
    <w:rsid w:val="004D540D"/>
    <w:rsid w:val="004D6D5C"/>
    <w:rsid w:val="004D710E"/>
    <w:rsid w:val="004D7873"/>
    <w:rsid w:val="004E0BE7"/>
    <w:rsid w:val="004E1A3B"/>
    <w:rsid w:val="004E2794"/>
    <w:rsid w:val="004E397D"/>
    <w:rsid w:val="004E3A70"/>
    <w:rsid w:val="004E3E0E"/>
    <w:rsid w:val="004E5CF5"/>
    <w:rsid w:val="004E62D9"/>
    <w:rsid w:val="004E70C9"/>
    <w:rsid w:val="004F5E57"/>
    <w:rsid w:val="004F7AC2"/>
    <w:rsid w:val="004F7F17"/>
    <w:rsid w:val="00501D8C"/>
    <w:rsid w:val="00501F6E"/>
    <w:rsid w:val="0050299E"/>
    <w:rsid w:val="005036BB"/>
    <w:rsid w:val="00510F18"/>
    <w:rsid w:val="00511FFB"/>
    <w:rsid w:val="0051235F"/>
    <w:rsid w:val="00512FFC"/>
    <w:rsid w:val="005160EC"/>
    <w:rsid w:val="005170B4"/>
    <w:rsid w:val="005212A2"/>
    <w:rsid w:val="0052207D"/>
    <w:rsid w:val="0052353A"/>
    <w:rsid w:val="0052372E"/>
    <w:rsid w:val="00525765"/>
    <w:rsid w:val="005258F1"/>
    <w:rsid w:val="0052639A"/>
    <w:rsid w:val="00530547"/>
    <w:rsid w:val="00530B70"/>
    <w:rsid w:val="00537573"/>
    <w:rsid w:val="00540DFA"/>
    <w:rsid w:val="0054314B"/>
    <w:rsid w:val="00546B3C"/>
    <w:rsid w:val="0054711D"/>
    <w:rsid w:val="00547946"/>
    <w:rsid w:val="00547DEE"/>
    <w:rsid w:val="00547FBC"/>
    <w:rsid w:val="005504D9"/>
    <w:rsid w:val="00550F2C"/>
    <w:rsid w:val="0055264B"/>
    <w:rsid w:val="00552FF9"/>
    <w:rsid w:val="00553C5B"/>
    <w:rsid w:val="00556965"/>
    <w:rsid w:val="00556D6B"/>
    <w:rsid w:val="00557DF7"/>
    <w:rsid w:val="005605CF"/>
    <w:rsid w:val="00560A3F"/>
    <w:rsid w:val="005650BA"/>
    <w:rsid w:val="00567593"/>
    <w:rsid w:val="00567621"/>
    <w:rsid w:val="00571072"/>
    <w:rsid w:val="005716CB"/>
    <w:rsid w:val="00573B7E"/>
    <w:rsid w:val="00580688"/>
    <w:rsid w:val="0058100A"/>
    <w:rsid w:val="00582D05"/>
    <w:rsid w:val="00583527"/>
    <w:rsid w:val="00583DBD"/>
    <w:rsid w:val="005849A8"/>
    <w:rsid w:val="00585A97"/>
    <w:rsid w:val="00586082"/>
    <w:rsid w:val="005873DE"/>
    <w:rsid w:val="005900A6"/>
    <w:rsid w:val="0059206C"/>
    <w:rsid w:val="00592525"/>
    <w:rsid w:val="005929B1"/>
    <w:rsid w:val="00592C32"/>
    <w:rsid w:val="00593735"/>
    <w:rsid w:val="00594A51"/>
    <w:rsid w:val="005A0A50"/>
    <w:rsid w:val="005A3298"/>
    <w:rsid w:val="005A3651"/>
    <w:rsid w:val="005A4F2F"/>
    <w:rsid w:val="005B11A2"/>
    <w:rsid w:val="005B1E0C"/>
    <w:rsid w:val="005B2BBF"/>
    <w:rsid w:val="005B39A0"/>
    <w:rsid w:val="005B4DAA"/>
    <w:rsid w:val="005B7CDE"/>
    <w:rsid w:val="005C0FB1"/>
    <w:rsid w:val="005C1831"/>
    <w:rsid w:val="005C3696"/>
    <w:rsid w:val="005D01D1"/>
    <w:rsid w:val="005D10B8"/>
    <w:rsid w:val="005D19EA"/>
    <w:rsid w:val="005D6563"/>
    <w:rsid w:val="005E3BF0"/>
    <w:rsid w:val="005E6A13"/>
    <w:rsid w:val="005E7527"/>
    <w:rsid w:val="005F006A"/>
    <w:rsid w:val="005F4EFD"/>
    <w:rsid w:val="005F7A67"/>
    <w:rsid w:val="005F7F87"/>
    <w:rsid w:val="00601742"/>
    <w:rsid w:val="00602EAD"/>
    <w:rsid w:val="006034AB"/>
    <w:rsid w:val="006036EA"/>
    <w:rsid w:val="00606B1C"/>
    <w:rsid w:val="00611E1C"/>
    <w:rsid w:val="00611F8C"/>
    <w:rsid w:val="0061210D"/>
    <w:rsid w:val="00614223"/>
    <w:rsid w:val="00614574"/>
    <w:rsid w:val="00614F8F"/>
    <w:rsid w:val="00615139"/>
    <w:rsid w:val="00621ADD"/>
    <w:rsid w:val="006229B9"/>
    <w:rsid w:val="00626241"/>
    <w:rsid w:val="00626471"/>
    <w:rsid w:val="006312E9"/>
    <w:rsid w:val="00631CBF"/>
    <w:rsid w:val="0063310A"/>
    <w:rsid w:val="00635078"/>
    <w:rsid w:val="0064189F"/>
    <w:rsid w:val="006423B0"/>
    <w:rsid w:val="00647A0A"/>
    <w:rsid w:val="0065007B"/>
    <w:rsid w:val="00650701"/>
    <w:rsid w:val="00651AC7"/>
    <w:rsid w:val="006613E1"/>
    <w:rsid w:val="0066146D"/>
    <w:rsid w:val="00663466"/>
    <w:rsid w:val="006642D0"/>
    <w:rsid w:val="00665FC1"/>
    <w:rsid w:val="006742AA"/>
    <w:rsid w:val="00675A15"/>
    <w:rsid w:val="006762AF"/>
    <w:rsid w:val="00677DC1"/>
    <w:rsid w:val="00680C32"/>
    <w:rsid w:val="00680E28"/>
    <w:rsid w:val="006810D1"/>
    <w:rsid w:val="006831A5"/>
    <w:rsid w:val="0068562B"/>
    <w:rsid w:val="006856F4"/>
    <w:rsid w:val="006920D6"/>
    <w:rsid w:val="006933A2"/>
    <w:rsid w:val="0069578E"/>
    <w:rsid w:val="006975C2"/>
    <w:rsid w:val="006A3449"/>
    <w:rsid w:val="006A3ED1"/>
    <w:rsid w:val="006A48CA"/>
    <w:rsid w:val="006A55CA"/>
    <w:rsid w:val="006A6164"/>
    <w:rsid w:val="006A6802"/>
    <w:rsid w:val="006B2A0C"/>
    <w:rsid w:val="006B2BEA"/>
    <w:rsid w:val="006B45AF"/>
    <w:rsid w:val="006B4E5C"/>
    <w:rsid w:val="006B4F00"/>
    <w:rsid w:val="006B54D5"/>
    <w:rsid w:val="006B5BCE"/>
    <w:rsid w:val="006B66DC"/>
    <w:rsid w:val="006B6D58"/>
    <w:rsid w:val="006C17B0"/>
    <w:rsid w:val="006C1836"/>
    <w:rsid w:val="006C3228"/>
    <w:rsid w:val="006C4302"/>
    <w:rsid w:val="006C4318"/>
    <w:rsid w:val="006C4D4C"/>
    <w:rsid w:val="006C52F1"/>
    <w:rsid w:val="006C536C"/>
    <w:rsid w:val="006C6BA6"/>
    <w:rsid w:val="006C7187"/>
    <w:rsid w:val="006C7960"/>
    <w:rsid w:val="006C7BF2"/>
    <w:rsid w:val="006D14D7"/>
    <w:rsid w:val="006D6172"/>
    <w:rsid w:val="006E1E89"/>
    <w:rsid w:val="006E33A8"/>
    <w:rsid w:val="006E3AB2"/>
    <w:rsid w:val="006E432B"/>
    <w:rsid w:val="006E508B"/>
    <w:rsid w:val="006E5CEB"/>
    <w:rsid w:val="006E6427"/>
    <w:rsid w:val="006E6F3B"/>
    <w:rsid w:val="006F0857"/>
    <w:rsid w:val="006F0EDB"/>
    <w:rsid w:val="006F1219"/>
    <w:rsid w:val="006F1E83"/>
    <w:rsid w:val="006F28FB"/>
    <w:rsid w:val="006F549F"/>
    <w:rsid w:val="006F6E2C"/>
    <w:rsid w:val="006F72AD"/>
    <w:rsid w:val="006F752C"/>
    <w:rsid w:val="006F7B95"/>
    <w:rsid w:val="0070090F"/>
    <w:rsid w:val="0070202E"/>
    <w:rsid w:val="007042D9"/>
    <w:rsid w:val="00706A8B"/>
    <w:rsid w:val="007110A9"/>
    <w:rsid w:val="007123DF"/>
    <w:rsid w:val="00713103"/>
    <w:rsid w:val="007146D8"/>
    <w:rsid w:val="00716408"/>
    <w:rsid w:val="00716550"/>
    <w:rsid w:val="00717BB4"/>
    <w:rsid w:val="00721049"/>
    <w:rsid w:val="00721431"/>
    <w:rsid w:val="00724F2D"/>
    <w:rsid w:val="00725CA4"/>
    <w:rsid w:val="0072740F"/>
    <w:rsid w:val="00731F23"/>
    <w:rsid w:val="0073630D"/>
    <w:rsid w:val="0073637A"/>
    <w:rsid w:val="00736F51"/>
    <w:rsid w:val="00737A42"/>
    <w:rsid w:val="00737EE7"/>
    <w:rsid w:val="007402D4"/>
    <w:rsid w:val="007406BE"/>
    <w:rsid w:val="00740F40"/>
    <w:rsid w:val="0074345C"/>
    <w:rsid w:val="00746F31"/>
    <w:rsid w:val="007474B7"/>
    <w:rsid w:val="00750D39"/>
    <w:rsid w:val="007545CE"/>
    <w:rsid w:val="00756DE1"/>
    <w:rsid w:val="00762D97"/>
    <w:rsid w:val="00764D63"/>
    <w:rsid w:val="00767923"/>
    <w:rsid w:val="007732B8"/>
    <w:rsid w:val="0077451B"/>
    <w:rsid w:val="007750BF"/>
    <w:rsid w:val="00775CED"/>
    <w:rsid w:val="00775D78"/>
    <w:rsid w:val="00776499"/>
    <w:rsid w:val="00776B1A"/>
    <w:rsid w:val="00777FAC"/>
    <w:rsid w:val="007803C7"/>
    <w:rsid w:val="00782B18"/>
    <w:rsid w:val="00783B30"/>
    <w:rsid w:val="00783CEC"/>
    <w:rsid w:val="00783D11"/>
    <w:rsid w:val="00791C53"/>
    <w:rsid w:val="0079281D"/>
    <w:rsid w:val="00792D16"/>
    <w:rsid w:val="0079373E"/>
    <w:rsid w:val="007951DC"/>
    <w:rsid w:val="00796BF1"/>
    <w:rsid w:val="00797FF8"/>
    <w:rsid w:val="007A0827"/>
    <w:rsid w:val="007A1747"/>
    <w:rsid w:val="007A69CD"/>
    <w:rsid w:val="007A7088"/>
    <w:rsid w:val="007B2380"/>
    <w:rsid w:val="007B2E48"/>
    <w:rsid w:val="007B2F2D"/>
    <w:rsid w:val="007B34A8"/>
    <w:rsid w:val="007B488F"/>
    <w:rsid w:val="007B60BE"/>
    <w:rsid w:val="007C1890"/>
    <w:rsid w:val="007C5755"/>
    <w:rsid w:val="007C6171"/>
    <w:rsid w:val="007D4E24"/>
    <w:rsid w:val="007D6176"/>
    <w:rsid w:val="007D6D17"/>
    <w:rsid w:val="007E07E8"/>
    <w:rsid w:val="007E387E"/>
    <w:rsid w:val="007E3DA4"/>
    <w:rsid w:val="007E45E8"/>
    <w:rsid w:val="007E53A6"/>
    <w:rsid w:val="007F22C0"/>
    <w:rsid w:val="007F301E"/>
    <w:rsid w:val="007F656D"/>
    <w:rsid w:val="007F6FD4"/>
    <w:rsid w:val="00800127"/>
    <w:rsid w:val="008005F7"/>
    <w:rsid w:val="00804730"/>
    <w:rsid w:val="0080475A"/>
    <w:rsid w:val="00804C10"/>
    <w:rsid w:val="00806E3E"/>
    <w:rsid w:val="0081125B"/>
    <w:rsid w:val="00811A31"/>
    <w:rsid w:val="00812A69"/>
    <w:rsid w:val="0081304B"/>
    <w:rsid w:val="008224E7"/>
    <w:rsid w:val="008226D0"/>
    <w:rsid w:val="00823774"/>
    <w:rsid w:val="00825D1A"/>
    <w:rsid w:val="00826720"/>
    <w:rsid w:val="00834A1E"/>
    <w:rsid w:val="0083541F"/>
    <w:rsid w:val="00836488"/>
    <w:rsid w:val="00840F52"/>
    <w:rsid w:val="00844D4A"/>
    <w:rsid w:val="0084676E"/>
    <w:rsid w:val="0085019F"/>
    <w:rsid w:val="00851707"/>
    <w:rsid w:val="00853297"/>
    <w:rsid w:val="0085412F"/>
    <w:rsid w:val="00856E70"/>
    <w:rsid w:val="00856FE4"/>
    <w:rsid w:val="00861DD7"/>
    <w:rsid w:val="00864383"/>
    <w:rsid w:val="0086548D"/>
    <w:rsid w:val="0086572B"/>
    <w:rsid w:val="00865A72"/>
    <w:rsid w:val="00865B59"/>
    <w:rsid w:val="00877F02"/>
    <w:rsid w:val="00883756"/>
    <w:rsid w:val="00883E91"/>
    <w:rsid w:val="008848C2"/>
    <w:rsid w:val="00885A42"/>
    <w:rsid w:val="00886321"/>
    <w:rsid w:val="00890917"/>
    <w:rsid w:val="00890B7B"/>
    <w:rsid w:val="00892537"/>
    <w:rsid w:val="00893668"/>
    <w:rsid w:val="00894DCC"/>
    <w:rsid w:val="0089685E"/>
    <w:rsid w:val="0089764E"/>
    <w:rsid w:val="00897E4D"/>
    <w:rsid w:val="008A1597"/>
    <w:rsid w:val="008A1DEE"/>
    <w:rsid w:val="008A2C8A"/>
    <w:rsid w:val="008A2D0C"/>
    <w:rsid w:val="008A4D3F"/>
    <w:rsid w:val="008A55FA"/>
    <w:rsid w:val="008A725D"/>
    <w:rsid w:val="008B186B"/>
    <w:rsid w:val="008B2228"/>
    <w:rsid w:val="008B27DD"/>
    <w:rsid w:val="008B3AE8"/>
    <w:rsid w:val="008B6DEA"/>
    <w:rsid w:val="008B74F8"/>
    <w:rsid w:val="008C0812"/>
    <w:rsid w:val="008C1ED3"/>
    <w:rsid w:val="008C3FF0"/>
    <w:rsid w:val="008C7B67"/>
    <w:rsid w:val="008C7D93"/>
    <w:rsid w:val="008D2CD7"/>
    <w:rsid w:val="008D5545"/>
    <w:rsid w:val="008D55DD"/>
    <w:rsid w:val="008E3248"/>
    <w:rsid w:val="008E4DA2"/>
    <w:rsid w:val="008E5D71"/>
    <w:rsid w:val="008F1860"/>
    <w:rsid w:val="008F2D5F"/>
    <w:rsid w:val="008F52D6"/>
    <w:rsid w:val="008F65C7"/>
    <w:rsid w:val="008F71E3"/>
    <w:rsid w:val="00901A01"/>
    <w:rsid w:val="009067F1"/>
    <w:rsid w:val="00913598"/>
    <w:rsid w:val="00915824"/>
    <w:rsid w:val="00917432"/>
    <w:rsid w:val="00917C9B"/>
    <w:rsid w:val="00917F06"/>
    <w:rsid w:val="009200F7"/>
    <w:rsid w:val="009230A2"/>
    <w:rsid w:val="009235E9"/>
    <w:rsid w:val="009239CF"/>
    <w:rsid w:val="00926B00"/>
    <w:rsid w:val="00927B95"/>
    <w:rsid w:val="0093003B"/>
    <w:rsid w:val="0093228D"/>
    <w:rsid w:val="00933448"/>
    <w:rsid w:val="009336CE"/>
    <w:rsid w:val="00934791"/>
    <w:rsid w:val="00940975"/>
    <w:rsid w:val="00941263"/>
    <w:rsid w:val="009415CA"/>
    <w:rsid w:val="00942FD0"/>
    <w:rsid w:val="0094513A"/>
    <w:rsid w:val="00947B77"/>
    <w:rsid w:val="00954495"/>
    <w:rsid w:val="00954D84"/>
    <w:rsid w:val="00960803"/>
    <w:rsid w:val="009647E8"/>
    <w:rsid w:val="009721C3"/>
    <w:rsid w:val="00972C45"/>
    <w:rsid w:val="0097446F"/>
    <w:rsid w:val="009751B6"/>
    <w:rsid w:val="009755F1"/>
    <w:rsid w:val="0097737B"/>
    <w:rsid w:val="0098035D"/>
    <w:rsid w:val="00981E3C"/>
    <w:rsid w:val="009820B5"/>
    <w:rsid w:val="00983225"/>
    <w:rsid w:val="00984567"/>
    <w:rsid w:val="00984F24"/>
    <w:rsid w:val="009857D2"/>
    <w:rsid w:val="009923C2"/>
    <w:rsid w:val="009931C1"/>
    <w:rsid w:val="00994011"/>
    <w:rsid w:val="00994697"/>
    <w:rsid w:val="00997295"/>
    <w:rsid w:val="009A1794"/>
    <w:rsid w:val="009A1FDF"/>
    <w:rsid w:val="009A245E"/>
    <w:rsid w:val="009A50D6"/>
    <w:rsid w:val="009A6129"/>
    <w:rsid w:val="009A74F6"/>
    <w:rsid w:val="009A7A75"/>
    <w:rsid w:val="009B08A7"/>
    <w:rsid w:val="009B0EBA"/>
    <w:rsid w:val="009B2BC0"/>
    <w:rsid w:val="009B36CD"/>
    <w:rsid w:val="009B5EF0"/>
    <w:rsid w:val="009B6F53"/>
    <w:rsid w:val="009B76A1"/>
    <w:rsid w:val="009C0AA4"/>
    <w:rsid w:val="009C2F13"/>
    <w:rsid w:val="009C2FEA"/>
    <w:rsid w:val="009C3D09"/>
    <w:rsid w:val="009C4809"/>
    <w:rsid w:val="009C48CD"/>
    <w:rsid w:val="009C5534"/>
    <w:rsid w:val="009C5626"/>
    <w:rsid w:val="009C5E18"/>
    <w:rsid w:val="009D15E2"/>
    <w:rsid w:val="009D161D"/>
    <w:rsid w:val="009D1A4E"/>
    <w:rsid w:val="009D61FB"/>
    <w:rsid w:val="009D6225"/>
    <w:rsid w:val="009E2C5D"/>
    <w:rsid w:val="009E4281"/>
    <w:rsid w:val="009E4967"/>
    <w:rsid w:val="009F3D5B"/>
    <w:rsid w:val="009F4B2E"/>
    <w:rsid w:val="00A01521"/>
    <w:rsid w:val="00A01E02"/>
    <w:rsid w:val="00A073A0"/>
    <w:rsid w:val="00A105BF"/>
    <w:rsid w:val="00A16F58"/>
    <w:rsid w:val="00A21875"/>
    <w:rsid w:val="00A236E7"/>
    <w:rsid w:val="00A237CC"/>
    <w:rsid w:val="00A238F5"/>
    <w:rsid w:val="00A24622"/>
    <w:rsid w:val="00A26216"/>
    <w:rsid w:val="00A306CF"/>
    <w:rsid w:val="00A30F51"/>
    <w:rsid w:val="00A31624"/>
    <w:rsid w:val="00A3217B"/>
    <w:rsid w:val="00A34EFB"/>
    <w:rsid w:val="00A37932"/>
    <w:rsid w:val="00A37AB8"/>
    <w:rsid w:val="00A41937"/>
    <w:rsid w:val="00A41EF9"/>
    <w:rsid w:val="00A4389D"/>
    <w:rsid w:val="00A4442A"/>
    <w:rsid w:val="00A44A07"/>
    <w:rsid w:val="00A45567"/>
    <w:rsid w:val="00A4735F"/>
    <w:rsid w:val="00A50FF7"/>
    <w:rsid w:val="00A51789"/>
    <w:rsid w:val="00A51893"/>
    <w:rsid w:val="00A5232C"/>
    <w:rsid w:val="00A524BB"/>
    <w:rsid w:val="00A55247"/>
    <w:rsid w:val="00A55A58"/>
    <w:rsid w:val="00A5741F"/>
    <w:rsid w:val="00A6756A"/>
    <w:rsid w:val="00A6792B"/>
    <w:rsid w:val="00A711A2"/>
    <w:rsid w:val="00A72E12"/>
    <w:rsid w:val="00A72EDF"/>
    <w:rsid w:val="00A72EEA"/>
    <w:rsid w:val="00A7316C"/>
    <w:rsid w:val="00A74B75"/>
    <w:rsid w:val="00A75E93"/>
    <w:rsid w:val="00A77492"/>
    <w:rsid w:val="00A80C38"/>
    <w:rsid w:val="00A811DA"/>
    <w:rsid w:val="00A817E1"/>
    <w:rsid w:val="00A82AC0"/>
    <w:rsid w:val="00A834F7"/>
    <w:rsid w:val="00A84B30"/>
    <w:rsid w:val="00A84D46"/>
    <w:rsid w:val="00A86120"/>
    <w:rsid w:val="00A86B70"/>
    <w:rsid w:val="00A90E2B"/>
    <w:rsid w:val="00A9402E"/>
    <w:rsid w:val="00A94541"/>
    <w:rsid w:val="00A94A55"/>
    <w:rsid w:val="00AA1162"/>
    <w:rsid w:val="00AA34E8"/>
    <w:rsid w:val="00AA3D64"/>
    <w:rsid w:val="00AA7E3E"/>
    <w:rsid w:val="00AB0313"/>
    <w:rsid w:val="00AB210A"/>
    <w:rsid w:val="00AB2881"/>
    <w:rsid w:val="00AB4602"/>
    <w:rsid w:val="00AB69EC"/>
    <w:rsid w:val="00AC05C3"/>
    <w:rsid w:val="00AC141A"/>
    <w:rsid w:val="00AC203F"/>
    <w:rsid w:val="00AC2855"/>
    <w:rsid w:val="00AC3909"/>
    <w:rsid w:val="00AC3B0B"/>
    <w:rsid w:val="00AC4B23"/>
    <w:rsid w:val="00AC5B8B"/>
    <w:rsid w:val="00AD3A67"/>
    <w:rsid w:val="00AD5919"/>
    <w:rsid w:val="00AD63C6"/>
    <w:rsid w:val="00AD7185"/>
    <w:rsid w:val="00AE2229"/>
    <w:rsid w:val="00AE41B6"/>
    <w:rsid w:val="00AE5C50"/>
    <w:rsid w:val="00AE5E17"/>
    <w:rsid w:val="00AE5E9F"/>
    <w:rsid w:val="00AE6821"/>
    <w:rsid w:val="00AE7A5F"/>
    <w:rsid w:val="00AF3A26"/>
    <w:rsid w:val="00AF3EB3"/>
    <w:rsid w:val="00AF705D"/>
    <w:rsid w:val="00AF7AC5"/>
    <w:rsid w:val="00B01748"/>
    <w:rsid w:val="00B02C13"/>
    <w:rsid w:val="00B05ABE"/>
    <w:rsid w:val="00B101FE"/>
    <w:rsid w:val="00B10F79"/>
    <w:rsid w:val="00B11053"/>
    <w:rsid w:val="00B1199F"/>
    <w:rsid w:val="00B11E78"/>
    <w:rsid w:val="00B12BB2"/>
    <w:rsid w:val="00B14155"/>
    <w:rsid w:val="00B159D2"/>
    <w:rsid w:val="00B20336"/>
    <w:rsid w:val="00B2069D"/>
    <w:rsid w:val="00B211C0"/>
    <w:rsid w:val="00B21253"/>
    <w:rsid w:val="00B23975"/>
    <w:rsid w:val="00B2406E"/>
    <w:rsid w:val="00B244F4"/>
    <w:rsid w:val="00B2587D"/>
    <w:rsid w:val="00B32CD1"/>
    <w:rsid w:val="00B33FBE"/>
    <w:rsid w:val="00B34069"/>
    <w:rsid w:val="00B35627"/>
    <w:rsid w:val="00B44370"/>
    <w:rsid w:val="00B45282"/>
    <w:rsid w:val="00B45398"/>
    <w:rsid w:val="00B47546"/>
    <w:rsid w:val="00B4787E"/>
    <w:rsid w:val="00B51E35"/>
    <w:rsid w:val="00B5223D"/>
    <w:rsid w:val="00B56167"/>
    <w:rsid w:val="00B564FB"/>
    <w:rsid w:val="00B57064"/>
    <w:rsid w:val="00B57409"/>
    <w:rsid w:val="00B627BC"/>
    <w:rsid w:val="00B6647B"/>
    <w:rsid w:val="00B665EA"/>
    <w:rsid w:val="00B67E83"/>
    <w:rsid w:val="00B70748"/>
    <w:rsid w:val="00B70B8F"/>
    <w:rsid w:val="00B712A9"/>
    <w:rsid w:val="00B7285E"/>
    <w:rsid w:val="00B72D56"/>
    <w:rsid w:val="00B74706"/>
    <w:rsid w:val="00B74CCE"/>
    <w:rsid w:val="00B74D23"/>
    <w:rsid w:val="00B751D4"/>
    <w:rsid w:val="00B75670"/>
    <w:rsid w:val="00B77BFA"/>
    <w:rsid w:val="00B80422"/>
    <w:rsid w:val="00B813D4"/>
    <w:rsid w:val="00B83606"/>
    <w:rsid w:val="00B8513B"/>
    <w:rsid w:val="00B87387"/>
    <w:rsid w:val="00B87A66"/>
    <w:rsid w:val="00B87F54"/>
    <w:rsid w:val="00B91A56"/>
    <w:rsid w:val="00B936B7"/>
    <w:rsid w:val="00B93E7B"/>
    <w:rsid w:val="00B95545"/>
    <w:rsid w:val="00B95E21"/>
    <w:rsid w:val="00B9664E"/>
    <w:rsid w:val="00B97C3D"/>
    <w:rsid w:val="00BA1954"/>
    <w:rsid w:val="00BA38E6"/>
    <w:rsid w:val="00BA3F95"/>
    <w:rsid w:val="00BA5650"/>
    <w:rsid w:val="00BA7396"/>
    <w:rsid w:val="00BB22CD"/>
    <w:rsid w:val="00BB4359"/>
    <w:rsid w:val="00BB4BFA"/>
    <w:rsid w:val="00BB50CE"/>
    <w:rsid w:val="00BC2C89"/>
    <w:rsid w:val="00BD0372"/>
    <w:rsid w:val="00BD0688"/>
    <w:rsid w:val="00BD21AE"/>
    <w:rsid w:val="00BD2306"/>
    <w:rsid w:val="00BD2421"/>
    <w:rsid w:val="00BD3089"/>
    <w:rsid w:val="00BD5895"/>
    <w:rsid w:val="00BD5ED3"/>
    <w:rsid w:val="00BE10A1"/>
    <w:rsid w:val="00BE2CF0"/>
    <w:rsid w:val="00BE5116"/>
    <w:rsid w:val="00BF244E"/>
    <w:rsid w:val="00BF2ECA"/>
    <w:rsid w:val="00BF3764"/>
    <w:rsid w:val="00BF3A4D"/>
    <w:rsid w:val="00BF4340"/>
    <w:rsid w:val="00C01C63"/>
    <w:rsid w:val="00C01F78"/>
    <w:rsid w:val="00C032F4"/>
    <w:rsid w:val="00C046A5"/>
    <w:rsid w:val="00C058BB"/>
    <w:rsid w:val="00C07B70"/>
    <w:rsid w:val="00C1180D"/>
    <w:rsid w:val="00C13510"/>
    <w:rsid w:val="00C1775E"/>
    <w:rsid w:val="00C200C4"/>
    <w:rsid w:val="00C20C0E"/>
    <w:rsid w:val="00C20FCB"/>
    <w:rsid w:val="00C222AE"/>
    <w:rsid w:val="00C22D45"/>
    <w:rsid w:val="00C23816"/>
    <w:rsid w:val="00C23F4B"/>
    <w:rsid w:val="00C24AA0"/>
    <w:rsid w:val="00C27E94"/>
    <w:rsid w:val="00C30133"/>
    <w:rsid w:val="00C30531"/>
    <w:rsid w:val="00C31BE8"/>
    <w:rsid w:val="00C326F8"/>
    <w:rsid w:val="00C3312A"/>
    <w:rsid w:val="00C33969"/>
    <w:rsid w:val="00C33B7E"/>
    <w:rsid w:val="00C36BA6"/>
    <w:rsid w:val="00C37216"/>
    <w:rsid w:val="00C40A6B"/>
    <w:rsid w:val="00C43786"/>
    <w:rsid w:val="00C440B1"/>
    <w:rsid w:val="00C44558"/>
    <w:rsid w:val="00C50019"/>
    <w:rsid w:val="00C50EF4"/>
    <w:rsid w:val="00C52159"/>
    <w:rsid w:val="00C5471B"/>
    <w:rsid w:val="00C56165"/>
    <w:rsid w:val="00C61223"/>
    <w:rsid w:val="00C61965"/>
    <w:rsid w:val="00C62304"/>
    <w:rsid w:val="00C63F02"/>
    <w:rsid w:val="00C64FA5"/>
    <w:rsid w:val="00C65515"/>
    <w:rsid w:val="00C66432"/>
    <w:rsid w:val="00C666D8"/>
    <w:rsid w:val="00C73515"/>
    <w:rsid w:val="00C73CC5"/>
    <w:rsid w:val="00C83ECF"/>
    <w:rsid w:val="00C84A1D"/>
    <w:rsid w:val="00C851D8"/>
    <w:rsid w:val="00C87F50"/>
    <w:rsid w:val="00C906F1"/>
    <w:rsid w:val="00C90D75"/>
    <w:rsid w:val="00C92732"/>
    <w:rsid w:val="00C929F2"/>
    <w:rsid w:val="00C93322"/>
    <w:rsid w:val="00C9353F"/>
    <w:rsid w:val="00C94B21"/>
    <w:rsid w:val="00C9716D"/>
    <w:rsid w:val="00C97292"/>
    <w:rsid w:val="00CA05F5"/>
    <w:rsid w:val="00CA0D8C"/>
    <w:rsid w:val="00CA19EC"/>
    <w:rsid w:val="00CA22F3"/>
    <w:rsid w:val="00CA2B96"/>
    <w:rsid w:val="00CA30CB"/>
    <w:rsid w:val="00CA3712"/>
    <w:rsid w:val="00CA3E8D"/>
    <w:rsid w:val="00CA53C2"/>
    <w:rsid w:val="00CA6D12"/>
    <w:rsid w:val="00CA6EE6"/>
    <w:rsid w:val="00CB07C5"/>
    <w:rsid w:val="00CB0A9A"/>
    <w:rsid w:val="00CB21A4"/>
    <w:rsid w:val="00CB26C1"/>
    <w:rsid w:val="00CB3BCA"/>
    <w:rsid w:val="00CB479D"/>
    <w:rsid w:val="00CC1958"/>
    <w:rsid w:val="00CC2F0D"/>
    <w:rsid w:val="00CC4899"/>
    <w:rsid w:val="00CC5555"/>
    <w:rsid w:val="00CC7C04"/>
    <w:rsid w:val="00CC7F10"/>
    <w:rsid w:val="00CD51BC"/>
    <w:rsid w:val="00CD65C2"/>
    <w:rsid w:val="00CE2F28"/>
    <w:rsid w:val="00CE64F1"/>
    <w:rsid w:val="00CF0097"/>
    <w:rsid w:val="00CF0471"/>
    <w:rsid w:val="00CF2E12"/>
    <w:rsid w:val="00CF56B9"/>
    <w:rsid w:val="00CF5F46"/>
    <w:rsid w:val="00D00126"/>
    <w:rsid w:val="00D0043E"/>
    <w:rsid w:val="00D02FFB"/>
    <w:rsid w:val="00D04ADA"/>
    <w:rsid w:val="00D06AA6"/>
    <w:rsid w:val="00D10B54"/>
    <w:rsid w:val="00D10D83"/>
    <w:rsid w:val="00D11023"/>
    <w:rsid w:val="00D13096"/>
    <w:rsid w:val="00D1336F"/>
    <w:rsid w:val="00D13D7E"/>
    <w:rsid w:val="00D146D1"/>
    <w:rsid w:val="00D14793"/>
    <w:rsid w:val="00D15C64"/>
    <w:rsid w:val="00D160F2"/>
    <w:rsid w:val="00D16441"/>
    <w:rsid w:val="00D1796B"/>
    <w:rsid w:val="00D23C07"/>
    <w:rsid w:val="00D26E5E"/>
    <w:rsid w:val="00D34EEA"/>
    <w:rsid w:val="00D3539B"/>
    <w:rsid w:val="00D35BAC"/>
    <w:rsid w:val="00D36CAB"/>
    <w:rsid w:val="00D3716D"/>
    <w:rsid w:val="00D37EB0"/>
    <w:rsid w:val="00D40144"/>
    <w:rsid w:val="00D402E4"/>
    <w:rsid w:val="00D424FE"/>
    <w:rsid w:val="00D44FF3"/>
    <w:rsid w:val="00D47F10"/>
    <w:rsid w:val="00D514D4"/>
    <w:rsid w:val="00D5323D"/>
    <w:rsid w:val="00D542C2"/>
    <w:rsid w:val="00D56322"/>
    <w:rsid w:val="00D56462"/>
    <w:rsid w:val="00D614F9"/>
    <w:rsid w:val="00D62F74"/>
    <w:rsid w:val="00D64C0A"/>
    <w:rsid w:val="00D66399"/>
    <w:rsid w:val="00D66BE1"/>
    <w:rsid w:val="00D67AB1"/>
    <w:rsid w:val="00D72F4E"/>
    <w:rsid w:val="00D732E7"/>
    <w:rsid w:val="00D736C4"/>
    <w:rsid w:val="00D744FC"/>
    <w:rsid w:val="00D74D51"/>
    <w:rsid w:val="00D82F6D"/>
    <w:rsid w:val="00D83371"/>
    <w:rsid w:val="00D83806"/>
    <w:rsid w:val="00D86E44"/>
    <w:rsid w:val="00D86E54"/>
    <w:rsid w:val="00D906FD"/>
    <w:rsid w:val="00D926F2"/>
    <w:rsid w:val="00D93381"/>
    <w:rsid w:val="00D947BC"/>
    <w:rsid w:val="00DA1184"/>
    <w:rsid w:val="00DA3E7A"/>
    <w:rsid w:val="00DA66CF"/>
    <w:rsid w:val="00DA7888"/>
    <w:rsid w:val="00DB3C5D"/>
    <w:rsid w:val="00DB4499"/>
    <w:rsid w:val="00DC0010"/>
    <w:rsid w:val="00DC206D"/>
    <w:rsid w:val="00DC3F56"/>
    <w:rsid w:val="00DC3FD4"/>
    <w:rsid w:val="00DC6712"/>
    <w:rsid w:val="00DC6F5C"/>
    <w:rsid w:val="00DC789B"/>
    <w:rsid w:val="00DD0520"/>
    <w:rsid w:val="00DD08C7"/>
    <w:rsid w:val="00DD1DD0"/>
    <w:rsid w:val="00DD44FC"/>
    <w:rsid w:val="00DE0CEC"/>
    <w:rsid w:val="00DE179C"/>
    <w:rsid w:val="00DE2964"/>
    <w:rsid w:val="00DE29BD"/>
    <w:rsid w:val="00DE2DCE"/>
    <w:rsid w:val="00DE4877"/>
    <w:rsid w:val="00DE503B"/>
    <w:rsid w:val="00DE53EB"/>
    <w:rsid w:val="00DE5AA9"/>
    <w:rsid w:val="00DE6B8F"/>
    <w:rsid w:val="00DE7D10"/>
    <w:rsid w:val="00DF0661"/>
    <w:rsid w:val="00DF2836"/>
    <w:rsid w:val="00DF2CDC"/>
    <w:rsid w:val="00DF33C6"/>
    <w:rsid w:val="00DF3A4A"/>
    <w:rsid w:val="00E008C7"/>
    <w:rsid w:val="00E02EAF"/>
    <w:rsid w:val="00E03F86"/>
    <w:rsid w:val="00E05CEC"/>
    <w:rsid w:val="00E10200"/>
    <w:rsid w:val="00E13E95"/>
    <w:rsid w:val="00E147A6"/>
    <w:rsid w:val="00E15413"/>
    <w:rsid w:val="00E17C2B"/>
    <w:rsid w:val="00E210D8"/>
    <w:rsid w:val="00E23690"/>
    <w:rsid w:val="00E253D7"/>
    <w:rsid w:val="00E263BF"/>
    <w:rsid w:val="00E27696"/>
    <w:rsid w:val="00E307F5"/>
    <w:rsid w:val="00E30E39"/>
    <w:rsid w:val="00E32D3D"/>
    <w:rsid w:val="00E33007"/>
    <w:rsid w:val="00E3303A"/>
    <w:rsid w:val="00E33A6D"/>
    <w:rsid w:val="00E352C5"/>
    <w:rsid w:val="00E37766"/>
    <w:rsid w:val="00E37831"/>
    <w:rsid w:val="00E448CD"/>
    <w:rsid w:val="00E456B5"/>
    <w:rsid w:val="00E456FD"/>
    <w:rsid w:val="00E479EF"/>
    <w:rsid w:val="00E50EBA"/>
    <w:rsid w:val="00E5131D"/>
    <w:rsid w:val="00E524E6"/>
    <w:rsid w:val="00E5265A"/>
    <w:rsid w:val="00E551D8"/>
    <w:rsid w:val="00E5684A"/>
    <w:rsid w:val="00E56CC1"/>
    <w:rsid w:val="00E60C87"/>
    <w:rsid w:val="00E613FE"/>
    <w:rsid w:val="00E63C8D"/>
    <w:rsid w:val="00E671F2"/>
    <w:rsid w:val="00E739AD"/>
    <w:rsid w:val="00E73FCC"/>
    <w:rsid w:val="00E83AAF"/>
    <w:rsid w:val="00E85C1F"/>
    <w:rsid w:val="00E85EBE"/>
    <w:rsid w:val="00E86503"/>
    <w:rsid w:val="00E86E73"/>
    <w:rsid w:val="00E909A3"/>
    <w:rsid w:val="00E926E9"/>
    <w:rsid w:val="00E93FDD"/>
    <w:rsid w:val="00E95037"/>
    <w:rsid w:val="00EA3E92"/>
    <w:rsid w:val="00EA5F40"/>
    <w:rsid w:val="00EA718C"/>
    <w:rsid w:val="00EB39B3"/>
    <w:rsid w:val="00EB422C"/>
    <w:rsid w:val="00EB6B16"/>
    <w:rsid w:val="00EB7E62"/>
    <w:rsid w:val="00EC4D1B"/>
    <w:rsid w:val="00EC5817"/>
    <w:rsid w:val="00EC5894"/>
    <w:rsid w:val="00EC5BFB"/>
    <w:rsid w:val="00EC6AD6"/>
    <w:rsid w:val="00EC6DEF"/>
    <w:rsid w:val="00ED354B"/>
    <w:rsid w:val="00ED51D1"/>
    <w:rsid w:val="00ED6A42"/>
    <w:rsid w:val="00EE01BA"/>
    <w:rsid w:val="00EE161A"/>
    <w:rsid w:val="00EE2617"/>
    <w:rsid w:val="00EF5223"/>
    <w:rsid w:val="00F0031C"/>
    <w:rsid w:val="00F0491A"/>
    <w:rsid w:val="00F06009"/>
    <w:rsid w:val="00F0621C"/>
    <w:rsid w:val="00F06D28"/>
    <w:rsid w:val="00F10262"/>
    <w:rsid w:val="00F106EE"/>
    <w:rsid w:val="00F10834"/>
    <w:rsid w:val="00F10E46"/>
    <w:rsid w:val="00F131D4"/>
    <w:rsid w:val="00F1464D"/>
    <w:rsid w:val="00F16A73"/>
    <w:rsid w:val="00F20A30"/>
    <w:rsid w:val="00F21487"/>
    <w:rsid w:val="00F2568C"/>
    <w:rsid w:val="00F268F6"/>
    <w:rsid w:val="00F27183"/>
    <w:rsid w:val="00F30511"/>
    <w:rsid w:val="00F4119D"/>
    <w:rsid w:val="00F423C9"/>
    <w:rsid w:val="00F441C5"/>
    <w:rsid w:val="00F44F59"/>
    <w:rsid w:val="00F46368"/>
    <w:rsid w:val="00F47C98"/>
    <w:rsid w:val="00F50F12"/>
    <w:rsid w:val="00F52905"/>
    <w:rsid w:val="00F53E38"/>
    <w:rsid w:val="00F54747"/>
    <w:rsid w:val="00F557C8"/>
    <w:rsid w:val="00F576AD"/>
    <w:rsid w:val="00F577E6"/>
    <w:rsid w:val="00F603FB"/>
    <w:rsid w:val="00F6055C"/>
    <w:rsid w:val="00F6094C"/>
    <w:rsid w:val="00F60C38"/>
    <w:rsid w:val="00F60E9A"/>
    <w:rsid w:val="00F627C5"/>
    <w:rsid w:val="00F6391F"/>
    <w:rsid w:val="00F65EBF"/>
    <w:rsid w:val="00F67937"/>
    <w:rsid w:val="00F67B26"/>
    <w:rsid w:val="00F72DAC"/>
    <w:rsid w:val="00F7419F"/>
    <w:rsid w:val="00F75E59"/>
    <w:rsid w:val="00F76958"/>
    <w:rsid w:val="00F839BA"/>
    <w:rsid w:val="00F858AC"/>
    <w:rsid w:val="00F92DF5"/>
    <w:rsid w:val="00F93BDE"/>
    <w:rsid w:val="00F94B43"/>
    <w:rsid w:val="00FA0B1A"/>
    <w:rsid w:val="00FA0B2C"/>
    <w:rsid w:val="00FA1398"/>
    <w:rsid w:val="00FA1DFF"/>
    <w:rsid w:val="00FA2511"/>
    <w:rsid w:val="00FA5334"/>
    <w:rsid w:val="00FA5A39"/>
    <w:rsid w:val="00FB0833"/>
    <w:rsid w:val="00FB1760"/>
    <w:rsid w:val="00FB4768"/>
    <w:rsid w:val="00FB5675"/>
    <w:rsid w:val="00FB5F8B"/>
    <w:rsid w:val="00FB6076"/>
    <w:rsid w:val="00FB6D63"/>
    <w:rsid w:val="00FB7822"/>
    <w:rsid w:val="00FC0007"/>
    <w:rsid w:val="00FC311C"/>
    <w:rsid w:val="00FC67A4"/>
    <w:rsid w:val="00FC7728"/>
    <w:rsid w:val="00FC7A91"/>
    <w:rsid w:val="00FD19A2"/>
    <w:rsid w:val="00FD3BDE"/>
    <w:rsid w:val="00FD46EA"/>
    <w:rsid w:val="00FD70C9"/>
    <w:rsid w:val="00FE043C"/>
    <w:rsid w:val="00FE1172"/>
    <w:rsid w:val="00FE240B"/>
    <w:rsid w:val="00FE30BA"/>
    <w:rsid w:val="00FE40EF"/>
    <w:rsid w:val="00FE5CC1"/>
    <w:rsid w:val="00FE6CDF"/>
    <w:rsid w:val="00FF02E5"/>
    <w:rsid w:val="00FF3488"/>
    <w:rsid w:val="00FF3A2B"/>
    <w:rsid w:val="00FF3FB4"/>
    <w:rsid w:val="00FF58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BFD6E"/>
  <w15:chartTrackingRefBased/>
  <w15:docId w15:val="{618AA8B3-7BB7-40FC-9EB9-FE2C84535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9BA"/>
    <w:pPr>
      <w:spacing w:after="160" w:line="259" w:lineRule="auto"/>
    </w:pPr>
    <w:rPr>
      <w:sz w:val="22"/>
      <w:szCs w:val="22"/>
      <w:lang w:eastAsia="en-US"/>
    </w:rPr>
  </w:style>
  <w:style w:type="paragraph" w:styleId="Titre1">
    <w:name w:val="heading 1"/>
    <w:basedOn w:val="Normal"/>
    <w:next w:val="Normal"/>
    <w:link w:val="Titre1Car"/>
    <w:uiPriority w:val="9"/>
    <w:qFormat/>
    <w:rsid w:val="00716408"/>
    <w:pPr>
      <w:keepNext/>
      <w:keepLines/>
      <w:numPr>
        <w:numId w:val="17"/>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716408"/>
    <w:pPr>
      <w:keepNext/>
      <w:keepLines/>
      <w:numPr>
        <w:ilvl w:val="1"/>
        <w:numId w:val="17"/>
      </w:numPr>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716408"/>
    <w:pPr>
      <w:keepNext/>
      <w:keepLines/>
      <w:numPr>
        <w:ilvl w:val="2"/>
        <w:numId w:val="17"/>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716408"/>
    <w:pPr>
      <w:keepNext/>
      <w:keepLines/>
      <w:numPr>
        <w:ilvl w:val="3"/>
        <w:numId w:val="17"/>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716408"/>
    <w:pPr>
      <w:keepNext/>
      <w:keepLines/>
      <w:numPr>
        <w:ilvl w:val="4"/>
        <w:numId w:val="17"/>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716408"/>
    <w:pPr>
      <w:keepNext/>
      <w:keepLines/>
      <w:numPr>
        <w:ilvl w:val="5"/>
        <w:numId w:val="17"/>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716408"/>
    <w:pPr>
      <w:keepNext/>
      <w:keepLines/>
      <w:numPr>
        <w:ilvl w:val="6"/>
        <w:numId w:val="17"/>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716408"/>
    <w:pPr>
      <w:keepNext/>
      <w:keepLines/>
      <w:numPr>
        <w:ilvl w:val="7"/>
        <w:numId w:val="17"/>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716408"/>
    <w:pPr>
      <w:keepNext/>
      <w:keepLines/>
      <w:numPr>
        <w:ilvl w:val="8"/>
        <w:numId w:val="1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ame-article">
    <w:name w:val="name-article"/>
    <w:basedOn w:val="Normal"/>
    <w:rsid w:val="006742AA"/>
    <w:pPr>
      <w:spacing w:before="100" w:beforeAutospacing="1" w:after="100" w:afterAutospacing="1" w:line="240" w:lineRule="auto"/>
    </w:pPr>
    <w:rPr>
      <w:rFonts w:ascii="Times New Roman" w:eastAsia="Times New Roman" w:hAnsi="Times New Roman"/>
      <w:sz w:val="24"/>
      <w:szCs w:val="24"/>
      <w:lang w:eastAsia="fr-FR"/>
    </w:rPr>
  </w:style>
  <w:style w:type="character" w:styleId="Lienhypertexte">
    <w:name w:val="Hyperlink"/>
    <w:basedOn w:val="Policepardfaut"/>
    <w:uiPriority w:val="99"/>
    <w:semiHidden/>
    <w:unhideWhenUsed/>
    <w:rsid w:val="006742AA"/>
    <w:rPr>
      <w:color w:val="0000FF"/>
      <w:u w:val="single"/>
    </w:rPr>
  </w:style>
  <w:style w:type="paragraph" w:styleId="NormalWeb">
    <w:name w:val="Normal (Web)"/>
    <w:basedOn w:val="Normal"/>
    <w:uiPriority w:val="99"/>
    <w:unhideWhenUsed/>
    <w:rsid w:val="006742AA"/>
    <w:pPr>
      <w:spacing w:before="100" w:beforeAutospacing="1" w:after="100" w:afterAutospacing="1" w:line="240" w:lineRule="auto"/>
    </w:pPr>
    <w:rPr>
      <w:rFonts w:ascii="Times New Roman" w:eastAsia="Times New Roman" w:hAnsi="Times New Roman"/>
      <w:sz w:val="24"/>
      <w:szCs w:val="24"/>
      <w:lang w:eastAsia="fr-FR"/>
    </w:rPr>
  </w:style>
  <w:style w:type="paragraph" w:styleId="En-tte">
    <w:name w:val="header"/>
    <w:basedOn w:val="Normal"/>
    <w:link w:val="En-tteCar"/>
    <w:unhideWhenUsed/>
    <w:rsid w:val="00F2568C"/>
    <w:pPr>
      <w:tabs>
        <w:tab w:val="center" w:pos="4536"/>
        <w:tab w:val="right" w:pos="9072"/>
      </w:tabs>
      <w:spacing w:after="0" w:line="240" w:lineRule="auto"/>
    </w:pPr>
  </w:style>
  <w:style w:type="character" w:customStyle="1" w:styleId="En-tteCar">
    <w:name w:val="En-tête Car"/>
    <w:basedOn w:val="Policepardfaut"/>
    <w:link w:val="En-tte"/>
    <w:rsid w:val="00F2568C"/>
    <w:rPr>
      <w:sz w:val="22"/>
      <w:szCs w:val="22"/>
      <w:lang w:eastAsia="en-US"/>
    </w:rPr>
  </w:style>
  <w:style w:type="paragraph" w:styleId="Pieddepage">
    <w:name w:val="footer"/>
    <w:basedOn w:val="Normal"/>
    <w:link w:val="PieddepageCar"/>
    <w:uiPriority w:val="99"/>
    <w:unhideWhenUsed/>
    <w:rsid w:val="00F2568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2568C"/>
    <w:rPr>
      <w:sz w:val="22"/>
      <w:szCs w:val="22"/>
      <w:lang w:eastAsia="en-US"/>
    </w:rPr>
  </w:style>
  <w:style w:type="paragraph" w:customStyle="1" w:styleId="Texte1">
    <w:name w:val="Texte1"/>
    <w:basedOn w:val="Normal"/>
    <w:link w:val="Texte1Car"/>
    <w:qFormat/>
    <w:rsid w:val="00F93BDE"/>
    <w:pPr>
      <w:spacing w:after="0" w:line="276" w:lineRule="auto"/>
      <w:ind w:left="284"/>
    </w:pPr>
    <w:rPr>
      <w:rFonts w:ascii="Arial Narrow" w:eastAsia="Times New Roman" w:hAnsi="Arial Narrow" w:cs="Arial"/>
      <w:szCs w:val="24"/>
      <w:lang w:eastAsia="fr-FR"/>
    </w:rPr>
  </w:style>
  <w:style w:type="character" w:customStyle="1" w:styleId="Texte1Car">
    <w:name w:val="Texte1 Car"/>
    <w:link w:val="Texte1"/>
    <w:rsid w:val="00F93BDE"/>
    <w:rPr>
      <w:rFonts w:ascii="Arial Narrow" w:eastAsia="Times New Roman" w:hAnsi="Arial Narrow" w:cs="Arial"/>
      <w:sz w:val="22"/>
      <w:szCs w:val="24"/>
    </w:rPr>
  </w:style>
  <w:style w:type="paragraph" w:styleId="Paragraphedeliste">
    <w:name w:val="List Paragraph"/>
    <w:aliases w:val="AnnexeTitre1,corp de texte,Paragraphe de liste num,Paragraphe de liste 1,Listes,Bullet Niv 1,lp1,P1 Pharos,Liste à puce,Paragraphe 3,Level 1 Puce,Puces,Bullet List,FooterText,List Paragraph1,numbered,Bulletr List Paragraph,列?出?段?落,R1"/>
    <w:basedOn w:val="Normal"/>
    <w:link w:val="ParagraphedelisteCar"/>
    <w:uiPriority w:val="34"/>
    <w:qFormat/>
    <w:rsid w:val="00F93BDE"/>
    <w:pPr>
      <w:spacing w:after="0" w:line="240" w:lineRule="auto"/>
      <w:ind w:left="720"/>
      <w:contextualSpacing/>
    </w:pPr>
    <w:rPr>
      <w:rFonts w:ascii="Times New Roman" w:eastAsia="Times New Roman" w:hAnsi="Times New Roman"/>
      <w:sz w:val="26"/>
      <w:szCs w:val="24"/>
      <w:lang w:eastAsia="fr-FR"/>
    </w:rPr>
  </w:style>
  <w:style w:type="character" w:customStyle="1" w:styleId="ParagraphedelisteCar">
    <w:name w:val="Paragraphe de liste Car"/>
    <w:aliases w:val="AnnexeTitre1 Car,corp de texte Car,Paragraphe de liste num Car,Paragraphe de liste 1 Car,Listes Car,Bullet Niv 1 Car,lp1 Car,P1 Pharos Car,Liste à puce Car,Paragraphe 3 Car,Level 1 Puce Car,Puces Car,Bullet List Car,numbered Car"/>
    <w:basedOn w:val="Policepardfaut"/>
    <w:link w:val="Paragraphedeliste"/>
    <w:uiPriority w:val="34"/>
    <w:locked/>
    <w:rsid w:val="00F93BDE"/>
    <w:rPr>
      <w:rFonts w:ascii="Times New Roman" w:eastAsia="Times New Roman" w:hAnsi="Times New Roman"/>
      <w:sz w:val="26"/>
      <w:szCs w:val="24"/>
    </w:rPr>
  </w:style>
  <w:style w:type="paragraph" w:styleId="Notedebasdepage">
    <w:name w:val="footnote text"/>
    <w:aliases w:val="ALTS FOOTNOTE,fn,Note de bas de page Car1 Car1,Note de bas de page Car Car Car1,Note de bas de page Car1 Car Car Car,Note de bas de page Car Car Car Car Car,Note de bas de page Car2 Car Car Car Car Car,AR Footnote Text,Footnote text"/>
    <w:basedOn w:val="Normal"/>
    <w:link w:val="NotedebasdepageCar"/>
    <w:uiPriority w:val="99"/>
    <w:unhideWhenUsed/>
    <w:rsid w:val="00F93BDE"/>
    <w:pPr>
      <w:spacing w:after="0" w:line="240" w:lineRule="auto"/>
    </w:pPr>
    <w:rPr>
      <w:rFonts w:ascii="Times New Roman" w:eastAsia="Times New Roman" w:hAnsi="Times New Roman"/>
      <w:sz w:val="20"/>
      <w:szCs w:val="20"/>
      <w:lang w:eastAsia="fr-FR"/>
    </w:rPr>
  </w:style>
  <w:style w:type="character" w:customStyle="1" w:styleId="NotedebasdepageCar">
    <w:name w:val="Note de bas de page Car"/>
    <w:aliases w:val="ALTS FOOTNOTE Car,fn Car,Note de bas de page Car1 Car1 Car,Note de bas de page Car Car Car1 Car,Note de bas de page Car1 Car Car Car Car,Note de bas de page Car Car Car Car Car Car,Note de bas de page Car2 Car Car Car Car Car Car"/>
    <w:basedOn w:val="Policepardfaut"/>
    <w:link w:val="Notedebasdepage"/>
    <w:uiPriority w:val="99"/>
    <w:rsid w:val="00F93BDE"/>
    <w:rPr>
      <w:rFonts w:ascii="Times New Roman" w:eastAsia="Times New Roman" w:hAnsi="Times New Roman"/>
    </w:rPr>
  </w:style>
  <w:style w:type="character" w:styleId="Appelnotedebasdep">
    <w:name w:val="footnote reference"/>
    <w:uiPriority w:val="99"/>
    <w:unhideWhenUsed/>
    <w:rsid w:val="00F93BDE"/>
    <w:rPr>
      <w:vertAlign w:val="superscript"/>
    </w:rPr>
  </w:style>
  <w:style w:type="character" w:styleId="Marquedecommentaire">
    <w:name w:val="annotation reference"/>
    <w:basedOn w:val="Policepardfaut"/>
    <w:uiPriority w:val="99"/>
    <w:semiHidden/>
    <w:unhideWhenUsed/>
    <w:rsid w:val="00407B21"/>
    <w:rPr>
      <w:sz w:val="16"/>
      <w:szCs w:val="16"/>
    </w:rPr>
  </w:style>
  <w:style w:type="paragraph" w:styleId="Commentaire">
    <w:name w:val="annotation text"/>
    <w:basedOn w:val="Normal"/>
    <w:link w:val="CommentaireCar"/>
    <w:uiPriority w:val="99"/>
    <w:unhideWhenUsed/>
    <w:rsid w:val="00407B21"/>
    <w:pPr>
      <w:spacing w:line="240" w:lineRule="auto"/>
    </w:pPr>
    <w:rPr>
      <w:sz w:val="20"/>
      <w:szCs w:val="20"/>
    </w:rPr>
  </w:style>
  <w:style w:type="character" w:customStyle="1" w:styleId="CommentaireCar">
    <w:name w:val="Commentaire Car"/>
    <w:basedOn w:val="Policepardfaut"/>
    <w:link w:val="Commentaire"/>
    <w:uiPriority w:val="99"/>
    <w:rsid w:val="00407B21"/>
    <w:rPr>
      <w:lang w:eastAsia="en-US"/>
    </w:rPr>
  </w:style>
  <w:style w:type="paragraph" w:styleId="Objetducommentaire">
    <w:name w:val="annotation subject"/>
    <w:basedOn w:val="Commentaire"/>
    <w:next w:val="Commentaire"/>
    <w:link w:val="ObjetducommentaireCar"/>
    <w:uiPriority w:val="99"/>
    <w:semiHidden/>
    <w:unhideWhenUsed/>
    <w:rsid w:val="00407B21"/>
    <w:rPr>
      <w:b/>
      <w:bCs/>
    </w:rPr>
  </w:style>
  <w:style w:type="character" w:customStyle="1" w:styleId="ObjetducommentaireCar">
    <w:name w:val="Objet du commentaire Car"/>
    <w:basedOn w:val="CommentaireCar"/>
    <w:link w:val="Objetducommentaire"/>
    <w:uiPriority w:val="99"/>
    <w:semiHidden/>
    <w:rsid w:val="00407B21"/>
    <w:rPr>
      <w:b/>
      <w:bCs/>
      <w:lang w:eastAsia="en-US"/>
    </w:rPr>
  </w:style>
  <w:style w:type="paragraph" w:customStyle="1" w:styleId="Default">
    <w:name w:val="Default"/>
    <w:rsid w:val="00490A50"/>
    <w:pPr>
      <w:autoSpaceDE w:val="0"/>
      <w:autoSpaceDN w:val="0"/>
      <w:adjustRightInd w:val="0"/>
    </w:pPr>
    <w:rPr>
      <w:rFonts w:ascii="Cambria" w:hAnsi="Cambria" w:cs="Cambria"/>
      <w:color w:val="000000"/>
      <w:sz w:val="24"/>
      <w:szCs w:val="24"/>
    </w:rPr>
  </w:style>
  <w:style w:type="character" w:customStyle="1" w:styleId="Titre1Car">
    <w:name w:val="Titre 1 Car"/>
    <w:basedOn w:val="Policepardfaut"/>
    <w:link w:val="Titre1"/>
    <w:uiPriority w:val="9"/>
    <w:rsid w:val="00716408"/>
    <w:rPr>
      <w:rFonts w:asciiTheme="majorHAnsi" w:eastAsiaTheme="majorEastAsia" w:hAnsiTheme="majorHAnsi" w:cstheme="majorBidi"/>
      <w:color w:val="2F5496" w:themeColor="accent1" w:themeShade="BF"/>
      <w:sz w:val="32"/>
      <w:szCs w:val="32"/>
      <w:lang w:eastAsia="en-US"/>
    </w:rPr>
  </w:style>
  <w:style w:type="character" w:customStyle="1" w:styleId="Titre2Car">
    <w:name w:val="Titre 2 Car"/>
    <w:basedOn w:val="Policepardfaut"/>
    <w:link w:val="Titre2"/>
    <w:uiPriority w:val="9"/>
    <w:semiHidden/>
    <w:rsid w:val="00716408"/>
    <w:rPr>
      <w:rFonts w:asciiTheme="majorHAnsi" w:eastAsiaTheme="majorEastAsia" w:hAnsiTheme="majorHAnsi" w:cstheme="majorBidi"/>
      <w:color w:val="2F5496" w:themeColor="accent1" w:themeShade="BF"/>
      <w:sz w:val="26"/>
      <w:szCs w:val="26"/>
      <w:lang w:eastAsia="en-US"/>
    </w:rPr>
  </w:style>
  <w:style w:type="character" w:customStyle="1" w:styleId="Titre3Car">
    <w:name w:val="Titre 3 Car"/>
    <w:basedOn w:val="Policepardfaut"/>
    <w:link w:val="Titre3"/>
    <w:uiPriority w:val="9"/>
    <w:semiHidden/>
    <w:rsid w:val="00716408"/>
    <w:rPr>
      <w:rFonts w:asciiTheme="majorHAnsi" w:eastAsiaTheme="majorEastAsia" w:hAnsiTheme="majorHAnsi" w:cstheme="majorBidi"/>
      <w:color w:val="1F3763" w:themeColor="accent1" w:themeShade="7F"/>
      <w:sz w:val="24"/>
      <w:szCs w:val="24"/>
      <w:lang w:eastAsia="en-US"/>
    </w:rPr>
  </w:style>
  <w:style w:type="character" w:customStyle="1" w:styleId="Titre4Car">
    <w:name w:val="Titre 4 Car"/>
    <w:basedOn w:val="Policepardfaut"/>
    <w:link w:val="Titre4"/>
    <w:uiPriority w:val="9"/>
    <w:semiHidden/>
    <w:rsid w:val="00716408"/>
    <w:rPr>
      <w:rFonts w:asciiTheme="majorHAnsi" w:eastAsiaTheme="majorEastAsia" w:hAnsiTheme="majorHAnsi" w:cstheme="majorBidi"/>
      <w:i/>
      <w:iCs/>
      <w:color w:val="2F5496" w:themeColor="accent1" w:themeShade="BF"/>
      <w:sz w:val="22"/>
      <w:szCs w:val="22"/>
      <w:lang w:eastAsia="en-US"/>
    </w:rPr>
  </w:style>
  <w:style w:type="character" w:customStyle="1" w:styleId="Titre5Car">
    <w:name w:val="Titre 5 Car"/>
    <w:basedOn w:val="Policepardfaut"/>
    <w:link w:val="Titre5"/>
    <w:uiPriority w:val="9"/>
    <w:semiHidden/>
    <w:rsid w:val="00716408"/>
    <w:rPr>
      <w:rFonts w:asciiTheme="majorHAnsi" w:eastAsiaTheme="majorEastAsia" w:hAnsiTheme="majorHAnsi" w:cstheme="majorBidi"/>
      <w:color w:val="2F5496" w:themeColor="accent1" w:themeShade="BF"/>
      <w:sz w:val="22"/>
      <w:szCs w:val="22"/>
      <w:lang w:eastAsia="en-US"/>
    </w:rPr>
  </w:style>
  <w:style w:type="character" w:customStyle="1" w:styleId="Titre6Car">
    <w:name w:val="Titre 6 Car"/>
    <w:basedOn w:val="Policepardfaut"/>
    <w:link w:val="Titre6"/>
    <w:uiPriority w:val="9"/>
    <w:semiHidden/>
    <w:rsid w:val="00716408"/>
    <w:rPr>
      <w:rFonts w:asciiTheme="majorHAnsi" w:eastAsiaTheme="majorEastAsia" w:hAnsiTheme="majorHAnsi" w:cstheme="majorBidi"/>
      <w:color w:val="1F3763" w:themeColor="accent1" w:themeShade="7F"/>
      <w:sz w:val="22"/>
      <w:szCs w:val="22"/>
      <w:lang w:eastAsia="en-US"/>
    </w:rPr>
  </w:style>
  <w:style w:type="character" w:customStyle="1" w:styleId="Titre7Car">
    <w:name w:val="Titre 7 Car"/>
    <w:basedOn w:val="Policepardfaut"/>
    <w:link w:val="Titre7"/>
    <w:uiPriority w:val="9"/>
    <w:semiHidden/>
    <w:rsid w:val="00716408"/>
    <w:rPr>
      <w:rFonts w:asciiTheme="majorHAnsi" w:eastAsiaTheme="majorEastAsia" w:hAnsiTheme="majorHAnsi" w:cstheme="majorBidi"/>
      <w:i/>
      <w:iCs/>
      <w:color w:val="1F3763" w:themeColor="accent1" w:themeShade="7F"/>
      <w:sz w:val="22"/>
      <w:szCs w:val="22"/>
      <w:lang w:eastAsia="en-US"/>
    </w:rPr>
  </w:style>
  <w:style w:type="character" w:customStyle="1" w:styleId="Titre8Car">
    <w:name w:val="Titre 8 Car"/>
    <w:basedOn w:val="Policepardfaut"/>
    <w:link w:val="Titre8"/>
    <w:uiPriority w:val="9"/>
    <w:semiHidden/>
    <w:rsid w:val="00716408"/>
    <w:rPr>
      <w:rFonts w:asciiTheme="majorHAnsi" w:eastAsiaTheme="majorEastAsia" w:hAnsiTheme="majorHAnsi" w:cstheme="majorBidi"/>
      <w:color w:val="272727" w:themeColor="text1" w:themeTint="D8"/>
      <w:sz w:val="21"/>
      <w:szCs w:val="21"/>
      <w:lang w:eastAsia="en-US"/>
    </w:rPr>
  </w:style>
  <w:style w:type="character" w:customStyle="1" w:styleId="Titre9Car">
    <w:name w:val="Titre 9 Car"/>
    <w:basedOn w:val="Policepardfaut"/>
    <w:link w:val="Titre9"/>
    <w:uiPriority w:val="9"/>
    <w:semiHidden/>
    <w:rsid w:val="00716408"/>
    <w:rPr>
      <w:rFonts w:asciiTheme="majorHAnsi" w:eastAsiaTheme="majorEastAsia" w:hAnsiTheme="majorHAnsi" w:cstheme="majorBidi"/>
      <w:i/>
      <w:iCs/>
      <w:color w:val="272727" w:themeColor="text1" w:themeTint="D8"/>
      <w:sz w:val="21"/>
      <w:szCs w:val="21"/>
      <w:lang w:eastAsia="en-US"/>
    </w:rPr>
  </w:style>
  <w:style w:type="paragraph" w:customStyle="1" w:styleId="pf0">
    <w:name w:val="pf0"/>
    <w:basedOn w:val="Normal"/>
    <w:rsid w:val="0097446F"/>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cf01">
    <w:name w:val="cf01"/>
    <w:basedOn w:val="Policepardfaut"/>
    <w:rsid w:val="0097446F"/>
    <w:rPr>
      <w:rFonts w:ascii="Segoe UI" w:hAnsi="Segoe UI" w:cs="Segoe UI" w:hint="default"/>
      <w:sz w:val="18"/>
      <w:szCs w:val="18"/>
    </w:rPr>
  </w:style>
  <w:style w:type="character" w:customStyle="1" w:styleId="cf11">
    <w:name w:val="cf11"/>
    <w:basedOn w:val="Policepardfaut"/>
    <w:rsid w:val="003F1023"/>
    <w:rPr>
      <w:rFonts w:ascii="Segoe UI" w:hAnsi="Segoe UI" w:cs="Segoe UI" w:hint="default"/>
      <w:i/>
      <w:iCs/>
      <w:sz w:val="18"/>
      <w:szCs w:val="18"/>
    </w:rPr>
  </w:style>
  <w:style w:type="paragraph" w:styleId="Textedebulles">
    <w:name w:val="Balloon Text"/>
    <w:basedOn w:val="Normal"/>
    <w:link w:val="TextedebullesCar"/>
    <w:uiPriority w:val="99"/>
    <w:semiHidden/>
    <w:unhideWhenUsed/>
    <w:rsid w:val="00D402E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402E4"/>
    <w:rPr>
      <w:rFonts w:ascii="Segoe UI" w:hAnsi="Segoe UI" w:cs="Segoe UI"/>
      <w:sz w:val="18"/>
      <w:szCs w:val="18"/>
      <w:lang w:eastAsia="en-US"/>
    </w:rPr>
  </w:style>
  <w:style w:type="character" w:styleId="Lienhypertextesuivivisit">
    <w:name w:val="FollowedHyperlink"/>
    <w:basedOn w:val="Policepardfaut"/>
    <w:uiPriority w:val="99"/>
    <w:semiHidden/>
    <w:unhideWhenUsed/>
    <w:rsid w:val="009721C3"/>
    <w:rPr>
      <w:color w:val="954F72"/>
      <w:u w:val="single"/>
    </w:rPr>
  </w:style>
  <w:style w:type="paragraph" w:customStyle="1" w:styleId="msonormal0">
    <w:name w:val="msonormal"/>
    <w:basedOn w:val="Normal"/>
    <w:rsid w:val="009721C3"/>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xl65">
    <w:name w:val="xl65"/>
    <w:basedOn w:val="Normal"/>
    <w:rsid w:val="009721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66">
    <w:name w:val="xl66"/>
    <w:basedOn w:val="Normal"/>
    <w:rsid w:val="009721C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table" w:styleId="Grilledutableau">
    <w:name w:val="Table Grid"/>
    <w:basedOn w:val="TableauNormal"/>
    <w:uiPriority w:val="39"/>
    <w:rsid w:val="000E5A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306D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218278">
      <w:bodyDiv w:val="1"/>
      <w:marLeft w:val="0"/>
      <w:marRight w:val="0"/>
      <w:marTop w:val="0"/>
      <w:marBottom w:val="0"/>
      <w:divBdr>
        <w:top w:val="none" w:sz="0" w:space="0" w:color="auto"/>
        <w:left w:val="none" w:sz="0" w:space="0" w:color="auto"/>
        <w:bottom w:val="none" w:sz="0" w:space="0" w:color="auto"/>
        <w:right w:val="none" w:sz="0" w:space="0" w:color="auto"/>
      </w:divBdr>
    </w:div>
    <w:div w:id="173617508">
      <w:bodyDiv w:val="1"/>
      <w:marLeft w:val="0"/>
      <w:marRight w:val="0"/>
      <w:marTop w:val="0"/>
      <w:marBottom w:val="0"/>
      <w:divBdr>
        <w:top w:val="none" w:sz="0" w:space="0" w:color="auto"/>
        <w:left w:val="none" w:sz="0" w:space="0" w:color="auto"/>
        <w:bottom w:val="none" w:sz="0" w:space="0" w:color="auto"/>
        <w:right w:val="none" w:sz="0" w:space="0" w:color="auto"/>
      </w:divBdr>
    </w:div>
    <w:div w:id="224877576">
      <w:bodyDiv w:val="1"/>
      <w:marLeft w:val="0"/>
      <w:marRight w:val="0"/>
      <w:marTop w:val="0"/>
      <w:marBottom w:val="0"/>
      <w:divBdr>
        <w:top w:val="none" w:sz="0" w:space="0" w:color="auto"/>
        <w:left w:val="none" w:sz="0" w:space="0" w:color="auto"/>
        <w:bottom w:val="none" w:sz="0" w:space="0" w:color="auto"/>
        <w:right w:val="none" w:sz="0" w:space="0" w:color="auto"/>
      </w:divBdr>
      <w:divsChild>
        <w:div w:id="1214191247">
          <w:marLeft w:val="0"/>
          <w:marRight w:val="0"/>
          <w:marTop w:val="0"/>
          <w:marBottom w:val="0"/>
          <w:divBdr>
            <w:top w:val="single" w:sz="6" w:space="11" w:color="DBDBDB"/>
            <w:left w:val="none" w:sz="0" w:space="0" w:color="auto"/>
            <w:bottom w:val="none" w:sz="0" w:space="0" w:color="auto"/>
            <w:right w:val="none" w:sz="0" w:space="0" w:color="auto"/>
          </w:divBdr>
          <w:divsChild>
            <w:div w:id="139426248">
              <w:marLeft w:val="0"/>
              <w:marRight w:val="0"/>
              <w:marTop w:val="0"/>
              <w:marBottom w:val="0"/>
              <w:divBdr>
                <w:top w:val="none" w:sz="0" w:space="0" w:color="auto"/>
                <w:left w:val="none" w:sz="0" w:space="0" w:color="auto"/>
                <w:bottom w:val="none" w:sz="0" w:space="0" w:color="auto"/>
                <w:right w:val="none" w:sz="0" w:space="0" w:color="auto"/>
              </w:divBdr>
            </w:div>
            <w:div w:id="20965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959207">
      <w:bodyDiv w:val="1"/>
      <w:marLeft w:val="0"/>
      <w:marRight w:val="0"/>
      <w:marTop w:val="0"/>
      <w:marBottom w:val="0"/>
      <w:divBdr>
        <w:top w:val="none" w:sz="0" w:space="0" w:color="auto"/>
        <w:left w:val="none" w:sz="0" w:space="0" w:color="auto"/>
        <w:bottom w:val="none" w:sz="0" w:space="0" w:color="auto"/>
        <w:right w:val="none" w:sz="0" w:space="0" w:color="auto"/>
      </w:divBdr>
    </w:div>
    <w:div w:id="320041746">
      <w:bodyDiv w:val="1"/>
      <w:marLeft w:val="0"/>
      <w:marRight w:val="0"/>
      <w:marTop w:val="0"/>
      <w:marBottom w:val="0"/>
      <w:divBdr>
        <w:top w:val="none" w:sz="0" w:space="0" w:color="auto"/>
        <w:left w:val="none" w:sz="0" w:space="0" w:color="auto"/>
        <w:bottom w:val="none" w:sz="0" w:space="0" w:color="auto"/>
        <w:right w:val="none" w:sz="0" w:space="0" w:color="auto"/>
      </w:divBdr>
    </w:div>
    <w:div w:id="484593987">
      <w:bodyDiv w:val="1"/>
      <w:marLeft w:val="0"/>
      <w:marRight w:val="0"/>
      <w:marTop w:val="0"/>
      <w:marBottom w:val="0"/>
      <w:divBdr>
        <w:top w:val="none" w:sz="0" w:space="0" w:color="auto"/>
        <w:left w:val="none" w:sz="0" w:space="0" w:color="auto"/>
        <w:bottom w:val="none" w:sz="0" w:space="0" w:color="auto"/>
        <w:right w:val="none" w:sz="0" w:space="0" w:color="auto"/>
      </w:divBdr>
    </w:div>
    <w:div w:id="584344895">
      <w:bodyDiv w:val="1"/>
      <w:marLeft w:val="0"/>
      <w:marRight w:val="0"/>
      <w:marTop w:val="0"/>
      <w:marBottom w:val="0"/>
      <w:divBdr>
        <w:top w:val="none" w:sz="0" w:space="0" w:color="auto"/>
        <w:left w:val="none" w:sz="0" w:space="0" w:color="auto"/>
        <w:bottom w:val="none" w:sz="0" w:space="0" w:color="auto"/>
        <w:right w:val="none" w:sz="0" w:space="0" w:color="auto"/>
      </w:divBdr>
    </w:div>
    <w:div w:id="595938866">
      <w:bodyDiv w:val="1"/>
      <w:marLeft w:val="0"/>
      <w:marRight w:val="0"/>
      <w:marTop w:val="0"/>
      <w:marBottom w:val="0"/>
      <w:divBdr>
        <w:top w:val="none" w:sz="0" w:space="0" w:color="auto"/>
        <w:left w:val="none" w:sz="0" w:space="0" w:color="auto"/>
        <w:bottom w:val="none" w:sz="0" w:space="0" w:color="auto"/>
        <w:right w:val="none" w:sz="0" w:space="0" w:color="auto"/>
      </w:divBdr>
    </w:div>
    <w:div w:id="646209494">
      <w:bodyDiv w:val="1"/>
      <w:marLeft w:val="0"/>
      <w:marRight w:val="0"/>
      <w:marTop w:val="0"/>
      <w:marBottom w:val="0"/>
      <w:divBdr>
        <w:top w:val="none" w:sz="0" w:space="0" w:color="auto"/>
        <w:left w:val="none" w:sz="0" w:space="0" w:color="auto"/>
        <w:bottom w:val="none" w:sz="0" w:space="0" w:color="auto"/>
        <w:right w:val="none" w:sz="0" w:space="0" w:color="auto"/>
      </w:divBdr>
    </w:div>
    <w:div w:id="648825268">
      <w:bodyDiv w:val="1"/>
      <w:marLeft w:val="0"/>
      <w:marRight w:val="0"/>
      <w:marTop w:val="0"/>
      <w:marBottom w:val="0"/>
      <w:divBdr>
        <w:top w:val="none" w:sz="0" w:space="0" w:color="auto"/>
        <w:left w:val="none" w:sz="0" w:space="0" w:color="auto"/>
        <w:bottom w:val="none" w:sz="0" w:space="0" w:color="auto"/>
        <w:right w:val="none" w:sz="0" w:space="0" w:color="auto"/>
      </w:divBdr>
    </w:div>
    <w:div w:id="712770593">
      <w:bodyDiv w:val="1"/>
      <w:marLeft w:val="0"/>
      <w:marRight w:val="0"/>
      <w:marTop w:val="0"/>
      <w:marBottom w:val="0"/>
      <w:divBdr>
        <w:top w:val="none" w:sz="0" w:space="0" w:color="auto"/>
        <w:left w:val="none" w:sz="0" w:space="0" w:color="auto"/>
        <w:bottom w:val="none" w:sz="0" w:space="0" w:color="auto"/>
        <w:right w:val="none" w:sz="0" w:space="0" w:color="auto"/>
      </w:divBdr>
      <w:divsChild>
        <w:div w:id="1400252293">
          <w:marLeft w:val="0"/>
          <w:marRight w:val="0"/>
          <w:marTop w:val="0"/>
          <w:marBottom w:val="0"/>
          <w:divBdr>
            <w:top w:val="single" w:sz="6" w:space="11" w:color="DBDBDB"/>
            <w:left w:val="none" w:sz="0" w:space="0" w:color="auto"/>
            <w:bottom w:val="none" w:sz="0" w:space="0" w:color="auto"/>
            <w:right w:val="none" w:sz="0" w:space="0" w:color="auto"/>
          </w:divBdr>
          <w:divsChild>
            <w:div w:id="469368867">
              <w:marLeft w:val="0"/>
              <w:marRight w:val="0"/>
              <w:marTop w:val="0"/>
              <w:marBottom w:val="0"/>
              <w:divBdr>
                <w:top w:val="none" w:sz="0" w:space="0" w:color="auto"/>
                <w:left w:val="none" w:sz="0" w:space="0" w:color="auto"/>
                <w:bottom w:val="none" w:sz="0" w:space="0" w:color="auto"/>
                <w:right w:val="none" w:sz="0" w:space="0" w:color="auto"/>
              </w:divBdr>
            </w:div>
            <w:div w:id="132782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517873">
      <w:bodyDiv w:val="1"/>
      <w:marLeft w:val="0"/>
      <w:marRight w:val="0"/>
      <w:marTop w:val="0"/>
      <w:marBottom w:val="0"/>
      <w:divBdr>
        <w:top w:val="none" w:sz="0" w:space="0" w:color="auto"/>
        <w:left w:val="none" w:sz="0" w:space="0" w:color="auto"/>
        <w:bottom w:val="none" w:sz="0" w:space="0" w:color="auto"/>
        <w:right w:val="none" w:sz="0" w:space="0" w:color="auto"/>
      </w:divBdr>
    </w:div>
    <w:div w:id="817385348">
      <w:bodyDiv w:val="1"/>
      <w:marLeft w:val="0"/>
      <w:marRight w:val="0"/>
      <w:marTop w:val="0"/>
      <w:marBottom w:val="0"/>
      <w:divBdr>
        <w:top w:val="none" w:sz="0" w:space="0" w:color="auto"/>
        <w:left w:val="none" w:sz="0" w:space="0" w:color="auto"/>
        <w:bottom w:val="none" w:sz="0" w:space="0" w:color="auto"/>
        <w:right w:val="none" w:sz="0" w:space="0" w:color="auto"/>
      </w:divBdr>
    </w:div>
    <w:div w:id="943153069">
      <w:bodyDiv w:val="1"/>
      <w:marLeft w:val="0"/>
      <w:marRight w:val="0"/>
      <w:marTop w:val="0"/>
      <w:marBottom w:val="0"/>
      <w:divBdr>
        <w:top w:val="none" w:sz="0" w:space="0" w:color="auto"/>
        <w:left w:val="none" w:sz="0" w:space="0" w:color="auto"/>
        <w:bottom w:val="none" w:sz="0" w:space="0" w:color="auto"/>
        <w:right w:val="none" w:sz="0" w:space="0" w:color="auto"/>
      </w:divBdr>
    </w:div>
    <w:div w:id="974792247">
      <w:bodyDiv w:val="1"/>
      <w:marLeft w:val="0"/>
      <w:marRight w:val="0"/>
      <w:marTop w:val="0"/>
      <w:marBottom w:val="0"/>
      <w:divBdr>
        <w:top w:val="none" w:sz="0" w:space="0" w:color="auto"/>
        <w:left w:val="none" w:sz="0" w:space="0" w:color="auto"/>
        <w:bottom w:val="none" w:sz="0" w:space="0" w:color="auto"/>
        <w:right w:val="none" w:sz="0" w:space="0" w:color="auto"/>
      </w:divBdr>
    </w:div>
    <w:div w:id="1014527472">
      <w:bodyDiv w:val="1"/>
      <w:marLeft w:val="0"/>
      <w:marRight w:val="0"/>
      <w:marTop w:val="0"/>
      <w:marBottom w:val="0"/>
      <w:divBdr>
        <w:top w:val="none" w:sz="0" w:space="0" w:color="auto"/>
        <w:left w:val="none" w:sz="0" w:space="0" w:color="auto"/>
        <w:bottom w:val="none" w:sz="0" w:space="0" w:color="auto"/>
        <w:right w:val="none" w:sz="0" w:space="0" w:color="auto"/>
      </w:divBdr>
    </w:div>
    <w:div w:id="1062754681">
      <w:bodyDiv w:val="1"/>
      <w:marLeft w:val="0"/>
      <w:marRight w:val="0"/>
      <w:marTop w:val="0"/>
      <w:marBottom w:val="0"/>
      <w:divBdr>
        <w:top w:val="none" w:sz="0" w:space="0" w:color="auto"/>
        <w:left w:val="none" w:sz="0" w:space="0" w:color="auto"/>
        <w:bottom w:val="none" w:sz="0" w:space="0" w:color="auto"/>
        <w:right w:val="none" w:sz="0" w:space="0" w:color="auto"/>
      </w:divBdr>
    </w:div>
    <w:div w:id="1146165717">
      <w:bodyDiv w:val="1"/>
      <w:marLeft w:val="0"/>
      <w:marRight w:val="0"/>
      <w:marTop w:val="0"/>
      <w:marBottom w:val="0"/>
      <w:divBdr>
        <w:top w:val="none" w:sz="0" w:space="0" w:color="auto"/>
        <w:left w:val="none" w:sz="0" w:space="0" w:color="auto"/>
        <w:bottom w:val="none" w:sz="0" w:space="0" w:color="auto"/>
        <w:right w:val="none" w:sz="0" w:space="0" w:color="auto"/>
      </w:divBdr>
    </w:div>
    <w:div w:id="1369991438">
      <w:bodyDiv w:val="1"/>
      <w:marLeft w:val="0"/>
      <w:marRight w:val="0"/>
      <w:marTop w:val="0"/>
      <w:marBottom w:val="0"/>
      <w:divBdr>
        <w:top w:val="none" w:sz="0" w:space="0" w:color="auto"/>
        <w:left w:val="none" w:sz="0" w:space="0" w:color="auto"/>
        <w:bottom w:val="none" w:sz="0" w:space="0" w:color="auto"/>
        <w:right w:val="none" w:sz="0" w:space="0" w:color="auto"/>
      </w:divBdr>
    </w:div>
    <w:div w:id="1491479599">
      <w:bodyDiv w:val="1"/>
      <w:marLeft w:val="0"/>
      <w:marRight w:val="0"/>
      <w:marTop w:val="0"/>
      <w:marBottom w:val="0"/>
      <w:divBdr>
        <w:top w:val="none" w:sz="0" w:space="0" w:color="auto"/>
        <w:left w:val="none" w:sz="0" w:space="0" w:color="auto"/>
        <w:bottom w:val="none" w:sz="0" w:space="0" w:color="auto"/>
        <w:right w:val="none" w:sz="0" w:space="0" w:color="auto"/>
      </w:divBdr>
    </w:div>
    <w:div w:id="1526484894">
      <w:bodyDiv w:val="1"/>
      <w:marLeft w:val="0"/>
      <w:marRight w:val="0"/>
      <w:marTop w:val="0"/>
      <w:marBottom w:val="0"/>
      <w:divBdr>
        <w:top w:val="none" w:sz="0" w:space="0" w:color="auto"/>
        <w:left w:val="none" w:sz="0" w:space="0" w:color="auto"/>
        <w:bottom w:val="none" w:sz="0" w:space="0" w:color="auto"/>
        <w:right w:val="none" w:sz="0" w:space="0" w:color="auto"/>
      </w:divBdr>
      <w:divsChild>
        <w:div w:id="1649018602">
          <w:marLeft w:val="0"/>
          <w:marRight w:val="0"/>
          <w:marTop w:val="0"/>
          <w:marBottom w:val="0"/>
          <w:divBdr>
            <w:top w:val="single" w:sz="6" w:space="11" w:color="DBDBDB"/>
            <w:left w:val="none" w:sz="0" w:space="0" w:color="auto"/>
            <w:bottom w:val="none" w:sz="0" w:space="0" w:color="auto"/>
            <w:right w:val="none" w:sz="0" w:space="0" w:color="auto"/>
          </w:divBdr>
          <w:divsChild>
            <w:div w:id="2082754467">
              <w:marLeft w:val="0"/>
              <w:marRight w:val="0"/>
              <w:marTop w:val="0"/>
              <w:marBottom w:val="0"/>
              <w:divBdr>
                <w:top w:val="none" w:sz="0" w:space="0" w:color="auto"/>
                <w:left w:val="none" w:sz="0" w:space="0" w:color="auto"/>
                <w:bottom w:val="none" w:sz="0" w:space="0" w:color="auto"/>
                <w:right w:val="none" w:sz="0" w:space="0" w:color="auto"/>
              </w:divBdr>
            </w:div>
            <w:div w:id="85230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595847">
      <w:bodyDiv w:val="1"/>
      <w:marLeft w:val="0"/>
      <w:marRight w:val="0"/>
      <w:marTop w:val="0"/>
      <w:marBottom w:val="0"/>
      <w:divBdr>
        <w:top w:val="none" w:sz="0" w:space="0" w:color="auto"/>
        <w:left w:val="none" w:sz="0" w:space="0" w:color="auto"/>
        <w:bottom w:val="none" w:sz="0" w:space="0" w:color="auto"/>
        <w:right w:val="none" w:sz="0" w:space="0" w:color="auto"/>
      </w:divBdr>
    </w:div>
    <w:div w:id="1765228890">
      <w:bodyDiv w:val="1"/>
      <w:marLeft w:val="0"/>
      <w:marRight w:val="0"/>
      <w:marTop w:val="0"/>
      <w:marBottom w:val="0"/>
      <w:divBdr>
        <w:top w:val="none" w:sz="0" w:space="0" w:color="auto"/>
        <w:left w:val="none" w:sz="0" w:space="0" w:color="auto"/>
        <w:bottom w:val="none" w:sz="0" w:space="0" w:color="auto"/>
        <w:right w:val="none" w:sz="0" w:space="0" w:color="auto"/>
      </w:divBdr>
    </w:div>
    <w:div w:id="1788239287">
      <w:bodyDiv w:val="1"/>
      <w:marLeft w:val="0"/>
      <w:marRight w:val="0"/>
      <w:marTop w:val="0"/>
      <w:marBottom w:val="0"/>
      <w:divBdr>
        <w:top w:val="none" w:sz="0" w:space="0" w:color="auto"/>
        <w:left w:val="none" w:sz="0" w:space="0" w:color="auto"/>
        <w:bottom w:val="none" w:sz="0" w:space="0" w:color="auto"/>
        <w:right w:val="none" w:sz="0" w:space="0" w:color="auto"/>
      </w:divBdr>
    </w:div>
    <w:div w:id="1830902591">
      <w:bodyDiv w:val="1"/>
      <w:marLeft w:val="0"/>
      <w:marRight w:val="0"/>
      <w:marTop w:val="0"/>
      <w:marBottom w:val="0"/>
      <w:divBdr>
        <w:top w:val="none" w:sz="0" w:space="0" w:color="auto"/>
        <w:left w:val="none" w:sz="0" w:space="0" w:color="auto"/>
        <w:bottom w:val="none" w:sz="0" w:space="0" w:color="auto"/>
        <w:right w:val="none" w:sz="0" w:space="0" w:color="auto"/>
      </w:divBdr>
    </w:div>
    <w:div w:id="1862473719">
      <w:bodyDiv w:val="1"/>
      <w:marLeft w:val="0"/>
      <w:marRight w:val="0"/>
      <w:marTop w:val="0"/>
      <w:marBottom w:val="0"/>
      <w:divBdr>
        <w:top w:val="none" w:sz="0" w:space="0" w:color="auto"/>
        <w:left w:val="none" w:sz="0" w:space="0" w:color="auto"/>
        <w:bottom w:val="none" w:sz="0" w:space="0" w:color="auto"/>
        <w:right w:val="none" w:sz="0" w:space="0" w:color="auto"/>
      </w:divBdr>
    </w:div>
    <w:div w:id="1992706956">
      <w:bodyDiv w:val="1"/>
      <w:marLeft w:val="0"/>
      <w:marRight w:val="0"/>
      <w:marTop w:val="0"/>
      <w:marBottom w:val="0"/>
      <w:divBdr>
        <w:top w:val="none" w:sz="0" w:space="0" w:color="auto"/>
        <w:left w:val="none" w:sz="0" w:space="0" w:color="auto"/>
        <w:bottom w:val="none" w:sz="0" w:space="0" w:color="auto"/>
        <w:right w:val="none" w:sz="0" w:space="0" w:color="auto"/>
      </w:divBdr>
    </w:div>
    <w:div w:id="2004895096">
      <w:bodyDiv w:val="1"/>
      <w:marLeft w:val="0"/>
      <w:marRight w:val="0"/>
      <w:marTop w:val="0"/>
      <w:marBottom w:val="0"/>
      <w:divBdr>
        <w:top w:val="none" w:sz="0" w:space="0" w:color="auto"/>
        <w:left w:val="none" w:sz="0" w:space="0" w:color="auto"/>
        <w:bottom w:val="none" w:sz="0" w:space="0" w:color="auto"/>
        <w:right w:val="none" w:sz="0" w:space="0" w:color="auto"/>
      </w:divBdr>
    </w:div>
    <w:div w:id="2025396066">
      <w:bodyDiv w:val="1"/>
      <w:marLeft w:val="0"/>
      <w:marRight w:val="0"/>
      <w:marTop w:val="0"/>
      <w:marBottom w:val="0"/>
      <w:divBdr>
        <w:top w:val="none" w:sz="0" w:space="0" w:color="auto"/>
        <w:left w:val="none" w:sz="0" w:space="0" w:color="auto"/>
        <w:bottom w:val="none" w:sz="0" w:space="0" w:color="auto"/>
        <w:right w:val="none" w:sz="0" w:space="0" w:color="auto"/>
      </w:divBdr>
    </w:div>
    <w:div w:id="2042395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82F68-6ECB-4227-8A1C-A017EF0F0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31</Pages>
  <Words>7063</Words>
  <Characters>38851</Characters>
  <Application>Microsoft Office Word</Application>
  <DocSecurity>0</DocSecurity>
  <Lines>323</Lines>
  <Paragraphs>91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UGGC Avocats</dc:creator>
  <cp:keywords/>
  <dc:description/>
  <cp:lastModifiedBy>Thérèse VENTURINI</cp:lastModifiedBy>
  <cp:revision>22</cp:revision>
  <cp:lastPrinted>2025-06-18T13:26:00Z</cp:lastPrinted>
  <dcterms:created xsi:type="dcterms:W3CDTF">2025-03-21T09:11:00Z</dcterms:created>
  <dcterms:modified xsi:type="dcterms:W3CDTF">2025-06-18T13:30:00Z</dcterms:modified>
</cp:coreProperties>
</file>