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2F0C9" w14:textId="77777777" w:rsidR="00C32881" w:rsidRPr="009E6E0E" w:rsidRDefault="00A07627" w:rsidP="00A07627">
      <w:pPr>
        <w:jc w:val="both"/>
        <w:rPr>
          <w:rFonts w:ascii="Times New Roman" w:hAnsi="Times New Roman" w:cs="Times New Roman"/>
          <w:noProof/>
          <w:sz w:val="22"/>
          <w:szCs w:val="22"/>
        </w:rPr>
      </w:pPr>
      <w:r w:rsidRPr="009E6E0E">
        <w:rPr>
          <w:noProof/>
        </w:rPr>
        <w:drawing>
          <wp:anchor distT="0" distB="0" distL="114300" distR="114300" simplePos="0" relativeHeight="251659264" behindDoc="0" locked="0" layoutInCell="1" allowOverlap="1" wp14:anchorId="113A1B0C" wp14:editId="7D2C54AD">
            <wp:simplePos x="0" y="0"/>
            <wp:positionH relativeFrom="margin">
              <wp:posOffset>0</wp:posOffset>
            </wp:positionH>
            <wp:positionV relativeFrom="paragraph">
              <wp:posOffset>-635</wp:posOffset>
            </wp:positionV>
            <wp:extent cx="632460" cy="887095"/>
            <wp:effectExtent l="0" t="0" r="0" b="825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sidR="009E57D1" w:rsidRPr="009E6E0E">
        <w:rPr>
          <w:rFonts w:ascii="Times New Roman" w:hAnsi="Times New Roman" w:cs="Times New Roman"/>
          <w:noProof/>
          <w:sz w:val="22"/>
          <w:szCs w:val="22"/>
        </w:rPr>
        <mc:AlternateContent>
          <mc:Choice Requires="wps">
            <w:drawing>
              <wp:anchor distT="0" distB="0" distL="114300" distR="114300" simplePos="0" relativeHeight="251657216" behindDoc="0" locked="0" layoutInCell="1" allowOverlap="1" wp14:anchorId="28B96F54" wp14:editId="6CF0B45E">
                <wp:simplePos x="0" y="0"/>
                <wp:positionH relativeFrom="column">
                  <wp:posOffset>5045710</wp:posOffset>
                </wp:positionH>
                <wp:positionV relativeFrom="paragraph">
                  <wp:posOffset>-1355090</wp:posOffset>
                </wp:positionV>
                <wp:extent cx="1371600" cy="228600"/>
                <wp:effectExtent l="0" t="0" r="2540" b="25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E4EEF8" w14:textId="1E0640FF" w:rsidR="00420A68" w:rsidRDefault="00420A68" w:rsidP="00C32881">
                            <w:pPr>
                              <w:jc w:val="right"/>
                              <w:rPr>
                                <w:rStyle w:val="Numrodepage"/>
                                <w:b/>
                                <w:sz w:val="20"/>
                              </w:rPr>
                            </w:pPr>
                            <w:r>
                              <w:rPr>
                                <w:b/>
                                <w:sz w:val="20"/>
                              </w:rPr>
                              <w:t>page n°</w:t>
                            </w:r>
                            <w:r>
                              <w:rPr>
                                <w:rStyle w:val="Numrodepage"/>
                                <w:sz w:val="20"/>
                              </w:rPr>
                              <w:fldChar w:fldCharType="begin"/>
                            </w:r>
                            <w:r>
                              <w:rPr>
                                <w:rStyle w:val="Numrodepage"/>
                                <w:sz w:val="20"/>
                              </w:rPr>
                              <w:instrText xml:space="preserve"> PAGE </w:instrText>
                            </w:r>
                            <w:r>
                              <w:rPr>
                                <w:rStyle w:val="Numrodepage"/>
                                <w:sz w:val="20"/>
                              </w:rPr>
                              <w:fldChar w:fldCharType="separate"/>
                            </w:r>
                            <w:r w:rsidR="008F56A6">
                              <w:rPr>
                                <w:rStyle w:val="Numrodepage"/>
                                <w:noProof/>
                                <w:sz w:val="20"/>
                              </w:rPr>
                              <w:t>1</w:t>
                            </w:r>
                            <w:r>
                              <w:rPr>
                                <w:rStyle w:val="Numrodepage"/>
                                <w:sz w:val="20"/>
                              </w:rPr>
                              <w:fldChar w:fldCharType="end"/>
                            </w:r>
                            <w:r>
                              <w:rPr>
                                <w:rStyle w:val="Numrodepage"/>
                                <w:sz w:val="20"/>
                              </w:rPr>
                              <w:t>/15</w:t>
                            </w:r>
                          </w:p>
                          <w:p w14:paraId="51B0519F" w14:textId="77777777" w:rsidR="00420A68" w:rsidRDefault="00420A68" w:rsidP="00C328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B96F54" id="_x0000_t202" coordsize="21600,21600" o:spt="202" path="m,l,21600r21600,l21600,xe">
                <v:stroke joinstyle="miter"/>
                <v:path gradientshapeok="t" o:connecttype="rect"/>
              </v:shapetype>
              <v:shape id="Text Box 2" o:spid="_x0000_s1026" type="#_x0000_t202" style="position:absolute;left:0;text-align:left;margin-left:397.3pt;margin-top:-106.7pt;width:10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jafwIAAA8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" stroked="f">
                <v:textbox>
                  <w:txbxContent>
                    <w:p w14:paraId="08E4EEF8" w14:textId="1E0640FF" w:rsidR="00420A68" w:rsidRDefault="00420A68" w:rsidP="00C32881">
                      <w:pPr>
                        <w:jc w:val="right"/>
                        <w:rPr>
                          <w:rStyle w:val="Numrodepage"/>
                          <w:b/>
                          <w:sz w:val="20"/>
                        </w:rPr>
                      </w:pPr>
                      <w:r>
                        <w:rPr>
                          <w:b/>
                          <w:sz w:val="20"/>
                        </w:rPr>
                        <w:t>page n°</w:t>
                      </w:r>
                      <w:r>
                        <w:rPr>
                          <w:rStyle w:val="Numrodepage"/>
                          <w:sz w:val="20"/>
                        </w:rPr>
                        <w:fldChar w:fldCharType="begin"/>
                      </w:r>
                      <w:r>
                        <w:rPr>
                          <w:rStyle w:val="Numrodepage"/>
                          <w:sz w:val="20"/>
                        </w:rPr>
                        <w:instrText xml:space="preserve"> PAGE </w:instrText>
                      </w:r>
                      <w:r>
                        <w:rPr>
                          <w:rStyle w:val="Numrodepage"/>
                          <w:sz w:val="20"/>
                        </w:rPr>
                        <w:fldChar w:fldCharType="separate"/>
                      </w:r>
                      <w:r w:rsidR="008F56A6">
                        <w:rPr>
                          <w:rStyle w:val="Numrodepage"/>
                          <w:noProof/>
                          <w:sz w:val="20"/>
                        </w:rPr>
                        <w:t>1</w:t>
                      </w:r>
                      <w:r>
                        <w:rPr>
                          <w:rStyle w:val="Numrodepage"/>
                          <w:sz w:val="20"/>
                        </w:rPr>
                        <w:fldChar w:fldCharType="end"/>
                      </w:r>
                      <w:r>
                        <w:rPr>
                          <w:rStyle w:val="Numrodepage"/>
                          <w:sz w:val="20"/>
                        </w:rPr>
                        <w:t>/15</w:t>
                      </w:r>
                    </w:p>
                    <w:p w14:paraId="51B0519F" w14:textId="77777777" w:rsidR="00420A68" w:rsidRDefault="00420A68" w:rsidP="00C32881"/>
                  </w:txbxContent>
                </v:textbox>
              </v:shape>
            </w:pict>
          </mc:Fallback>
        </mc:AlternateContent>
      </w:r>
    </w:p>
    <w:p w14:paraId="3BDC323A" w14:textId="77777777" w:rsidR="00A07627" w:rsidRPr="009E6E0E" w:rsidRDefault="00A07627" w:rsidP="00C32881">
      <w:pPr>
        <w:ind w:right="-70"/>
        <w:jc w:val="both"/>
        <w:rPr>
          <w:rFonts w:ascii="Times New Roman" w:hAnsi="Times New Roman" w:cs="Times New Roman"/>
          <w:noProof/>
          <w:sz w:val="22"/>
          <w:szCs w:val="22"/>
        </w:rPr>
      </w:pPr>
    </w:p>
    <w:p w14:paraId="097FA16E" w14:textId="77777777" w:rsidR="00A07627" w:rsidRPr="009E6E0E" w:rsidRDefault="00A07627" w:rsidP="00C32881">
      <w:pPr>
        <w:ind w:right="-70"/>
        <w:jc w:val="both"/>
        <w:rPr>
          <w:rFonts w:ascii="Times New Roman" w:hAnsi="Times New Roman" w:cs="Times New Roman"/>
          <w:noProof/>
          <w:sz w:val="22"/>
          <w:szCs w:val="22"/>
        </w:rPr>
      </w:pPr>
    </w:p>
    <w:p w14:paraId="0060C1F2" w14:textId="77777777" w:rsidR="00A07627" w:rsidRPr="009E6E0E" w:rsidRDefault="00A07627" w:rsidP="00C32881">
      <w:pPr>
        <w:ind w:right="-70"/>
        <w:jc w:val="both"/>
        <w:rPr>
          <w:rFonts w:ascii="Times New Roman" w:hAnsi="Times New Roman" w:cs="Times New Roman"/>
          <w:noProof/>
          <w:sz w:val="22"/>
          <w:szCs w:val="22"/>
        </w:rPr>
      </w:pPr>
    </w:p>
    <w:p w14:paraId="1AFD113F" w14:textId="77777777" w:rsidR="00A07627" w:rsidRPr="009E6E0E" w:rsidRDefault="00A07627" w:rsidP="00C32881">
      <w:pPr>
        <w:ind w:right="-70"/>
        <w:jc w:val="both"/>
        <w:rPr>
          <w:rFonts w:ascii="Times New Roman" w:hAnsi="Times New Roman" w:cs="Times New Roman"/>
          <w:noProof/>
          <w:sz w:val="22"/>
          <w:szCs w:val="22"/>
        </w:rPr>
      </w:pPr>
    </w:p>
    <w:p w14:paraId="798B576E" w14:textId="77777777" w:rsidR="00A07627" w:rsidRPr="009E6E0E" w:rsidRDefault="00A07627" w:rsidP="00C32881">
      <w:pPr>
        <w:ind w:right="-70"/>
        <w:jc w:val="both"/>
        <w:rPr>
          <w:rFonts w:ascii="Times New Roman" w:hAnsi="Times New Roman" w:cs="Times New Roman"/>
          <w:noProof/>
          <w:sz w:val="22"/>
          <w:szCs w:val="22"/>
        </w:rPr>
      </w:pPr>
    </w:p>
    <w:p w14:paraId="71A6125D" w14:textId="4CAC5C75" w:rsidR="00A07627" w:rsidRPr="009E6E0E" w:rsidRDefault="00A90AC4" w:rsidP="00A07627">
      <w:pPr>
        <w:spacing w:after="160" w:line="259" w:lineRule="auto"/>
        <w:rPr>
          <w:rFonts w:ascii="Garamond" w:eastAsia="Calibri" w:hAnsi="Garamond" w:cs="Times New Roman"/>
          <w:sz w:val="18"/>
          <w:szCs w:val="18"/>
          <w:lang w:eastAsia="en-US"/>
        </w:rPr>
      </w:pPr>
      <w:r w:rsidRPr="009E6E0E">
        <w:rPr>
          <w:rFonts w:ascii="Garamond" w:eastAsia="Calibri" w:hAnsi="Garamond" w:cs="Times New Roman"/>
          <w:sz w:val="18"/>
          <w:szCs w:val="18"/>
          <w:lang w:eastAsia="en-US"/>
        </w:rPr>
        <w:t>DIRECTION G</w:t>
      </w:r>
      <w:r w:rsidR="002D04E2">
        <w:rPr>
          <w:rFonts w:ascii="Times New Roman" w:eastAsia="Calibri" w:hAnsi="Times New Roman" w:cs="Times New Roman"/>
          <w:sz w:val="18"/>
          <w:szCs w:val="18"/>
          <w:lang w:eastAsia="en-US"/>
        </w:rPr>
        <w:t>É</w:t>
      </w:r>
      <w:r w:rsidRPr="009E6E0E">
        <w:rPr>
          <w:rFonts w:ascii="Garamond" w:eastAsia="Calibri" w:hAnsi="Garamond" w:cs="Times New Roman"/>
          <w:sz w:val="18"/>
          <w:szCs w:val="18"/>
          <w:lang w:eastAsia="en-US"/>
        </w:rPr>
        <w:t>N</w:t>
      </w:r>
      <w:r w:rsidR="002D04E2">
        <w:rPr>
          <w:rFonts w:ascii="Times New Roman" w:eastAsia="Calibri" w:hAnsi="Times New Roman" w:cs="Times New Roman"/>
          <w:sz w:val="18"/>
          <w:szCs w:val="18"/>
          <w:lang w:eastAsia="en-US"/>
        </w:rPr>
        <w:t>É</w:t>
      </w:r>
      <w:r w:rsidRPr="009E6E0E">
        <w:rPr>
          <w:rFonts w:ascii="Garamond" w:eastAsia="Calibri" w:hAnsi="Garamond" w:cs="Times New Roman"/>
          <w:sz w:val="18"/>
          <w:szCs w:val="18"/>
          <w:lang w:eastAsia="en-US"/>
        </w:rPr>
        <w:t xml:space="preserve">RALE </w:t>
      </w:r>
    </w:p>
    <w:p w14:paraId="0B1B8049" w14:textId="77777777" w:rsidR="00A07627" w:rsidRPr="009E6E0E" w:rsidRDefault="00A90AC4" w:rsidP="00A07627">
      <w:pPr>
        <w:spacing w:after="160" w:line="259" w:lineRule="auto"/>
        <w:rPr>
          <w:rFonts w:ascii="Garamond" w:eastAsia="Calibri" w:hAnsi="Garamond" w:cs="Times New Roman"/>
          <w:sz w:val="18"/>
          <w:szCs w:val="18"/>
          <w:lang w:eastAsia="en-US"/>
        </w:rPr>
      </w:pPr>
      <w:r w:rsidRPr="009E6E0E">
        <w:rPr>
          <w:rFonts w:ascii="Garamond" w:eastAsia="Calibri" w:hAnsi="Garamond" w:cs="Times New Roman"/>
          <w:sz w:val="18"/>
          <w:szCs w:val="18"/>
          <w:lang w:eastAsia="en-US"/>
        </w:rPr>
        <w:t>DIRECTION DES ACHATS</w:t>
      </w:r>
    </w:p>
    <w:p w14:paraId="391525CB" w14:textId="77777777" w:rsidR="00A07627" w:rsidRPr="009E6E0E" w:rsidRDefault="00A07627" w:rsidP="00C32881">
      <w:pPr>
        <w:ind w:right="-70"/>
        <w:jc w:val="both"/>
        <w:rPr>
          <w:rFonts w:ascii="Times New Roman" w:hAnsi="Times New Roman" w:cs="Times New Roman"/>
          <w:noProof/>
          <w:sz w:val="22"/>
          <w:szCs w:val="22"/>
        </w:rPr>
      </w:pPr>
    </w:p>
    <w:p w14:paraId="7B57BC34" w14:textId="77777777" w:rsidR="00A07627" w:rsidRPr="009E6E0E" w:rsidRDefault="00A07627" w:rsidP="00C32881">
      <w:pPr>
        <w:ind w:right="-70"/>
        <w:jc w:val="both"/>
        <w:rPr>
          <w:rFonts w:ascii="Times New Roman" w:hAnsi="Times New Roman" w:cs="Times New Roman"/>
          <w:sz w:val="22"/>
          <w:szCs w:val="22"/>
        </w:rPr>
      </w:pPr>
    </w:p>
    <w:p w14:paraId="6FDC0076" w14:textId="77777777" w:rsidR="00C32881" w:rsidRPr="009E6E0E" w:rsidRDefault="00C32881" w:rsidP="00A07627">
      <w:pPr>
        <w:rPr>
          <w:rFonts w:ascii="Times New Roman" w:hAnsi="Times New Roman" w:cs="Times New Roman"/>
          <w:b/>
          <w:bCs/>
          <w:i/>
          <w:sz w:val="22"/>
          <w:szCs w:val="22"/>
        </w:rPr>
      </w:pPr>
    </w:p>
    <w:p w14:paraId="4F2279F3" w14:textId="77777777" w:rsidR="00BB1821" w:rsidRPr="009E6E0E" w:rsidRDefault="00BB1821" w:rsidP="00C32881">
      <w:pPr>
        <w:rPr>
          <w:rFonts w:ascii="Times New Roman" w:hAnsi="Times New Roman" w:cs="Times New Roman"/>
          <w:b/>
          <w:bCs/>
          <w:i/>
          <w:sz w:val="22"/>
          <w:szCs w:val="22"/>
        </w:rPr>
      </w:pPr>
    </w:p>
    <w:p w14:paraId="78AD300C" w14:textId="77777777" w:rsidR="00BB1821" w:rsidRPr="009E6E0E" w:rsidRDefault="00BB1821" w:rsidP="00C32881">
      <w:pPr>
        <w:rPr>
          <w:rFonts w:ascii="Times New Roman" w:hAnsi="Times New Roman" w:cs="Times New Roman"/>
          <w:b/>
          <w:bCs/>
          <w:i/>
          <w:sz w:val="22"/>
          <w:szCs w:val="22"/>
        </w:rPr>
      </w:pPr>
    </w:p>
    <w:p w14:paraId="27193538" w14:textId="77777777" w:rsidR="00AF622C" w:rsidRPr="009E6E0E" w:rsidRDefault="00AF622C" w:rsidP="00AF622C">
      <w:pPr>
        <w:pBdr>
          <w:top w:val="single" w:sz="4" w:space="1" w:color="auto"/>
          <w:left w:val="single" w:sz="4" w:space="4" w:color="auto"/>
          <w:bottom w:val="single" w:sz="4" w:space="1" w:color="auto"/>
          <w:right w:val="single" w:sz="4" w:space="4" w:color="auto"/>
        </w:pBdr>
        <w:jc w:val="center"/>
        <w:rPr>
          <w:rFonts w:ascii="Times New Roman" w:eastAsia="Calibri" w:hAnsi="Times New Roman" w:cs="Times New Roman"/>
          <w:b/>
          <w:i/>
          <w:sz w:val="36"/>
          <w:szCs w:val="36"/>
          <w:lang w:eastAsia="en-US"/>
        </w:rPr>
      </w:pPr>
    </w:p>
    <w:p w14:paraId="0D1B7EBD" w14:textId="40DA7E3D" w:rsidR="00501118" w:rsidRPr="00DF6F3C" w:rsidRDefault="00AF622C" w:rsidP="00AF622C">
      <w:pPr>
        <w:pBdr>
          <w:top w:val="single" w:sz="4" w:space="1" w:color="auto"/>
          <w:left w:val="single" w:sz="4" w:space="4" w:color="auto"/>
          <w:bottom w:val="single" w:sz="4" w:space="1" w:color="auto"/>
          <w:right w:val="single" w:sz="4" w:space="4" w:color="auto"/>
        </w:pBdr>
        <w:jc w:val="center"/>
        <w:rPr>
          <w:rFonts w:ascii="Times New Roman" w:eastAsia="Calibri" w:hAnsi="Times New Roman" w:cs="Times New Roman"/>
          <w:b/>
          <w:sz w:val="36"/>
          <w:szCs w:val="36"/>
          <w:lang w:eastAsia="en-US"/>
        </w:rPr>
      </w:pPr>
      <w:r w:rsidRPr="00DF6F3C">
        <w:rPr>
          <w:rFonts w:ascii="Times New Roman" w:eastAsia="Calibri" w:hAnsi="Times New Roman" w:cs="Times New Roman"/>
          <w:b/>
          <w:sz w:val="36"/>
          <w:szCs w:val="36"/>
          <w:lang w:eastAsia="en-US"/>
        </w:rPr>
        <w:t>Système d</w:t>
      </w:r>
      <w:r w:rsidR="00306003">
        <w:rPr>
          <w:rFonts w:ascii="Times New Roman" w:eastAsia="Calibri" w:hAnsi="Times New Roman" w:cs="Times New Roman"/>
          <w:b/>
          <w:sz w:val="36"/>
          <w:szCs w:val="36"/>
          <w:lang w:eastAsia="en-US"/>
        </w:rPr>
        <w:t>’A</w:t>
      </w:r>
      <w:r w:rsidRPr="00DF6F3C">
        <w:rPr>
          <w:rFonts w:ascii="Times New Roman" w:eastAsia="Calibri" w:hAnsi="Times New Roman" w:cs="Times New Roman"/>
          <w:b/>
          <w:sz w:val="36"/>
          <w:szCs w:val="36"/>
          <w:lang w:eastAsia="en-US"/>
        </w:rPr>
        <w:t xml:space="preserve">cquisition </w:t>
      </w:r>
      <w:r w:rsidR="00306003">
        <w:rPr>
          <w:rFonts w:ascii="Times New Roman" w:eastAsia="Calibri" w:hAnsi="Times New Roman" w:cs="Times New Roman"/>
          <w:b/>
          <w:sz w:val="36"/>
          <w:szCs w:val="36"/>
          <w:lang w:eastAsia="en-US"/>
        </w:rPr>
        <w:t>D</w:t>
      </w:r>
      <w:r w:rsidRPr="00DF6F3C">
        <w:rPr>
          <w:rFonts w:ascii="Times New Roman" w:eastAsia="Calibri" w:hAnsi="Times New Roman" w:cs="Times New Roman"/>
          <w:b/>
          <w:sz w:val="36"/>
          <w:szCs w:val="36"/>
          <w:lang w:eastAsia="en-US"/>
        </w:rPr>
        <w:t xml:space="preserve">ynamique (SAD) </w:t>
      </w:r>
    </w:p>
    <w:p w14:paraId="72D9C085" w14:textId="10E44433" w:rsidR="00AF622C" w:rsidRPr="00DF6F3C" w:rsidRDefault="00663051" w:rsidP="00AF622C">
      <w:pPr>
        <w:pBdr>
          <w:top w:val="single" w:sz="4" w:space="1" w:color="auto"/>
          <w:left w:val="single" w:sz="4" w:space="4" w:color="auto"/>
          <w:bottom w:val="single" w:sz="4" w:space="1" w:color="auto"/>
          <w:right w:val="single" w:sz="4" w:space="4" w:color="auto"/>
        </w:pBdr>
        <w:jc w:val="center"/>
        <w:rPr>
          <w:rFonts w:ascii="Times New Roman" w:eastAsia="Calibri" w:hAnsi="Times New Roman" w:cs="Times New Roman"/>
          <w:b/>
          <w:sz w:val="36"/>
          <w:szCs w:val="36"/>
          <w:lang w:eastAsia="en-US"/>
        </w:rPr>
      </w:pPr>
      <w:proofErr w:type="gramStart"/>
      <w:r w:rsidRPr="00DF6F3C">
        <w:rPr>
          <w:rFonts w:ascii="Times New Roman" w:eastAsia="Calibri" w:hAnsi="Times New Roman" w:cs="Times New Roman"/>
          <w:b/>
          <w:sz w:val="36"/>
          <w:szCs w:val="36"/>
          <w:lang w:eastAsia="en-US"/>
        </w:rPr>
        <w:t>n</w:t>
      </w:r>
      <w:proofErr w:type="gramEnd"/>
      <w:r w:rsidRPr="00DF6F3C">
        <w:rPr>
          <w:rFonts w:ascii="Times New Roman" w:eastAsia="Calibri" w:hAnsi="Times New Roman" w:cs="Times New Roman"/>
          <w:b/>
          <w:sz w:val="36"/>
          <w:szCs w:val="36"/>
          <w:lang w:eastAsia="en-US"/>
        </w:rPr>
        <w:t>°202</w:t>
      </w:r>
      <w:r w:rsidR="00DB1581" w:rsidRPr="00DF6F3C">
        <w:rPr>
          <w:rFonts w:ascii="Times New Roman" w:eastAsia="Calibri" w:hAnsi="Times New Roman" w:cs="Times New Roman"/>
          <w:b/>
          <w:sz w:val="36"/>
          <w:szCs w:val="36"/>
          <w:lang w:eastAsia="en-US"/>
        </w:rPr>
        <w:t>5</w:t>
      </w:r>
      <w:r w:rsidR="00AF622C" w:rsidRPr="00DF6F3C">
        <w:rPr>
          <w:rFonts w:ascii="Times New Roman" w:eastAsia="Calibri" w:hAnsi="Times New Roman" w:cs="Times New Roman"/>
          <w:b/>
          <w:sz w:val="36"/>
          <w:szCs w:val="36"/>
          <w:lang w:eastAsia="en-US"/>
        </w:rPr>
        <w:t>/</w:t>
      </w:r>
      <w:r w:rsidR="008F56A6" w:rsidRPr="008F56A6">
        <w:rPr>
          <w:rFonts w:ascii="Times New Roman" w:eastAsia="Calibri" w:hAnsi="Times New Roman" w:cs="Times New Roman"/>
          <w:b/>
          <w:sz w:val="36"/>
          <w:szCs w:val="36"/>
          <w:lang w:eastAsia="en-US"/>
        </w:rPr>
        <w:t>0448</w:t>
      </w:r>
      <w:r w:rsidR="00AF622C" w:rsidRPr="00DF6F3C">
        <w:rPr>
          <w:rFonts w:ascii="Times New Roman" w:eastAsia="Calibri" w:hAnsi="Times New Roman" w:cs="Times New Roman"/>
          <w:b/>
          <w:sz w:val="36"/>
          <w:szCs w:val="36"/>
          <w:lang w:eastAsia="en-US"/>
        </w:rPr>
        <w:t>/</w:t>
      </w:r>
      <w:proofErr w:type="spellStart"/>
      <w:r w:rsidR="00AF622C" w:rsidRPr="00DF6F3C">
        <w:rPr>
          <w:rFonts w:ascii="Times New Roman" w:eastAsia="Calibri" w:hAnsi="Times New Roman" w:cs="Times New Roman"/>
          <w:b/>
          <w:sz w:val="36"/>
          <w:szCs w:val="36"/>
          <w:lang w:eastAsia="en-US"/>
        </w:rPr>
        <w:t>EdA</w:t>
      </w:r>
      <w:proofErr w:type="spellEnd"/>
      <w:r w:rsidR="00AF622C" w:rsidRPr="00DF6F3C">
        <w:rPr>
          <w:rFonts w:ascii="Times New Roman" w:eastAsia="Calibri" w:hAnsi="Times New Roman" w:cs="Times New Roman"/>
          <w:b/>
          <w:sz w:val="36"/>
          <w:szCs w:val="36"/>
          <w:lang w:eastAsia="en-US"/>
        </w:rPr>
        <w:t>/DA</w:t>
      </w:r>
      <w:r w:rsidR="005E33C3">
        <w:rPr>
          <w:rFonts w:ascii="Times New Roman" w:eastAsia="Calibri" w:hAnsi="Times New Roman" w:cs="Times New Roman"/>
          <w:b/>
          <w:sz w:val="36"/>
          <w:szCs w:val="36"/>
          <w:lang w:eastAsia="en-US"/>
        </w:rPr>
        <w:t xml:space="preserve"> du </w:t>
      </w:r>
      <w:r w:rsidR="008F56A6">
        <w:rPr>
          <w:rFonts w:ascii="Times New Roman" w:eastAsia="Calibri" w:hAnsi="Times New Roman" w:cs="Times New Roman"/>
          <w:b/>
          <w:sz w:val="36"/>
          <w:szCs w:val="36"/>
          <w:lang w:eastAsia="en-US"/>
        </w:rPr>
        <w:t>09/05</w:t>
      </w:r>
      <w:r w:rsidR="005E33C3">
        <w:rPr>
          <w:rFonts w:ascii="Times New Roman" w:eastAsia="Calibri" w:hAnsi="Times New Roman" w:cs="Times New Roman"/>
          <w:b/>
          <w:sz w:val="36"/>
          <w:szCs w:val="36"/>
          <w:lang w:eastAsia="en-US"/>
        </w:rPr>
        <w:t>/2025</w:t>
      </w:r>
    </w:p>
    <w:p w14:paraId="29A61462" w14:textId="7C8518D6" w:rsidR="0085419E" w:rsidRPr="0085419E" w:rsidRDefault="0085419E" w:rsidP="0085419E">
      <w:pPr>
        <w:pBdr>
          <w:top w:val="single" w:sz="4" w:space="1" w:color="auto"/>
          <w:left w:val="single" w:sz="4" w:space="4" w:color="auto"/>
          <w:bottom w:val="single" w:sz="4" w:space="1" w:color="auto"/>
          <w:right w:val="single" w:sz="4" w:space="4" w:color="auto"/>
        </w:pBdr>
        <w:rPr>
          <w:rFonts w:ascii="Times New Roman" w:hAnsi="Times New Roman" w:cs="Times New Roman"/>
          <w:b/>
          <w:i/>
          <w:sz w:val="36"/>
        </w:rPr>
      </w:pPr>
    </w:p>
    <w:p w14:paraId="4E0A0FF8" w14:textId="73EB0A52" w:rsidR="00AF622C" w:rsidRPr="00724604" w:rsidRDefault="000A073A" w:rsidP="0085419E">
      <w:pPr>
        <w:pBdr>
          <w:top w:val="single" w:sz="4" w:space="1" w:color="auto"/>
          <w:left w:val="single" w:sz="4" w:space="4" w:color="auto"/>
          <w:bottom w:val="single" w:sz="4" w:space="1" w:color="auto"/>
          <w:right w:val="single" w:sz="4" w:space="4" w:color="auto"/>
        </w:pBdr>
        <w:jc w:val="center"/>
        <w:rPr>
          <w:rFonts w:ascii="Times New Roman" w:hAnsi="Times New Roman" w:cs="Times New Roman"/>
          <w:b/>
          <w:sz w:val="36"/>
          <w:szCs w:val="36"/>
        </w:rPr>
      </w:pPr>
      <w:r>
        <w:rPr>
          <w:rFonts w:ascii="Times New Roman" w:hAnsi="Times New Roman" w:cs="Times New Roman"/>
          <w:b/>
          <w:sz w:val="36"/>
          <w:szCs w:val="36"/>
        </w:rPr>
        <w:t>Acquisition</w:t>
      </w:r>
      <w:r w:rsidR="00724604" w:rsidRPr="00724604">
        <w:rPr>
          <w:rFonts w:ascii="Times New Roman" w:hAnsi="Times New Roman" w:cs="Times New Roman"/>
          <w:b/>
          <w:sz w:val="36"/>
          <w:szCs w:val="36"/>
        </w:rPr>
        <w:t xml:space="preserve"> </w:t>
      </w:r>
      <w:r w:rsidR="00DB1581" w:rsidRPr="00724604">
        <w:rPr>
          <w:rFonts w:ascii="Times New Roman" w:hAnsi="Times New Roman" w:cs="Times New Roman"/>
          <w:b/>
          <w:bCs/>
          <w:sz w:val="36"/>
          <w:szCs w:val="36"/>
        </w:rPr>
        <w:t xml:space="preserve">de </w:t>
      </w:r>
      <w:r w:rsidR="00420A68">
        <w:rPr>
          <w:rFonts w:ascii="Times New Roman" w:hAnsi="Times New Roman" w:cs="Times New Roman"/>
          <w:b/>
          <w:bCs/>
          <w:sz w:val="36"/>
          <w:szCs w:val="36"/>
        </w:rPr>
        <w:t>moyens de transport</w:t>
      </w:r>
      <w:r w:rsidR="00DB1581" w:rsidRPr="00724604">
        <w:rPr>
          <w:rFonts w:ascii="Times New Roman" w:hAnsi="Times New Roman" w:cs="Times New Roman"/>
          <w:b/>
          <w:bCs/>
          <w:sz w:val="36"/>
          <w:szCs w:val="36"/>
        </w:rPr>
        <w:t xml:space="preserve"> </w:t>
      </w:r>
    </w:p>
    <w:p w14:paraId="79768442" w14:textId="77777777" w:rsidR="0085419E" w:rsidRPr="009E6E0E" w:rsidRDefault="0085419E" w:rsidP="0085419E">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i/>
          <w:sz w:val="22"/>
          <w:szCs w:val="22"/>
        </w:rPr>
      </w:pPr>
    </w:p>
    <w:p w14:paraId="7313731C" w14:textId="59C3CDBD" w:rsidR="00A07627" w:rsidRDefault="00C32881" w:rsidP="00501118">
      <w:pPr>
        <w:spacing w:before="900"/>
        <w:ind w:right="-68"/>
        <w:jc w:val="center"/>
        <w:rPr>
          <w:rFonts w:ascii="Times New Roman" w:hAnsi="Times New Roman" w:cs="Times New Roman"/>
          <w:b/>
          <w:sz w:val="36"/>
        </w:rPr>
      </w:pPr>
      <w:r w:rsidRPr="009E6E0E">
        <w:rPr>
          <w:rFonts w:ascii="Times New Roman" w:hAnsi="Times New Roman" w:cs="Times New Roman"/>
          <w:b/>
          <w:sz w:val="36"/>
        </w:rPr>
        <w:t>Règlement de Consultation (RC)</w:t>
      </w:r>
    </w:p>
    <w:p w14:paraId="515D9A93" w14:textId="77777777" w:rsidR="001A34B2" w:rsidRDefault="001A34B2" w:rsidP="001A34B2">
      <w:pPr>
        <w:ind w:left="426" w:right="996"/>
        <w:jc w:val="center"/>
        <w:rPr>
          <w:rFonts w:ascii="Times New Roman" w:hAnsi="Times New Roman"/>
          <w:i/>
          <w:noProof/>
        </w:rPr>
      </w:pPr>
      <w:r>
        <w:rPr>
          <w:rFonts w:ascii="Times New Roman" w:hAnsi="Times New Roman"/>
          <w:i/>
          <w:noProof/>
        </w:rPr>
        <w:t>valable pour le référencement a</w:t>
      </w:r>
      <w:r w:rsidRPr="003F0054">
        <w:rPr>
          <w:rFonts w:ascii="Times New Roman" w:hAnsi="Times New Roman"/>
          <w:i/>
          <w:noProof/>
        </w:rPr>
        <w:t>u SAD</w:t>
      </w:r>
    </w:p>
    <w:p w14:paraId="0EFFD412" w14:textId="77777777" w:rsidR="001A34B2" w:rsidRPr="003F0054" w:rsidRDefault="001A34B2" w:rsidP="001A34B2">
      <w:pPr>
        <w:ind w:left="426" w:right="996"/>
        <w:jc w:val="center"/>
        <w:rPr>
          <w:rFonts w:ascii="Times New Roman" w:hAnsi="Times New Roman" w:cs="Times New Roman"/>
          <w:i/>
          <w:smallCaps/>
          <w:sz w:val="22"/>
          <w:szCs w:val="22"/>
        </w:rPr>
      </w:pPr>
      <w:r w:rsidRPr="003F0054">
        <w:rPr>
          <w:rFonts w:ascii="Times New Roman" w:hAnsi="Times New Roman"/>
          <w:i/>
          <w:noProof/>
        </w:rPr>
        <w:t>et la sélection des attributaires</w:t>
      </w:r>
      <w:r>
        <w:rPr>
          <w:rFonts w:ascii="Times New Roman" w:hAnsi="Times New Roman"/>
          <w:i/>
          <w:noProof/>
        </w:rPr>
        <w:t xml:space="preserve"> </w:t>
      </w:r>
      <w:r w:rsidRPr="003F0054">
        <w:rPr>
          <w:rFonts w:ascii="Times New Roman" w:hAnsi="Times New Roman"/>
          <w:i/>
          <w:noProof/>
        </w:rPr>
        <w:t>des marchés spécifiques</w:t>
      </w:r>
    </w:p>
    <w:p w14:paraId="47B8B16A" w14:textId="77777777" w:rsidR="001A34B2" w:rsidRPr="009E6E0E" w:rsidRDefault="001A34B2" w:rsidP="001A34B2">
      <w:pPr>
        <w:ind w:right="-68"/>
        <w:jc w:val="center"/>
        <w:rPr>
          <w:rFonts w:ascii="Times New Roman" w:hAnsi="Times New Roman" w:cs="Times New Roman"/>
          <w:b/>
          <w:sz w:val="36"/>
        </w:rPr>
      </w:pPr>
    </w:p>
    <w:p w14:paraId="4C33E717" w14:textId="77777777" w:rsidR="00501118" w:rsidRPr="009E6E0E" w:rsidRDefault="00501118" w:rsidP="00501118">
      <w:pPr>
        <w:spacing w:before="900"/>
        <w:ind w:right="-68"/>
        <w:jc w:val="center"/>
        <w:rPr>
          <w:rFonts w:ascii="Times New Roman" w:hAnsi="Times New Roman" w:cs="Times New Roman"/>
          <w:b/>
          <w:sz w:val="2"/>
        </w:rPr>
      </w:pPr>
    </w:p>
    <w:p w14:paraId="7E35492C" w14:textId="6A05B3FB" w:rsidR="00B53574" w:rsidRPr="009E6E0E" w:rsidRDefault="00AF622C" w:rsidP="004F2079">
      <w:pPr>
        <w:pStyle w:val="Paragraphedeliste"/>
        <w:ind w:right="790"/>
        <w:jc w:val="center"/>
        <w:rPr>
          <w:rFonts w:ascii="Times New Roman" w:hAnsi="Times New Roman" w:cs="Times New Roman"/>
          <w:b/>
          <w:sz w:val="22"/>
          <w:szCs w:val="22"/>
        </w:rPr>
      </w:pPr>
      <w:r w:rsidRPr="009E6E0E">
        <w:rPr>
          <w:rFonts w:ascii="Times New Roman" w:hAnsi="Times New Roman" w:cs="Times New Roman"/>
          <w:b/>
          <w:sz w:val="22"/>
          <w:szCs w:val="22"/>
        </w:rPr>
        <w:t>Phase</w:t>
      </w:r>
      <w:r w:rsidRPr="009E6E0E">
        <w:rPr>
          <w:rFonts w:ascii="Times New Roman" w:hAnsi="Times New Roman" w:cs="Times New Roman"/>
          <w:b/>
          <w:spacing w:val="-3"/>
          <w:sz w:val="22"/>
          <w:szCs w:val="22"/>
        </w:rPr>
        <w:t xml:space="preserve"> </w:t>
      </w:r>
      <w:r w:rsidRPr="009E6E0E">
        <w:rPr>
          <w:rFonts w:ascii="Times New Roman" w:hAnsi="Times New Roman" w:cs="Times New Roman"/>
          <w:b/>
          <w:sz w:val="22"/>
          <w:szCs w:val="22"/>
        </w:rPr>
        <w:t>1</w:t>
      </w:r>
      <w:r w:rsidRPr="009E6E0E">
        <w:rPr>
          <w:rFonts w:ascii="Times New Roman" w:hAnsi="Times New Roman" w:cs="Times New Roman"/>
          <w:b/>
          <w:spacing w:val="-1"/>
          <w:sz w:val="22"/>
          <w:szCs w:val="22"/>
        </w:rPr>
        <w:t xml:space="preserve"> </w:t>
      </w:r>
      <w:r w:rsidRPr="009E6E0E">
        <w:rPr>
          <w:rFonts w:ascii="Times New Roman" w:hAnsi="Times New Roman" w:cs="Times New Roman"/>
          <w:sz w:val="22"/>
          <w:szCs w:val="22"/>
        </w:rPr>
        <w:t>:</w:t>
      </w:r>
      <w:r w:rsidRPr="009E6E0E">
        <w:rPr>
          <w:rFonts w:ascii="Times New Roman" w:hAnsi="Times New Roman" w:cs="Times New Roman"/>
          <w:spacing w:val="-2"/>
          <w:sz w:val="22"/>
          <w:szCs w:val="22"/>
        </w:rPr>
        <w:t xml:space="preserve"> </w:t>
      </w:r>
      <w:r w:rsidRPr="009E6E0E">
        <w:rPr>
          <w:rFonts w:ascii="Times New Roman" w:hAnsi="Times New Roman" w:cs="Times New Roman"/>
          <w:sz w:val="22"/>
          <w:szCs w:val="22"/>
        </w:rPr>
        <w:t>réception</w:t>
      </w:r>
      <w:r w:rsidRPr="009E6E0E">
        <w:rPr>
          <w:rFonts w:ascii="Times New Roman" w:hAnsi="Times New Roman" w:cs="Times New Roman"/>
          <w:spacing w:val="-1"/>
          <w:sz w:val="22"/>
          <w:szCs w:val="22"/>
        </w:rPr>
        <w:t xml:space="preserve"> </w:t>
      </w:r>
      <w:r w:rsidRPr="009E6E0E">
        <w:rPr>
          <w:rFonts w:ascii="Times New Roman" w:hAnsi="Times New Roman" w:cs="Times New Roman"/>
          <w:sz w:val="22"/>
          <w:szCs w:val="22"/>
        </w:rPr>
        <w:t>et</w:t>
      </w:r>
      <w:r w:rsidRPr="009E6E0E">
        <w:rPr>
          <w:rFonts w:ascii="Times New Roman" w:hAnsi="Times New Roman" w:cs="Times New Roman"/>
          <w:spacing w:val="-2"/>
          <w:sz w:val="22"/>
          <w:szCs w:val="22"/>
        </w:rPr>
        <w:t xml:space="preserve"> </w:t>
      </w:r>
      <w:r w:rsidRPr="009E6E0E">
        <w:rPr>
          <w:rFonts w:ascii="Times New Roman" w:hAnsi="Times New Roman" w:cs="Times New Roman"/>
          <w:sz w:val="22"/>
          <w:szCs w:val="22"/>
        </w:rPr>
        <w:t>analyse</w:t>
      </w:r>
      <w:r w:rsidRPr="009E6E0E">
        <w:rPr>
          <w:rFonts w:ascii="Times New Roman" w:hAnsi="Times New Roman" w:cs="Times New Roman"/>
          <w:spacing w:val="-2"/>
          <w:sz w:val="22"/>
          <w:szCs w:val="22"/>
        </w:rPr>
        <w:t xml:space="preserve"> </w:t>
      </w:r>
      <w:r w:rsidRPr="009E6E0E">
        <w:rPr>
          <w:rFonts w:ascii="Times New Roman" w:hAnsi="Times New Roman" w:cs="Times New Roman"/>
          <w:sz w:val="22"/>
          <w:szCs w:val="22"/>
        </w:rPr>
        <w:t>des</w:t>
      </w:r>
      <w:r w:rsidRPr="009E6E0E">
        <w:rPr>
          <w:rFonts w:ascii="Times New Roman" w:hAnsi="Times New Roman" w:cs="Times New Roman"/>
          <w:spacing w:val="-2"/>
          <w:sz w:val="22"/>
          <w:szCs w:val="22"/>
        </w:rPr>
        <w:t xml:space="preserve"> </w:t>
      </w:r>
      <w:r w:rsidRPr="009E6E0E">
        <w:rPr>
          <w:rFonts w:ascii="Times New Roman" w:hAnsi="Times New Roman" w:cs="Times New Roman"/>
          <w:sz w:val="22"/>
          <w:szCs w:val="22"/>
        </w:rPr>
        <w:t>candidatures</w:t>
      </w:r>
      <w:r w:rsidRPr="009E6E0E">
        <w:rPr>
          <w:rFonts w:ascii="Times New Roman" w:hAnsi="Times New Roman" w:cs="Times New Roman"/>
          <w:spacing w:val="-1"/>
          <w:sz w:val="22"/>
          <w:szCs w:val="22"/>
        </w:rPr>
        <w:t xml:space="preserve"> </w:t>
      </w:r>
      <w:r w:rsidR="005D2BE1" w:rsidRPr="009E6E0E">
        <w:rPr>
          <w:rFonts w:ascii="Times New Roman" w:hAnsi="Times New Roman" w:cs="Times New Roman"/>
          <w:spacing w:val="-1"/>
          <w:sz w:val="22"/>
          <w:szCs w:val="22"/>
        </w:rPr>
        <w:t xml:space="preserve">initiales </w:t>
      </w:r>
      <w:r w:rsidRPr="009E6E0E">
        <w:rPr>
          <w:rFonts w:ascii="Times New Roman" w:hAnsi="Times New Roman" w:cs="Times New Roman"/>
          <w:sz w:val="22"/>
          <w:szCs w:val="22"/>
        </w:rPr>
        <w:t>déposées</w:t>
      </w:r>
      <w:r w:rsidR="00030CCD">
        <w:rPr>
          <w:rFonts w:ascii="Times New Roman" w:hAnsi="Times New Roman" w:cs="Times New Roman"/>
          <w:sz w:val="22"/>
          <w:szCs w:val="22"/>
        </w:rPr>
        <w:t xml:space="preserve"> </w:t>
      </w:r>
      <w:r w:rsidR="004F2079">
        <w:rPr>
          <w:rFonts w:ascii="Times New Roman" w:hAnsi="Times New Roman" w:cs="Times New Roman"/>
          <w:sz w:val="22"/>
          <w:szCs w:val="22"/>
        </w:rPr>
        <w:t>jusqu’à la fin du SAD</w:t>
      </w:r>
    </w:p>
    <w:p w14:paraId="41AE130A" w14:textId="5D8F4A27" w:rsidR="00B228C2" w:rsidRDefault="00B228C2" w:rsidP="00AF622C">
      <w:pPr>
        <w:pStyle w:val="Paragraphedeliste"/>
        <w:ind w:right="790"/>
        <w:rPr>
          <w:rFonts w:ascii="Times New Roman" w:hAnsi="Times New Roman" w:cs="Times New Roman"/>
          <w:b/>
          <w:sz w:val="22"/>
          <w:szCs w:val="22"/>
        </w:rPr>
      </w:pPr>
    </w:p>
    <w:p w14:paraId="5D1C8FE2" w14:textId="77777777" w:rsidR="00F660CB" w:rsidRPr="009E6E0E" w:rsidRDefault="00F660CB" w:rsidP="00AF622C">
      <w:pPr>
        <w:pStyle w:val="Paragraphedeliste"/>
        <w:ind w:right="790"/>
        <w:rPr>
          <w:rFonts w:ascii="Times New Roman" w:hAnsi="Times New Roman" w:cs="Times New Roman"/>
          <w:i/>
          <w:sz w:val="18"/>
          <w:szCs w:val="18"/>
        </w:rPr>
      </w:pPr>
    </w:p>
    <w:p w14:paraId="4E1D4FFB" w14:textId="64D7849F" w:rsidR="00AF622C" w:rsidRPr="009E6E0E" w:rsidRDefault="00AF622C" w:rsidP="009E6E0E">
      <w:pPr>
        <w:pStyle w:val="Paragraphedeliste"/>
        <w:ind w:right="790"/>
        <w:jc w:val="center"/>
        <w:rPr>
          <w:rFonts w:ascii="Times New Roman" w:hAnsi="Times New Roman" w:cs="Times New Roman"/>
          <w:b/>
          <w:i/>
          <w:sz w:val="22"/>
          <w:szCs w:val="18"/>
        </w:rPr>
      </w:pPr>
      <w:r w:rsidRPr="009E6E0E">
        <w:rPr>
          <w:rFonts w:ascii="Times New Roman" w:hAnsi="Times New Roman" w:cs="Times New Roman"/>
          <w:b/>
          <w:i/>
          <w:sz w:val="22"/>
          <w:szCs w:val="18"/>
        </w:rPr>
        <w:t>Au</w:t>
      </w:r>
      <w:r w:rsidRPr="009E6E0E">
        <w:rPr>
          <w:rFonts w:ascii="Times New Roman" w:hAnsi="Times New Roman" w:cs="Times New Roman"/>
          <w:b/>
          <w:i/>
          <w:spacing w:val="-2"/>
          <w:sz w:val="22"/>
          <w:szCs w:val="18"/>
        </w:rPr>
        <w:t>-</w:t>
      </w:r>
      <w:r w:rsidRPr="009E6E0E">
        <w:rPr>
          <w:rFonts w:ascii="Times New Roman" w:hAnsi="Times New Roman" w:cs="Times New Roman"/>
          <w:b/>
          <w:i/>
          <w:sz w:val="22"/>
          <w:szCs w:val="18"/>
        </w:rPr>
        <w:t>delà</w:t>
      </w:r>
      <w:r w:rsidRPr="009E6E0E">
        <w:rPr>
          <w:rFonts w:ascii="Times New Roman" w:hAnsi="Times New Roman" w:cs="Times New Roman"/>
          <w:b/>
          <w:i/>
          <w:spacing w:val="-2"/>
          <w:sz w:val="22"/>
          <w:szCs w:val="18"/>
        </w:rPr>
        <w:t xml:space="preserve"> </w:t>
      </w:r>
      <w:r w:rsidRPr="00DB1581">
        <w:rPr>
          <w:rFonts w:ascii="Times New Roman" w:hAnsi="Times New Roman" w:cs="Times New Roman"/>
          <w:b/>
          <w:i/>
          <w:sz w:val="22"/>
          <w:szCs w:val="18"/>
        </w:rPr>
        <w:t>du</w:t>
      </w:r>
      <w:r w:rsidRPr="00DB1581">
        <w:rPr>
          <w:rFonts w:ascii="Times New Roman" w:hAnsi="Times New Roman" w:cs="Times New Roman"/>
          <w:b/>
          <w:i/>
          <w:spacing w:val="-2"/>
          <w:sz w:val="22"/>
          <w:szCs w:val="18"/>
        </w:rPr>
        <w:t xml:space="preserve"> </w:t>
      </w:r>
      <w:r w:rsidR="005545C7" w:rsidRPr="00DB1581">
        <w:rPr>
          <w:rFonts w:ascii="Times New Roman" w:hAnsi="Times New Roman" w:cs="Times New Roman"/>
          <w:b/>
          <w:i/>
          <w:sz w:val="22"/>
          <w:szCs w:val="18"/>
        </w:rPr>
        <w:t>1</w:t>
      </w:r>
      <w:r w:rsidR="00B2338F">
        <w:rPr>
          <w:rFonts w:ascii="Times New Roman" w:hAnsi="Times New Roman" w:cs="Times New Roman"/>
          <w:b/>
          <w:i/>
          <w:sz w:val="22"/>
          <w:szCs w:val="18"/>
        </w:rPr>
        <w:t>2</w:t>
      </w:r>
      <w:r w:rsidR="005545C7" w:rsidRPr="00DB1581">
        <w:rPr>
          <w:rFonts w:ascii="Times New Roman" w:hAnsi="Times New Roman" w:cs="Times New Roman"/>
          <w:b/>
          <w:i/>
          <w:sz w:val="22"/>
          <w:szCs w:val="18"/>
        </w:rPr>
        <w:t xml:space="preserve"> </w:t>
      </w:r>
      <w:r w:rsidR="00DB1581" w:rsidRPr="00DB1581">
        <w:rPr>
          <w:rFonts w:ascii="Times New Roman" w:hAnsi="Times New Roman" w:cs="Times New Roman"/>
          <w:b/>
          <w:i/>
          <w:sz w:val="22"/>
          <w:szCs w:val="18"/>
        </w:rPr>
        <w:t>mai</w:t>
      </w:r>
      <w:r w:rsidR="00663051" w:rsidRPr="00DB1581">
        <w:rPr>
          <w:rFonts w:ascii="Times New Roman" w:hAnsi="Times New Roman" w:cs="Times New Roman"/>
          <w:b/>
          <w:i/>
          <w:sz w:val="22"/>
          <w:szCs w:val="18"/>
        </w:rPr>
        <w:t xml:space="preserve"> 202</w:t>
      </w:r>
      <w:r w:rsidR="00DB1581" w:rsidRPr="00DB1581">
        <w:rPr>
          <w:rFonts w:ascii="Times New Roman" w:hAnsi="Times New Roman" w:cs="Times New Roman"/>
          <w:b/>
          <w:i/>
          <w:sz w:val="22"/>
          <w:szCs w:val="18"/>
        </w:rPr>
        <w:t>5</w:t>
      </w:r>
      <w:r w:rsidR="00663051" w:rsidRPr="00DB1581">
        <w:rPr>
          <w:rFonts w:ascii="Times New Roman" w:hAnsi="Times New Roman" w:cs="Times New Roman"/>
          <w:b/>
          <w:i/>
          <w:sz w:val="22"/>
          <w:szCs w:val="18"/>
        </w:rPr>
        <w:t xml:space="preserve"> à 17h00</w:t>
      </w:r>
      <w:r w:rsidRPr="00DB1581">
        <w:rPr>
          <w:rFonts w:ascii="Times New Roman" w:hAnsi="Times New Roman" w:cs="Times New Roman"/>
          <w:i/>
          <w:sz w:val="22"/>
          <w:szCs w:val="18"/>
        </w:rPr>
        <w:t>,</w:t>
      </w:r>
      <w:r w:rsidRPr="00DB1581">
        <w:rPr>
          <w:rFonts w:ascii="Times New Roman" w:hAnsi="Times New Roman" w:cs="Times New Roman"/>
          <w:i/>
          <w:spacing w:val="-2"/>
          <w:sz w:val="22"/>
          <w:szCs w:val="18"/>
        </w:rPr>
        <w:t xml:space="preserve"> </w:t>
      </w:r>
      <w:r w:rsidRPr="00DB1581">
        <w:rPr>
          <w:rFonts w:ascii="Times New Roman" w:hAnsi="Times New Roman" w:cs="Times New Roman"/>
          <w:b/>
          <w:i/>
          <w:sz w:val="22"/>
          <w:szCs w:val="18"/>
        </w:rPr>
        <w:t>le</w:t>
      </w:r>
      <w:r w:rsidRPr="00DB1581">
        <w:rPr>
          <w:rFonts w:ascii="Times New Roman" w:hAnsi="Times New Roman" w:cs="Times New Roman"/>
          <w:b/>
          <w:i/>
          <w:spacing w:val="-2"/>
          <w:sz w:val="22"/>
          <w:szCs w:val="18"/>
        </w:rPr>
        <w:t xml:space="preserve"> </w:t>
      </w:r>
      <w:r w:rsidRPr="00DB1581">
        <w:rPr>
          <w:rFonts w:ascii="Times New Roman" w:hAnsi="Times New Roman" w:cs="Times New Roman"/>
          <w:b/>
          <w:i/>
          <w:sz w:val="22"/>
          <w:szCs w:val="18"/>
        </w:rPr>
        <w:t>système</w:t>
      </w:r>
      <w:r w:rsidRPr="009E6E0E">
        <w:rPr>
          <w:rFonts w:ascii="Times New Roman" w:hAnsi="Times New Roman" w:cs="Times New Roman"/>
          <w:b/>
          <w:i/>
          <w:spacing w:val="-2"/>
          <w:sz w:val="22"/>
          <w:szCs w:val="18"/>
        </w:rPr>
        <w:t xml:space="preserve"> </w:t>
      </w:r>
      <w:r w:rsidRPr="009E6E0E">
        <w:rPr>
          <w:rFonts w:ascii="Times New Roman" w:hAnsi="Times New Roman" w:cs="Times New Roman"/>
          <w:b/>
          <w:i/>
          <w:sz w:val="22"/>
          <w:szCs w:val="18"/>
        </w:rPr>
        <w:t>reste</w:t>
      </w:r>
      <w:r w:rsidRPr="009E6E0E">
        <w:rPr>
          <w:rFonts w:ascii="Times New Roman" w:hAnsi="Times New Roman" w:cs="Times New Roman"/>
          <w:b/>
          <w:i/>
          <w:spacing w:val="-1"/>
          <w:sz w:val="22"/>
          <w:szCs w:val="18"/>
        </w:rPr>
        <w:t xml:space="preserve"> </w:t>
      </w:r>
      <w:r w:rsidRPr="009E6E0E">
        <w:rPr>
          <w:rFonts w:ascii="Times New Roman" w:hAnsi="Times New Roman" w:cs="Times New Roman"/>
          <w:b/>
          <w:i/>
          <w:sz w:val="22"/>
          <w:szCs w:val="18"/>
        </w:rPr>
        <w:t>ouvert</w:t>
      </w:r>
      <w:r w:rsidRPr="009E6E0E">
        <w:rPr>
          <w:rFonts w:ascii="Times New Roman" w:hAnsi="Times New Roman" w:cs="Times New Roman"/>
          <w:b/>
          <w:i/>
          <w:spacing w:val="-2"/>
          <w:sz w:val="22"/>
          <w:szCs w:val="18"/>
        </w:rPr>
        <w:t xml:space="preserve"> </w:t>
      </w:r>
      <w:r w:rsidRPr="009E6E0E">
        <w:rPr>
          <w:rFonts w:ascii="Times New Roman" w:hAnsi="Times New Roman" w:cs="Times New Roman"/>
          <w:b/>
          <w:i/>
          <w:sz w:val="22"/>
          <w:szCs w:val="18"/>
        </w:rPr>
        <w:t>à</w:t>
      </w:r>
      <w:r w:rsidRPr="009E6E0E">
        <w:rPr>
          <w:rFonts w:ascii="Times New Roman" w:hAnsi="Times New Roman" w:cs="Times New Roman"/>
          <w:b/>
          <w:i/>
          <w:spacing w:val="-4"/>
          <w:sz w:val="22"/>
          <w:szCs w:val="18"/>
        </w:rPr>
        <w:t xml:space="preserve"> </w:t>
      </w:r>
      <w:r w:rsidRPr="009E6E0E">
        <w:rPr>
          <w:rFonts w:ascii="Times New Roman" w:hAnsi="Times New Roman" w:cs="Times New Roman"/>
          <w:b/>
          <w:i/>
          <w:sz w:val="22"/>
          <w:szCs w:val="18"/>
        </w:rPr>
        <w:t>tout</w:t>
      </w:r>
      <w:r w:rsidRPr="009E6E0E">
        <w:rPr>
          <w:rFonts w:ascii="Times New Roman" w:hAnsi="Times New Roman" w:cs="Times New Roman"/>
          <w:b/>
          <w:i/>
          <w:spacing w:val="-2"/>
          <w:sz w:val="22"/>
          <w:szCs w:val="18"/>
        </w:rPr>
        <w:t xml:space="preserve"> </w:t>
      </w:r>
      <w:r w:rsidRPr="009E6E0E">
        <w:rPr>
          <w:rFonts w:ascii="Times New Roman" w:hAnsi="Times New Roman" w:cs="Times New Roman"/>
          <w:b/>
          <w:i/>
          <w:sz w:val="22"/>
          <w:szCs w:val="18"/>
        </w:rPr>
        <w:t>opérateur</w:t>
      </w:r>
      <w:r w:rsidRPr="009E6E0E">
        <w:rPr>
          <w:rFonts w:ascii="Times New Roman" w:hAnsi="Times New Roman" w:cs="Times New Roman"/>
          <w:b/>
          <w:i/>
          <w:spacing w:val="-4"/>
          <w:sz w:val="22"/>
          <w:szCs w:val="18"/>
        </w:rPr>
        <w:t xml:space="preserve"> </w:t>
      </w:r>
      <w:r w:rsidRPr="009E6E0E">
        <w:rPr>
          <w:rFonts w:ascii="Times New Roman" w:hAnsi="Times New Roman" w:cs="Times New Roman"/>
          <w:b/>
          <w:i/>
          <w:sz w:val="22"/>
          <w:szCs w:val="18"/>
        </w:rPr>
        <w:t>économique</w:t>
      </w:r>
      <w:r w:rsidRPr="009E6E0E">
        <w:rPr>
          <w:rFonts w:ascii="Times New Roman" w:hAnsi="Times New Roman" w:cs="Times New Roman"/>
          <w:b/>
          <w:i/>
          <w:spacing w:val="-3"/>
          <w:sz w:val="22"/>
          <w:szCs w:val="18"/>
        </w:rPr>
        <w:t xml:space="preserve"> </w:t>
      </w:r>
      <w:r w:rsidRPr="009E6E0E">
        <w:rPr>
          <w:rFonts w:ascii="Times New Roman" w:hAnsi="Times New Roman" w:cs="Times New Roman"/>
          <w:i/>
          <w:sz w:val="22"/>
          <w:szCs w:val="18"/>
        </w:rPr>
        <w:t>souhaitant</w:t>
      </w:r>
      <w:r w:rsidRPr="009E6E0E">
        <w:rPr>
          <w:rFonts w:ascii="Times New Roman" w:hAnsi="Times New Roman" w:cs="Times New Roman"/>
          <w:i/>
          <w:spacing w:val="-2"/>
          <w:sz w:val="22"/>
          <w:szCs w:val="18"/>
        </w:rPr>
        <w:t xml:space="preserve"> </w:t>
      </w:r>
      <w:r w:rsidRPr="009E6E0E">
        <w:rPr>
          <w:rFonts w:ascii="Times New Roman" w:hAnsi="Times New Roman" w:cs="Times New Roman"/>
          <w:i/>
          <w:sz w:val="22"/>
          <w:szCs w:val="18"/>
        </w:rPr>
        <w:t>déposer une candidature satisfaisant aux critères de sélection de candidature</w:t>
      </w:r>
      <w:r w:rsidRPr="009E6E0E">
        <w:rPr>
          <w:rFonts w:ascii="Times New Roman" w:hAnsi="Times New Roman" w:cs="Times New Roman"/>
          <w:b/>
          <w:i/>
          <w:sz w:val="22"/>
          <w:szCs w:val="18"/>
        </w:rPr>
        <w:t>.</w:t>
      </w:r>
    </w:p>
    <w:p w14:paraId="559238DC" w14:textId="77777777" w:rsidR="00AF622C" w:rsidRPr="009E6E0E" w:rsidRDefault="00AF622C" w:rsidP="00AF622C">
      <w:pPr>
        <w:pStyle w:val="Corpsdetexte"/>
        <w:jc w:val="left"/>
        <w:rPr>
          <w:rFonts w:ascii="Times New Roman" w:hAnsi="Times New Roman" w:cs="Times New Roman"/>
          <w:sz w:val="22"/>
          <w:szCs w:val="22"/>
        </w:rPr>
      </w:pPr>
    </w:p>
    <w:p w14:paraId="3971BE8C" w14:textId="77777777" w:rsidR="007F0E5C" w:rsidRDefault="007F0E5C" w:rsidP="007F0E5C">
      <w:pPr>
        <w:pStyle w:val="Paragraphedeliste"/>
        <w:rPr>
          <w:rFonts w:ascii="Times New Roman" w:hAnsi="Times New Roman" w:cs="Times New Roman"/>
          <w:b/>
          <w:sz w:val="22"/>
          <w:szCs w:val="22"/>
        </w:rPr>
      </w:pPr>
    </w:p>
    <w:p w14:paraId="261C87A0" w14:textId="7066C417" w:rsidR="001A34B2" w:rsidRDefault="00AF622C" w:rsidP="007F0E5C">
      <w:pPr>
        <w:pStyle w:val="Paragraphedeliste"/>
        <w:rPr>
          <w:rFonts w:ascii="Times New Roman" w:hAnsi="Times New Roman" w:cs="Times New Roman"/>
          <w:sz w:val="22"/>
          <w:szCs w:val="22"/>
        </w:rPr>
      </w:pPr>
      <w:r w:rsidRPr="009E6E0E">
        <w:rPr>
          <w:rFonts w:ascii="Times New Roman" w:hAnsi="Times New Roman" w:cs="Times New Roman"/>
          <w:b/>
          <w:sz w:val="22"/>
          <w:szCs w:val="22"/>
        </w:rPr>
        <w:t>Phase</w:t>
      </w:r>
      <w:r w:rsidRPr="009E6E0E">
        <w:rPr>
          <w:rFonts w:ascii="Times New Roman" w:hAnsi="Times New Roman" w:cs="Times New Roman"/>
          <w:b/>
          <w:spacing w:val="-4"/>
          <w:sz w:val="22"/>
          <w:szCs w:val="22"/>
        </w:rPr>
        <w:t xml:space="preserve"> </w:t>
      </w:r>
      <w:r w:rsidRPr="009E6E0E">
        <w:rPr>
          <w:rFonts w:ascii="Times New Roman" w:hAnsi="Times New Roman" w:cs="Times New Roman"/>
          <w:b/>
          <w:sz w:val="22"/>
          <w:szCs w:val="22"/>
        </w:rPr>
        <w:t>2</w:t>
      </w:r>
      <w:r w:rsidRPr="009E6E0E">
        <w:rPr>
          <w:rFonts w:ascii="Times New Roman" w:hAnsi="Times New Roman" w:cs="Times New Roman"/>
          <w:b/>
          <w:spacing w:val="-3"/>
          <w:sz w:val="22"/>
          <w:szCs w:val="22"/>
        </w:rPr>
        <w:t xml:space="preserve"> </w:t>
      </w:r>
      <w:r w:rsidRPr="009E6E0E">
        <w:rPr>
          <w:rFonts w:ascii="Times New Roman" w:hAnsi="Times New Roman" w:cs="Times New Roman"/>
          <w:sz w:val="22"/>
          <w:szCs w:val="22"/>
        </w:rPr>
        <w:t>:</w:t>
      </w:r>
      <w:r w:rsidRPr="009E6E0E">
        <w:rPr>
          <w:rFonts w:ascii="Times New Roman" w:hAnsi="Times New Roman" w:cs="Times New Roman"/>
          <w:spacing w:val="-3"/>
          <w:sz w:val="22"/>
          <w:szCs w:val="22"/>
        </w:rPr>
        <w:t xml:space="preserve"> </w:t>
      </w:r>
      <w:r w:rsidR="001A34B2" w:rsidRPr="0070217E">
        <w:rPr>
          <w:rFonts w:ascii="Times New Roman" w:hAnsi="Times New Roman" w:cs="Times New Roman"/>
          <w:sz w:val="22"/>
          <w:szCs w:val="22"/>
        </w:rPr>
        <w:t>-</w:t>
      </w:r>
      <w:r w:rsidR="001A34B2">
        <w:rPr>
          <w:rFonts w:ascii="Times New Roman" w:hAnsi="Times New Roman" w:cs="Times New Roman"/>
          <w:sz w:val="22"/>
          <w:szCs w:val="22"/>
        </w:rPr>
        <w:t xml:space="preserve"> </w:t>
      </w:r>
      <w:r w:rsidRPr="009E6E0E">
        <w:rPr>
          <w:rFonts w:ascii="Times New Roman" w:hAnsi="Times New Roman" w:cs="Times New Roman"/>
          <w:sz w:val="22"/>
          <w:szCs w:val="22"/>
        </w:rPr>
        <w:t>transmission</w:t>
      </w:r>
      <w:r w:rsidRPr="009E6E0E">
        <w:rPr>
          <w:rFonts w:ascii="Times New Roman" w:hAnsi="Times New Roman" w:cs="Times New Roman"/>
          <w:spacing w:val="-3"/>
          <w:sz w:val="22"/>
          <w:szCs w:val="22"/>
        </w:rPr>
        <w:t xml:space="preserve"> </w:t>
      </w:r>
      <w:r w:rsidRPr="009E6E0E">
        <w:rPr>
          <w:rFonts w:ascii="Times New Roman" w:hAnsi="Times New Roman" w:cs="Times New Roman"/>
          <w:sz w:val="22"/>
          <w:szCs w:val="22"/>
        </w:rPr>
        <w:t>du</w:t>
      </w:r>
      <w:r w:rsidRPr="009E6E0E">
        <w:rPr>
          <w:rFonts w:ascii="Times New Roman" w:hAnsi="Times New Roman" w:cs="Times New Roman"/>
          <w:spacing w:val="-2"/>
          <w:sz w:val="22"/>
          <w:szCs w:val="22"/>
        </w:rPr>
        <w:t xml:space="preserve"> </w:t>
      </w:r>
      <w:r w:rsidRPr="009E6E0E">
        <w:rPr>
          <w:rFonts w:ascii="Times New Roman" w:hAnsi="Times New Roman" w:cs="Times New Roman"/>
          <w:sz w:val="22"/>
          <w:szCs w:val="22"/>
        </w:rPr>
        <w:t>dossier</w:t>
      </w:r>
      <w:r w:rsidRPr="009E6E0E">
        <w:rPr>
          <w:rFonts w:ascii="Times New Roman" w:hAnsi="Times New Roman" w:cs="Times New Roman"/>
          <w:spacing w:val="-3"/>
          <w:sz w:val="22"/>
          <w:szCs w:val="22"/>
        </w:rPr>
        <w:t xml:space="preserve"> </w:t>
      </w:r>
      <w:r w:rsidR="001A34B2">
        <w:rPr>
          <w:rFonts w:ascii="Times New Roman" w:hAnsi="Times New Roman" w:cs="Times New Roman"/>
          <w:sz w:val="22"/>
          <w:szCs w:val="22"/>
        </w:rPr>
        <w:t xml:space="preserve">relatif au marché spécifique </w:t>
      </w:r>
      <w:r w:rsidRPr="009E6E0E">
        <w:rPr>
          <w:rFonts w:ascii="Times New Roman" w:hAnsi="Times New Roman" w:cs="Times New Roman"/>
          <w:sz w:val="22"/>
          <w:szCs w:val="22"/>
        </w:rPr>
        <w:t>aux</w:t>
      </w:r>
      <w:r w:rsidRPr="009E6E0E">
        <w:rPr>
          <w:rFonts w:ascii="Times New Roman" w:hAnsi="Times New Roman" w:cs="Times New Roman"/>
          <w:spacing w:val="-1"/>
          <w:sz w:val="22"/>
          <w:szCs w:val="22"/>
        </w:rPr>
        <w:t xml:space="preserve"> </w:t>
      </w:r>
      <w:r w:rsidRPr="009E6E0E">
        <w:rPr>
          <w:rFonts w:ascii="Times New Roman" w:hAnsi="Times New Roman" w:cs="Times New Roman"/>
          <w:sz w:val="22"/>
          <w:szCs w:val="22"/>
        </w:rPr>
        <w:t>candidats</w:t>
      </w:r>
      <w:r w:rsidRPr="009E6E0E">
        <w:rPr>
          <w:rFonts w:ascii="Times New Roman" w:hAnsi="Times New Roman" w:cs="Times New Roman"/>
          <w:spacing w:val="-3"/>
          <w:sz w:val="22"/>
          <w:szCs w:val="22"/>
        </w:rPr>
        <w:t xml:space="preserve"> </w:t>
      </w:r>
      <w:r w:rsidRPr="009E6E0E">
        <w:rPr>
          <w:rFonts w:ascii="Times New Roman" w:hAnsi="Times New Roman" w:cs="Times New Roman"/>
          <w:sz w:val="22"/>
          <w:szCs w:val="22"/>
        </w:rPr>
        <w:t>sélectionnés</w:t>
      </w:r>
      <w:r w:rsidR="001A34B2">
        <w:rPr>
          <w:rFonts w:ascii="Times New Roman" w:hAnsi="Times New Roman" w:cs="Times New Roman"/>
          <w:sz w:val="22"/>
          <w:szCs w:val="22"/>
        </w:rPr>
        <w:t>.</w:t>
      </w:r>
    </w:p>
    <w:p w14:paraId="40955126" w14:textId="621BF44C" w:rsidR="001A34B2" w:rsidRDefault="001A34B2" w:rsidP="007F0E5C">
      <w:pPr>
        <w:pStyle w:val="Paragraphedeliste"/>
        <w:rPr>
          <w:rFonts w:ascii="Times New Roman" w:hAnsi="Times New Roman" w:cs="Times New Roman"/>
          <w:sz w:val="22"/>
          <w:szCs w:val="22"/>
        </w:rPr>
      </w:pPr>
      <w:r>
        <w:rPr>
          <w:rFonts w:ascii="Times New Roman" w:hAnsi="Times New Roman" w:cs="Times New Roman"/>
          <w:sz w:val="22"/>
          <w:szCs w:val="22"/>
        </w:rPr>
        <w:t xml:space="preserve">                </w:t>
      </w:r>
      <w:r w:rsidRPr="007A7038">
        <w:rPr>
          <w:rFonts w:ascii="Times New Roman" w:hAnsi="Times New Roman" w:cs="Times New Roman"/>
          <w:sz w:val="22"/>
          <w:szCs w:val="22"/>
        </w:rPr>
        <w:t>-</w:t>
      </w:r>
      <w:r>
        <w:rPr>
          <w:rFonts w:ascii="Times New Roman" w:hAnsi="Times New Roman" w:cs="Times New Roman"/>
          <w:sz w:val="22"/>
          <w:szCs w:val="22"/>
        </w:rPr>
        <w:t xml:space="preserve"> conclusion du marché spécifique.</w:t>
      </w:r>
    </w:p>
    <w:p w14:paraId="73FBEF11" w14:textId="1CF2F097" w:rsidR="00256DED" w:rsidRDefault="00256DED" w:rsidP="00FF7C49">
      <w:pPr>
        <w:spacing w:before="60"/>
        <w:ind w:right="-68"/>
        <w:jc w:val="both"/>
        <w:rPr>
          <w:rFonts w:ascii="Times New Roman" w:hAnsi="Times New Roman" w:cs="Times New Roman"/>
          <w:sz w:val="20"/>
          <w:szCs w:val="22"/>
        </w:rPr>
      </w:pPr>
    </w:p>
    <w:p w14:paraId="52E1495E" w14:textId="36C93AB5" w:rsidR="007B37C2" w:rsidRDefault="007B37C2" w:rsidP="002376AE">
      <w:pPr>
        <w:pStyle w:val="Titre1"/>
      </w:pPr>
      <w:bookmarkStart w:id="0" w:name="_Toc41292063"/>
      <w:bookmarkStart w:id="1" w:name="_Toc94687611"/>
    </w:p>
    <w:p w14:paraId="60DE0260" w14:textId="400E07CC" w:rsidR="00323F8C" w:rsidRDefault="00323F8C" w:rsidP="00323F8C">
      <w:pPr>
        <w:rPr>
          <w:lang w:eastAsia="ar-SA"/>
        </w:rPr>
      </w:pPr>
    </w:p>
    <w:p w14:paraId="5A77EB74" w14:textId="34899B47" w:rsidR="000C76A6" w:rsidRDefault="000C76A6" w:rsidP="000C76A6">
      <w:pPr>
        <w:rPr>
          <w:rFonts w:ascii="Times New Roman" w:hAnsi="Times New Roman" w:cs="Times New Roman"/>
          <w:sz w:val="22"/>
          <w:szCs w:val="22"/>
          <w:lang w:eastAsia="ar-SA"/>
        </w:rPr>
      </w:pPr>
      <w:r w:rsidRPr="00B2554C">
        <w:rPr>
          <w:rFonts w:ascii="Times New Roman" w:hAnsi="Times New Roman" w:cs="Times New Roman"/>
          <w:sz w:val="22"/>
          <w:szCs w:val="22"/>
          <w:lang w:eastAsia="ar-SA"/>
        </w:rPr>
        <w:t xml:space="preserve">Annexe 1 : </w:t>
      </w:r>
      <w:r w:rsidR="00FD59FD">
        <w:rPr>
          <w:rFonts w:ascii="Times New Roman" w:hAnsi="Times New Roman" w:cs="Times New Roman"/>
          <w:sz w:val="22"/>
          <w:szCs w:val="22"/>
          <w:lang w:eastAsia="ar-SA"/>
        </w:rPr>
        <w:t>fiche</w:t>
      </w:r>
      <w:r w:rsidR="00D642FF">
        <w:rPr>
          <w:rFonts w:ascii="Times New Roman" w:hAnsi="Times New Roman" w:cs="Times New Roman"/>
          <w:sz w:val="22"/>
          <w:szCs w:val="22"/>
          <w:lang w:eastAsia="ar-SA"/>
        </w:rPr>
        <w:t xml:space="preserve"> d’identité</w:t>
      </w:r>
      <w:r w:rsidRPr="00B2554C">
        <w:rPr>
          <w:rFonts w:ascii="Times New Roman" w:hAnsi="Times New Roman" w:cs="Times New Roman"/>
          <w:sz w:val="22"/>
          <w:szCs w:val="22"/>
          <w:lang w:eastAsia="ar-SA"/>
        </w:rPr>
        <w:t xml:space="preserve"> fournisseur</w:t>
      </w:r>
      <w:r w:rsidR="0079323C">
        <w:rPr>
          <w:rFonts w:ascii="Times New Roman" w:hAnsi="Times New Roman" w:cs="Times New Roman"/>
          <w:sz w:val="22"/>
          <w:szCs w:val="22"/>
          <w:lang w:eastAsia="ar-SA"/>
        </w:rPr>
        <w:t> ;</w:t>
      </w:r>
    </w:p>
    <w:p w14:paraId="5556A0EC" w14:textId="6CE02712" w:rsidR="00D642FF" w:rsidRPr="00D642FF" w:rsidRDefault="00D642FF" w:rsidP="000C76A6">
      <w:pPr>
        <w:rPr>
          <w:rFonts w:ascii="Times New Roman" w:hAnsi="Times New Roman" w:cs="Times New Roman"/>
          <w:sz w:val="22"/>
          <w:szCs w:val="22"/>
          <w:lang w:eastAsia="ar-SA"/>
        </w:rPr>
      </w:pPr>
      <w:r w:rsidRPr="00D642FF">
        <w:rPr>
          <w:rFonts w:ascii="Times New Roman" w:hAnsi="Times New Roman" w:cs="Times New Roman"/>
          <w:sz w:val="22"/>
          <w:szCs w:val="22"/>
          <w:lang w:eastAsia="ar-SA"/>
        </w:rPr>
        <w:t>Annexe 2 : engagement déontologique</w:t>
      </w:r>
      <w:r w:rsidR="0079323C">
        <w:rPr>
          <w:rFonts w:ascii="Times New Roman" w:hAnsi="Times New Roman" w:cs="Times New Roman"/>
          <w:sz w:val="22"/>
          <w:szCs w:val="22"/>
          <w:lang w:eastAsia="ar-SA"/>
        </w:rPr>
        <w:t> ;</w:t>
      </w:r>
    </w:p>
    <w:p w14:paraId="6D919798" w14:textId="39C9DD0C" w:rsidR="001605D7" w:rsidRDefault="00D642FF" w:rsidP="00B2554C">
      <w:pPr>
        <w:rPr>
          <w:rFonts w:ascii="Times New Roman" w:hAnsi="Times New Roman" w:cs="Times New Roman"/>
          <w:sz w:val="22"/>
          <w:szCs w:val="22"/>
          <w:lang w:eastAsia="ar-SA"/>
        </w:rPr>
      </w:pPr>
      <w:r w:rsidRPr="00D642FF">
        <w:rPr>
          <w:rFonts w:ascii="Times New Roman" w:hAnsi="Times New Roman" w:cs="Times New Roman"/>
          <w:sz w:val="22"/>
          <w:szCs w:val="22"/>
          <w:lang w:eastAsia="ar-SA"/>
        </w:rPr>
        <w:t xml:space="preserve">Annexe 3 : </w:t>
      </w:r>
      <w:r w:rsidRPr="00D642FF">
        <w:rPr>
          <w:rFonts w:ascii="Times New Roman" w:hAnsi="Times New Roman" w:cs="Times New Roman"/>
          <w:sz w:val="22"/>
          <w:szCs w:val="22"/>
        </w:rPr>
        <w:t>déclaration d’absence de conflit d’intérê</w:t>
      </w:r>
      <w:r w:rsidR="00FA7A73">
        <w:rPr>
          <w:rFonts w:ascii="Times New Roman" w:hAnsi="Times New Roman" w:cs="Times New Roman"/>
          <w:sz w:val="22"/>
          <w:szCs w:val="22"/>
          <w:lang w:eastAsia="ar-SA"/>
        </w:rPr>
        <w:t>t</w:t>
      </w:r>
    </w:p>
    <w:p w14:paraId="1031FAD1" w14:textId="7C9F95E4" w:rsidR="004F6D8A" w:rsidRDefault="004F6D8A" w:rsidP="00B2554C">
      <w:pPr>
        <w:rPr>
          <w:rFonts w:ascii="Times New Roman" w:hAnsi="Times New Roman" w:cs="Times New Roman"/>
          <w:sz w:val="22"/>
          <w:szCs w:val="22"/>
          <w:lang w:eastAsia="ar-SA"/>
        </w:rPr>
      </w:pPr>
      <w:r>
        <w:rPr>
          <w:rFonts w:ascii="Times New Roman" w:hAnsi="Times New Roman" w:cs="Times New Roman"/>
          <w:sz w:val="22"/>
          <w:szCs w:val="22"/>
          <w:lang w:eastAsia="ar-SA"/>
        </w:rPr>
        <w:t>Annexe 4 : situation du candidat</w:t>
      </w:r>
      <w:bookmarkStart w:id="2" w:name="_GoBack"/>
      <w:bookmarkEnd w:id="2"/>
    </w:p>
    <w:sdt>
      <w:sdtPr>
        <w:rPr>
          <w:rFonts w:ascii="Arial" w:eastAsia="Times New Roman" w:hAnsi="Arial" w:cs="Arial"/>
          <w:color w:val="auto"/>
          <w:sz w:val="24"/>
          <w:szCs w:val="20"/>
          <w:lang w:eastAsia="fr-FR"/>
        </w:rPr>
        <w:id w:val="-1022544930"/>
        <w:docPartObj>
          <w:docPartGallery w:val="Table of Contents"/>
          <w:docPartUnique/>
        </w:docPartObj>
      </w:sdtPr>
      <w:sdtEndPr>
        <w:rPr>
          <w:b/>
          <w:bCs/>
        </w:rPr>
      </w:sdtEndPr>
      <w:sdtContent>
        <w:p w14:paraId="3D97FD58" w14:textId="55C0CC95" w:rsidR="000C76A6" w:rsidRPr="008F56A6" w:rsidRDefault="000C76A6" w:rsidP="00FA7A73">
          <w:pPr>
            <w:pStyle w:val="En-ttedetabledesmatires"/>
            <w:jc w:val="center"/>
            <w:rPr>
              <w:rFonts w:ascii="Times New Roman" w:hAnsi="Times New Roman" w:cs="Times New Roman"/>
            </w:rPr>
          </w:pPr>
          <w:r w:rsidRPr="008F56A6">
            <w:rPr>
              <w:rFonts w:ascii="Times New Roman" w:hAnsi="Times New Roman" w:cs="Times New Roman"/>
            </w:rPr>
            <w:t>Sommaire</w:t>
          </w:r>
        </w:p>
        <w:p w14:paraId="607550EF" w14:textId="77777777" w:rsidR="00CA6247" w:rsidRPr="00CA6247" w:rsidRDefault="00CA6247" w:rsidP="00CA6247"/>
        <w:p w14:paraId="1E2C7123" w14:textId="1214AEEE" w:rsidR="009B3237" w:rsidRDefault="000C76A6">
          <w:pPr>
            <w:pStyle w:val="TM1"/>
            <w:rPr>
              <w:rFonts w:asciiTheme="minorHAnsi" w:eastAsiaTheme="minorEastAsia" w:hAnsiTheme="minorHAnsi" w:cstheme="minorBidi"/>
              <w:b w:val="0"/>
              <w:bCs w:val="0"/>
              <w:caps w:val="0"/>
              <w:lang w:eastAsia="fr-FR"/>
            </w:rPr>
          </w:pPr>
          <w:r>
            <w:fldChar w:fldCharType="begin"/>
          </w:r>
          <w:r>
            <w:instrText xml:space="preserve"> TOC \o "1-3" \h \z \u </w:instrText>
          </w:r>
          <w:r>
            <w:fldChar w:fldCharType="separate"/>
          </w:r>
          <w:hyperlink w:anchor="_Toc197437462" w:history="1">
            <w:r w:rsidR="009B3237" w:rsidRPr="0003666C">
              <w:rPr>
                <w:rStyle w:val="Lienhypertexte"/>
              </w:rPr>
              <w:t>CONTEXTE LÉGISLATIF ET RÈGLEMENTAIRE</w:t>
            </w:r>
            <w:r w:rsidR="009B3237">
              <w:rPr>
                <w:webHidden/>
              </w:rPr>
              <w:tab/>
            </w:r>
            <w:r w:rsidR="009B3237">
              <w:rPr>
                <w:webHidden/>
              </w:rPr>
              <w:fldChar w:fldCharType="begin"/>
            </w:r>
            <w:r w:rsidR="009B3237">
              <w:rPr>
                <w:webHidden/>
              </w:rPr>
              <w:instrText xml:space="preserve"> PAGEREF _Toc197437462 \h </w:instrText>
            </w:r>
            <w:r w:rsidR="009B3237">
              <w:rPr>
                <w:webHidden/>
              </w:rPr>
            </w:r>
            <w:r w:rsidR="009B3237">
              <w:rPr>
                <w:webHidden/>
              </w:rPr>
              <w:fldChar w:fldCharType="separate"/>
            </w:r>
            <w:r w:rsidR="008F56A6">
              <w:rPr>
                <w:webHidden/>
              </w:rPr>
              <w:t>3</w:t>
            </w:r>
            <w:r w:rsidR="009B3237">
              <w:rPr>
                <w:webHidden/>
              </w:rPr>
              <w:fldChar w:fldCharType="end"/>
            </w:r>
          </w:hyperlink>
        </w:p>
        <w:p w14:paraId="29FD13F3" w14:textId="4B1421A6" w:rsidR="009B3237" w:rsidRDefault="004F6D8A">
          <w:pPr>
            <w:pStyle w:val="TM1"/>
            <w:rPr>
              <w:rFonts w:asciiTheme="minorHAnsi" w:eastAsiaTheme="minorEastAsia" w:hAnsiTheme="minorHAnsi" w:cstheme="minorBidi"/>
              <w:b w:val="0"/>
              <w:bCs w:val="0"/>
              <w:caps w:val="0"/>
              <w:lang w:eastAsia="fr-FR"/>
            </w:rPr>
          </w:pPr>
          <w:hyperlink w:anchor="_Toc197437463" w:history="1">
            <w:r w:rsidR="009B3237" w:rsidRPr="0003666C">
              <w:rPr>
                <w:rStyle w:val="Lienhypertexte"/>
              </w:rPr>
              <w:t>Article 1 – Pouvoir adjudicateur</w:t>
            </w:r>
            <w:r w:rsidR="009B3237">
              <w:rPr>
                <w:webHidden/>
              </w:rPr>
              <w:tab/>
            </w:r>
            <w:r w:rsidR="009B3237">
              <w:rPr>
                <w:webHidden/>
              </w:rPr>
              <w:fldChar w:fldCharType="begin"/>
            </w:r>
            <w:r w:rsidR="009B3237">
              <w:rPr>
                <w:webHidden/>
              </w:rPr>
              <w:instrText xml:space="preserve"> PAGEREF _Toc197437463 \h </w:instrText>
            </w:r>
            <w:r w:rsidR="009B3237">
              <w:rPr>
                <w:webHidden/>
              </w:rPr>
            </w:r>
            <w:r w:rsidR="009B3237">
              <w:rPr>
                <w:webHidden/>
              </w:rPr>
              <w:fldChar w:fldCharType="separate"/>
            </w:r>
            <w:r w:rsidR="008F56A6">
              <w:rPr>
                <w:webHidden/>
              </w:rPr>
              <w:t>3</w:t>
            </w:r>
            <w:r w:rsidR="009B3237">
              <w:rPr>
                <w:webHidden/>
              </w:rPr>
              <w:fldChar w:fldCharType="end"/>
            </w:r>
          </w:hyperlink>
        </w:p>
        <w:p w14:paraId="6CF308A6" w14:textId="7E7CC465"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64" w:history="1">
            <w:r w:rsidR="009B3237" w:rsidRPr="0003666C">
              <w:rPr>
                <w:rStyle w:val="Lienhypertexte"/>
              </w:rPr>
              <w:t>1.1.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Nom et adresse officielle du pouvoir adjudicateur</w:t>
            </w:r>
            <w:r w:rsidR="009B3237">
              <w:rPr>
                <w:webHidden/>
              </w:rPr>
              <w:tab/>
            </w:r>
            <w:r w:rsidR="009B3237">
              <w:rPr>
                <w:webHidden/>
              </w:rPr>
              <w:fldChar w:fldCharType="begin"/>
            </w:r>
            <w:r w:rsidR="009B3237">
              <w:rPr>
                <w:webHidden/>
              </w:rPr>
              <w:instrText xml:space="preserve"> PAGEREF _Toc197437464 \h </w:instrText>
            </w:r>
            <w:r w:rsidR="009B3237">
              <w:rPr>
                <w:webHidden/>
              </w:rPr>
            </w:r>
            <w:r w:rsidR="009B3237">
              <w:rPr>
                <w:webHidden/>
              </w:rPr>
              <w:fldChar w:fldCharType="separate"/>
            </w:r>
            <w:r w:rsidR="008F56A6">
              <w:rPr>
                <w:webHidden/>
              </w:rPr>
              <w:t>3</w:t>
            </w:r>
            <w:r w:rsidR="009B3237">
              <w:rPr>
                <w:webHidden/>
              </w:rPr>
              <w:fldChar w:fldCharType="end"/>
            </w:r>
          </w:hyperlink>
        </w:p>
        <w:p w14:paraId="429FAB0F" w14:textId="4B39F436"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65" w:history="1">
            <w:r w:rsidR="009B3237" w:rsidRPr="0003666C">
              <w:rPr>
                <w:rStyle w:val="Lienhypertexte"/>
              </w:rPr>
              <w:t>1.2.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Présentation de l’Economat des Armées</w:t>
            </w:r>
            <w:r w:rsidR="009B3237">
              <w:rPr>
                <w:webHidden/>
              </w:rPr>
              <w:tab/>
            </w:r>
            <w:r w:rsidR="009B3237">
              <w:rPr>
                <w:webHidden/>
              </w:rPr>
              <w:fldChar w:fldCharType="begin"/>
            </w:r>
            <w:r w:rsidR="009B3237">
              <w:rPr>
                <w:webHidden/>
              </w:rPr>
              <w:instrText xml:space="preserve"> PAGEREF _Toc197437465 \h </w:instrText>
            </w:r>
            <w:r w:rsidR="009B3237">
              <w:rPr>
                <w:webHidden/>
              </w:rPr>
            </w:r>
            <w:r w:rsidR="009B3237">
              <w:rPr>
                <w:webHidden/>
              </w:rPr>
              <w:fldChar w:fldCharType="separate"/>
            </w:r>
            <w:r w:rsidR="008F56A6">
              <w:rPr>
                <w:webHidden/>
              </w:rPr>
              <w:t>3</w:t>
            </w:r>
            <w:r w:rsidR="009B3237">
              <w:rPr>
                <w:webHidden/>
              </w:rPr>
              <w:fldChar w:fldCharType="end"/>
            </w:r>
          </w:hyperlink>
        </w:p>
        <w:p w14:paraId="027247E1" w14:textId="7183ADED" w:rsidR="009B3237" w:rsidRDefault="004F6D8A">
          <w:pPr>
            <w:pStyle w:val="TM1"/>
            <w:rPr>
              <w:rFonts w:asciiTheme="minorHAnsi" w:eastAsiaTheme="minorEastAsia" w:hAnsiTheme="minorHAnsi" w:cstheme="minorBidi"/>
              <w:b w:val="0"/>
              <w:bCs w:val="0"/>
              <w:caps w:val="0"/>
              <w:lang w:eastAsia="fr-FR"/>
            </w:rPr>
          </w:pPr>
          <w:hyperlink w:anchor="_Toc197437466" w:history="1">
            <w:r w:rsidR="009B3237" w:rsidRPr="0003666C">
              <w:rPr>
                <w:rStyle w:val="Lienhypertexte"/>
              </w:rPr>
              <w:t>Article 2 – Caractéristiques et fonctionnement du système d’acquisition dynamique</w:t>
            </w:r>
            <w:r w:rsidR="009B3237">
              <w:rPr>
                <w:webHidden/>
              </w:rPr>
              <w:tab/>
            </w:r>
            <w:r w:rsidR="009B3237">
              <w:rPr>
                <w:webHidden/>
              </w:rPr>
              <w:fldChar w:fldCharType="begin"/>
            </w:r>
            <w:r w:rsidR="009B3237">
              <w:rPr>
                <w:webHidden/>
              </w:rPr>
              <w:instrText xml:space="preserve"> PAGEREF _Toc197437466 \h </w:instrText>
            </w:r>
            <w:r w:rsidR="009B3237">
              <w:rPr>
                <w:webHidden/>
              </w:rPr>
            </w:r>
            <w:r w:rsidR="009B3237">
              <w:rPr>
                <w:webHidden/>
              </w:rPr>
              <w:fldChar w:fldCharType="separate"/>
            </w:r>
            <w:r w:rsidR="008F56A6">
              <w:rPr>
                <w:webHidden/>
              </w:rPr>
              <w:t>3</w:t>
            </w:r>
            <w:r w:rsidR="009B3237">
              <w:rPr>
                <w:webHidden/>
              </w:rPr>
              <w:fldChar w:fldCharType="end"/>
            </w:r>
          </w:hyperlink>
        </w:p>
        <w:p w14:paraId="753C25A7" w14:textId="16EB217D"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68" w:history="1">
            <w:r w:rsidR="009B3237" w:rsidRPr="0003666C">
              <w:rPr>
                <w:rStyle w:val="Lienhypertexte"/>
              </w:rPr>
              <w:t>2.1.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Objet du système d’acquisition dynamique</w:t>
            </w:r>
            <w:r w:rsidR="009B3237">
              <w:rPr>
                <w:webHidden/>
              </w:rPr>
              <w:tab/>
            </w:r>
            <w:r w:rsidR="009B3237">
              <w:rPr>
                <w:webHidden/>
              </w:rPr>
              <w:fldChar w:fldCharType="begin"/>
            </w:r>
            <w:r w:rsidR="009B3237">
              <w:rPr>
                <w:webHidden/>
              </w:rPr>
              <w:instrText xml:space="preserve"> PAGEREF _Toc197437468 \h </w:instrText>
            </w:r>
            <w:r w:rsidR="009B3237">
              <w:rPr>
                <w:webHidden/>
              </w:rPr>
            </w:r>
            <w:r w:rsidR="009B3237">
              <w:rPr>
                <w:webHidden/>
              </w:rPr>
              <w:fldChar w:fldCharType="separate"/>
            </w:r>
            <w:r w:rsidR="008F56A6">
              <w:rPr>
                <w:webHidden/>
              </w:rPr>
              <w:t>4</w:t>
            </w:r>
            <w:r w:rsidR="009B3237">
              <w:rPr>
                <w:webHidden/>
              </w:rPr>
              <w:fldChar w:fldCharType="end"/>
            </w:r>
          </w:hyperlink>
        </w:p>
        <w:p w14:paraId="1F7D6A3D" w14:textId="549458E3"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69" w:history="1">
            <w:r w:rsidR="009B3237" w:rsidRPr="0003666C">
              <w:rPr>
                <w:rStyle w:val="Lienhypertexte"/>
              </w:rPr>
              <w:t>2.2.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Forme et nature du système d’acquisition dynamique</w:t>
            </w:r>
            <w:r w:rsidR="009B3237">
              <w:rPr>
                <w:webHidden/>
              </w:rPr>
              <w:tab/>
            </w:r>
            <w:r w:rsidR="009B3237">
              <w:rPr>
                <w:webHidden/>
              </w:rPr>
              <w:fldChar w:fldCharType="begin"/>
            </w:r>
            <w:r w:rsidR="009B3237">
              <w:rPr>
                <w:webHidden/>
              </w:rPr>
              <w:instrText xml:space="preserve"> PAGEREF _Toc197437469 \h </w:instrText>
            </w:r>
            <w:r w:rsidR="009B3237">
              <w:rPr>
                <w:webHidden/>
              </w:rPr>
            </w:r>
            <w:r w:rsidR="009B3237">
              <w:rPr>
                <w:webHidden/>
              </w:rPr>
              <w:fldChar w:fldCharType="separate"/>
            </w:r>
            <w:r w:rsidR="008F56A6">
              <w:rPr>
                <w:webHidden/>
              </w:rPr>
              <w:t>4</w:t>
            </w:r>
            <w:r w:rsidR="009B3237">
              <w:rPr>
                <w:webHidden/>
              </w:rPr>
              <w:fldChar w:fldCharType="end"/>
            </w:r>
          </w:hyperlink>
        </w:p>
        <w:p w14:paraId="2961663A" w14:textId="061C9928"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0" w:history="1">
            <w:r w:rsidR="009B3237" w:rsidRPr="0003666C">
              <w:rPr>
                <w:rStyle w:val="Lienhypertexte"/>
              </w:rPr>
              <w:t>2.3.</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Durée du système d’acquisition dynamique</w:t>
            </w:r>
            <w:r w:rsidR="009B3237">
              <w:rPr>
                <w:webHidden/>
              </w:rPr>
              <w:tab/>
            </w:r>
            <w:r w:rsidR="009B3237">
              <w:rPr>
                <w:webHidden/>
              </w:rPr>
              <w:fldChar w:fldCharType="begin"/>
            </w:r>
            <w:r w:rsidR="009B3237">
              <w:rPr>
                <w:webHidden/>
              </w:rPr>
              <w:instrText xml:space="preserve"> PAGEREF _Toc197437470 \h </w:instrText>
            </w:r>
            <w:r w:rsidR="009B3237">
              <w:rPr>
                <w:webHidden/>
              </w:rPr>
            </w:r>
            <w:r w:rsidR="009B3237">
              <w:rPr>
                <w:webHidden/>
              </w:rPr>
              <w:fldChar w:fldCharType="separate"/>
            </w:r>
            <w:r w:rsidR="008F56A6">
              <w:rPr>
                <w:webHidden/>
              </w:rPr>
              <w:t>4</w:t>
            </w:r>
            <w:r w:rsidR="009B3237">
              <w:rPr>
                <w:webHidden/>
              </w:rPr>
              <w:fldChar w:fldCharType="end"/>
            </w:r>
          </w:hyperlink>
        </w:p>
        <w:p w14:paraId="189B7E2A" w14:textId="495EF5DF" w:rsidR="009B3237" w:rsidRDefault="004F6D8A">
          <w:pPr>
            <w:pStyle w:val="TM1"/>
            <w:rPr>
              <w:rFonts w:asciiTheme="minorHAnsi" w:eastAsiaTheme="minorEastAsia" w:hAnsiTheme="minorHAnsi" w:cstheme="minorBidi"/>
              <w:b w:val="0"/>
              <w:bCs w:val="0"/>
              <w:caps w:val="0"/>
              <w:lang w:eastAsia="fr-FR"/>
            </w:rPr>
          </w:pPr>
          <w:hyperlink w:anchor="_Toc197437471" w:history="1">
            <w:r w:rsidR="009B3237" w:rsidRPr="0003666C">
              <w:rPr>
                <w:rStyle w:val="Lienhypertexte"/>
              </w:rPr>
              <w:t>Article 3 – Caractéristiques de la consultation</w:t>
            </w:r>
            <w:r w:rsidR="009B3237">
              <w:rPr>
                <w:webHidden/>
              </w:rPr>
              <w:tab/>
            </w:r>
            <w:r w:rsidR="009B3237">
              <w:rPr>
                <w:webHidden/>
              </w:rPr>
              <w:fldChar w:fldCharType="begin"/>
            </w:r>
            <w:r w:rsidR="009B3237">
              <w:rPr>
                <w:webHidden/>
              </w:rPr>
              <w:instrText xml:space="preserve"> PAGEREF _Toc197437471 \h </w:instrText>
            </w:r>
            <w:r w:rsidR="009B3237">
              <w:rPr>
                <w:webHidden/>
              </w:rPr>
            </w:r>
            <w:r w:rsidR="009B3237">
              <w:rPr>
                <w:webHidden/>
              </w:rPr>
              <w:fldChar w:fldCharType="separate"/>
            </w:r>
            <w:r w:rsidR="008F56A6">
              <w:rPr>
                <w:webHidden/>
              </w:rPr>
              <w:t>5</w:t>
            </w:r>
            <w:r w:rsidR="009B3237">
              <w:rPr>
                <w:webHidden/>
              </w:rPr>
              <w:fldChar w:fldCharType="end"/>
            </w:r>
          </w:hyperlink>
        </w:p>
        <w:p w14:paraId="2043C27D" w14:textId="592D7D41"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3" w:history="1">
            <w:r w:rsidR="009B3237" w:rsidRPr="0003666C">
              <w:rPr>
                <w:rStyle w:val="Lienhypertexte"/>
              </w:rPr>
              <w:t>3.1.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Procédure de passation</w:t>
            </w:r>
            <w:r w:rsidR="009B3237">
              <w:rPr>
                <w:webHidden/>
              </w:rPr>
              <w:tab/>
            </w:r>
            <w:r w:rsidR="009B3237">
              <w:rPr>
                <w:webHidden/>
              </w:rPr>
              <w:fldChar w:fldCharType="begin"/>
            </w:r>
            <w:r w:rsidR="009B3237">
              <w:rPr>
                <w:webHidden/>
              </w:rPr>
              <w:instrText xml:space="preserve"> PAGEREF _Toc197437473 \h </w:instrText>
            </w:r>
            <w:r w:rsidR="009B3237">
              <w:rPr>
                <w:webHidden/>
              </w:rPr>
            </w:r>
            <w:r w:rsidR="009B3237">
              <w:rPr>
                <w:webHidden/>
              </w:rPr>
              <w:fldChar w:fldCharType="separate"/>
            </w:r>
            <w:r w:rsidR="008F56A6">
              <w:rPr>
                <w:webHidden/>
              </w:rPr>
              <w:t>5</w:t>
            </w:r>
            <w:r w:rsidR="009B3237">
              <w:rPr>
                <w:webHidden/>
              </w:rPr>
              <w:fldChar w:fldCharType="end"/>
            </w:r>
          </w:hyperlink>
        </w:p>
        <w:p w14:paraId="6288F5D9" w14:textId="2E2CA0BB"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4" w:history="1">
            <w:r w:rsidR="009B3237" w:rsidRPr="0003666C">
              <w:rPr>
                <w:rStyle w:val="Lienhypertexte"/>
              </w:rPr>
              <w:t>3.2.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Catégories d’achat du système d’acquisition dynamique</w:t>
            </w:r>
            <w:r w:rsidR="009B3237">
              <w:rPr>
                <w:webHidden/>
              </w:rPr>
              <w:tab/>
            </w:r>
            <w:r w:rsidR="009B3237">
              <w:rPr>
                <w:webHidden/>
              </w:rPr>
              <w:fldChar w:fldCharType="begin"/>
            </w:r>
            <w:r w:rsidR="009B3237">
              <w:rPr>
                <w:webHidden/>
              </w:rPr>
              <w:instrText xml:space="preserve"> PAGEREF _Toc197437474 \h </w:instrText>
            </w:r>
            <w:r w:rsidR="009B3237">
              <w:rPr>
                <w:webHidden/>
              </w:rPr>
            </w:r>
            <w:r w:rsidR="009B3237">
              <w:rPr>
                <w:webHidden/>
              </w:rPr>
              <w:fldChar w:fldCharType="separate"/>
            </w:r>
            <w:r w:rsidR="008F56A6">
              <w:rPr>
                <w:webHidden/>
              </w:rPr>
              <w:t>5</w:t>
            </w:r>
            <w:r w:rsidR="009B3237">
              <w:rPr>
                <w:webHidden/>
              </w:rPr>
              <w:fldChar w:fldCharType="end"/>
            </w:r>
          </w:hyperlink>
        </w:p>
        <w:p w14:paraId="3B4C67C4" w14:textId="1ABA9DF6"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5" w:history="1">
            <w:r w:rsidR="009B3237" w:rsidRPr="0003666C">
              <w:rPr>
                <w:rStyle w:val="Lienhypertexte"/>
              </w:rPr>
              <w:t>3.3.</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Variante(s)/option(s)/prestation(s) supplémentaire(s) éventuelle(s) (PSE)</w:t>
            </w:r>
            <w:r w:rsidR="009B3237">
              <w:rPr>
                <w:webHidden/>
              </w:rPr>
              <w:tab/>
            </w:r>
            <w:r w:rsidR="009B3237">
              <w:rPr>
                <w:webHidden/>
              </w:rPr>
              <w:fldChar w:fldCharType="begin"/>
            </w:r>
            <w:r w:rsidR="009B3237">
              <w:rPr>
                <w:webHidden/>
              </w:rPr>
              <w:instrText xml:space="preserve"> PAGEREF _Toc197437475 \h </w:instrText>
            </w:r>
            <w:r w:rsidR="009B3237">
              <w:rPr>
                <w:webHidden/>
              </w:rPr>
            </w:r>
            <w:r w:rsidR="009B3237">
              <w:rPr>
                <w:webHidden/>
              </w:rPr>
              <w:fldChar w:fldCharType="separate"/>
            </w:r>
            <w:r w:rsidR="008F56A6">
              <w:rPr>
                <w:webHidden/>
              </w:rPr>
              <w:t>5</w:t>
            </w:r>
            <w:r w:rsidR="009B3237">
              <w:rPr>
                <w:webHidden/>
              </w:rPr>
              <w:fldChar w:fldCharType="end"/>
            </w:r>
          </w:hyperlink>
        </w:p>
        <w:p w14:paraId="7D358D30" w14:textId="3F21D7F1" w:rsidR="009B3237" w:rsidRDefault="004F6D8A">
          <w:pPr>
            <w:pStyle w:val="TM1"/>
            <w:rPr>
              <w:rFonts w:asciiTheme="minorHAnsi" w:eastAsiaTheme="minorEastAsia" w:hAnsiTheme="minorHAnsi" w:cstheme="minorBidi"/>
              <w:b w:val="0"/>
              <w:bCs w:val="0"/>
              <w:caps w:val="0"/>
              <w:lang w:eastAsia="fr-FR"/>
            </w:rPr>
          </w:pPr>
          <w:hyperlink w:anchor="_Toc197437476" w:history="1">
            <w:r w:rsidR="009B3237" w:rsidRPr="0003666C">
              <w:rPr>
                <w:rStyle w:val="Lienhypertexte"/>
              </w:rPr>
              <w:t>Article 4 – Formalisme et modalités de réponse</w:t>
            </w:r>
            <w:r w:rsidR="009B3237">
              <w:rPr>
                <w:webHidden/>
              </w:rPr>
              <w:tab/>
            </w:r>
            <w:r w:rsidR="009B3237">
              <w:rPr>
                <w:webHidden/>
              </w:rPr>
              <w:fldChar w:fldCharType="begin"/>
            </w:r>
            <w:r w:rsidR="009B3237">
              <w:rPr>
                <w:webHidden/>
              </w:rPr>
              <w:instrText xml:space="preserve"> PAGEREF _Toc197437476 \h </w:instrText>
            </w:r>
            <w:r w:rsidR="009B3237">
              <w:rPr>
                <w:webHidden/>
              </w:rPr>
            </w:r>
            <w:r w:rsidR="009B3237">
              <w:rPr>
                <w:webHidden/>
              </w:rPr>
              <w:fldChar w:fldCharType="separate"/>
            </w:r>
            <w:r w:rsidR="008F56A6">
              <w:rPr>
                <w:webHidden/>
              </w:rPr>
              <w:t>5</w:t>
            </w:r>
            <w:r w:rsidR="009B3237">
              <w:rPr>
                <w:webHidden/>
              </w:rPr>
              <w:fldChar w:fldCharType="end"/>
            </w:r>
          </w:hyperlink>
        </w:p>
        <w:p w14:paraId="0A76531E" w14:textId="360351BA"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8" w:history="1">
            <w:r w:rsidR="009B3237" w:rsidRPr="0003666C">
              <w:rPr>
                <w:rStyle w:val="Lienhypertexte"/>
              </w:rPr>
              <w:t>4.1.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Composition et modalités de retrait du Dossier de Consultation des Entreprises (DCE)</w:t>
            </w:r>
            <w:r w:rsidR="009B3237">
              <w:rPr>
                <w:webHidden/>
              </w:rPr>
              <w:tab/>
            </w:r>
            <w:r w:rsidR="009B3237">
              <w:rPr>
                <w:webHidden/>
              </w:rPr>
              <w:fldChar w:fldCharType="begin"/>
            </w:r>
            <w:r w:rsidR="009B3237">
              <w:rPr>
                <w:webHidden/>
              </w:rPr>
              <w:instrText xml:space="preserve"> PAGEREF _Toc197437478 \h </w:instrText>
            </w:r>
            <w:r w:rsidR="009B3237">
              <w:rPr>
                <w:webHidden/>
              </w:rPr>
            </w:r>
            <w:r w:rsidR="009B3237">
              <w:rPr>
                <w:webHidden/>
              </w:rPr>
              <w:fldChar w:fldCharType="separate"/>
            </w:r>
            <w:r w:rsidR="008F56A6">
              <w:rPr>
                <w:webHidden/>
              </w:rPr>
              <w:t>5</w:t>
            </w:r>
            <w:r w:rsidR="009B3237">
              <w:rPr>
                <w:webHidden/>
              </w:rPr>
              <w:fldChar w:fldCharType="end"/>
            </w:r>
          </w:hyperlink>
        </w:p>
        <w:p w14:paraId="785F4FEE" w14:textId="4ED0DB4C"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79" w:history="1">
            <w:r w:rsidR="009B3237" w:rsidRPr="0003666C">
              <w:rPr>
                <w:rStyle w:val="Lienhypertexte"/>
              </w:rPr>
              <w:t>4.2.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Modalités de transmission des renseignements complémentaires sur le DCE</w:t>
            </w:r>
            <w:r w:rsidR="009B3237">
              <w:rPr>
                <w:webHidden/>
              </w:rPr>
              <w:tab/>
            </w:r>
            <w:r w:rsidR="009B3237">
              <w:rPr>
                <w:webHidden/>
              </w:rPr>
              <w:fldChar w:fldCharType="begin"/>
            </w:r>
            <w:r w:rsidR="009B3237">
              <w:rPr>
                <w:webHidden/>
              </w:rPr>
              <w:instrText xml:space="preserve"> PAGEREF _Toc197437479 \h </w:instrText>
            </w:r>
            <w:r w:rsidR="009B3237">
              <w:rPr>
                <w:webHidden/>
              </w:rPr>
            </w:r>
            <w:r w:rsidR="009B3237">
              <w:rPr>
                <w:webHidden/>
              </w:rPr>
              <w:fldChar w:fldCharType="separate"/>
            </w:r>
            <w:r w:rsidR="008F56A6">
              <w:rPr>
                <w:webHidden/>
              </w:rPr>
              <w:t>6</w:t>
            </w:r>
            <w:r w:rsidR="009B3237">
              <w:rPr>
                <w:webHidden/>
              </w:rPr>
              <w:fldChar w:fldCharType="end"/>
            </w:r>
          </w:hyperlink>
        </w:p>
        <w:p w14:paraId="7B8A59D7" w14:textId="07DB4477"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0" w:history="1">
            <w:r w:rsidR="009B3237" w:rsidRPr="0003666C">
              <w:rPr>
                <w:rStyle w:val="Lienhypertexte"/>
              </w:rPr>
              <w:t>4.3.</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Forme juridique de la candidature</w:t>
            </w:r>
            <w:r w:rsidR="009B3237">
              <w:rPr>
                <w:webHidden/>
              </w:rPr>
              <w:tab/>
            </w:r>
            <w:r w:rsidR="009B3237">
              <w:rPr>
                <w:webHidden/>
              </w:rPr>
              <w:fldChar w:fldCharType="begin"/>
            </w:r>
            <w:r w:rsidR="009B3237">
              <w:rPr>
                <w:webHidden/>
              </w:rPr>
              <w:instrText xml:space="preserve"> PAGEREF _Toc197437480 \h </w:instrText>
            </w:r>
            <w:r w:rsidR="009B3237">
              <w:rPr>
                <w:webHidden/>
              </w:rPr>
            </w:r>
            <w:r w:rsidR="009B3237">
              <w:rPr>
                <w:webHidden/>
              </w:rPr>
              <w:fldChar w:fldCharType="separate"/>
            </w:r>
            <w:r w:rsidR="008F56A6">
              <w:rPr>
                <w:webHidden/>
              </w:rPr>
              <w:t>6</w:t>
            </w:r>
            <w:r w:rsidR="009B3237">
              <w:rPr>
                <w:webHidden/>
              </w:rPr>
              <w:fldChar w:fldCharType="end"/>
            </w:r>
          </w:hyperlink>
        </w:p>
        <w:p w14:paraId="05A57B07" w14:textId="4752ABD6"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1" w:history="1">
            <w:r w:rsidR="009B3237" w:rsidRPr="0003666C">
              <w:rPr>
                <w:rStyle w:val="Lienhypertexte"/>
              </w:rPr>
              <w:t>4.4.</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Formalisme requis dans le cadre de la remise des candidatures et des offres</w:t>
            </w:r>
            <w:r w:rsidR="009B3237">
              <w:rPr>
                <w:webHidden/>
              </w:rPr>
              <w:tab/>
            </w:r>
            <w:r w:rsidR="009B3237">
              <w:rPr>
                <w:webHidden/>
              </w:rPr>
              <w:fldChar w:fldCharType="begin"/>
            </w:r>
            <w:r w:rsidR="009B3237">
              <w:rPr>
                <w:webHidden/>
              </w:rPr>
              <w:instrText xml:space="preserve"> PAGEREF _Toc197437481 \h </w:instrText>
            </w:r>
            <w:r w:rsidR="009B3237">
              <w:rPr>
                <w:webHidden/>
              </w:rPr>
            </w:r>
            <w:r w:rsidR="009B3237">
              <w:rPr>
                <w:webHidden/>
              </w:rPr>
              <w:fldChar w:fldCharType="separate"/>
            </w:r>
            <w:r w:rsidR="008F56A6">
              <w:rPr>
                <w:webHidden/>
              </w:rPr>
              <w:t>6</w:t>
            </w:r>
            <w:r w:rsidR="009B3237">
              <w:rPr>
                <w:webHidden/>
              </w:rPr>
              <w:fldChar w:fldCharType="end"/>
            </w:r>
          </w:hyperlink>
        </w:p>
        <w:p w14:paraId="386D8101" w14:textId="44AB85B7"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2" w:history="1">
            <w:r w:rsidR="009B3237" w:rsidRPr="0003666C">
              <w:rPr>
                <w:rStyle w:val="Lienhypertexte"/>
              </w:rPr>
              <w:t>4.5.</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Date limite de réception des candidatures</w:t>
            </w:r>
            <w:r w:rsidR="009B3237">
              <w:rPr>
                <w:webHidden/>
              </w:rPr>
              <w:tab/>
            </w:r>
            <w:r w:rsidR="009B3237">
              <w:rPr>
                <w:webHidden/>
              </w:rPr>
              <w:fldChar w:fldCharType="begin"/>
            </w:r>
            <w:r w:rsidR="009B3237">
              <w:rPr>
                <w:webHidden/>
              </w:rPr>
              <w:instrText xml:space="preserve"> PAGEREF _Toc197437482 \h </w:instrText>
            </w:r>
            <w:r w:rsidR="009B3237">
              <w:rPr>
                <w:webHidden/>
              </w:rPr>
            </w:r>
            <w:r w:rsidR="009B3237">
              <w:rPr>
                <w:webHidden/>
              </w:rPr>
              <w:fldChar w:fldCharType="separate"/>
            </w:r>
            <w:r w:rsidR="008F56A6">
              <w:rPr>
                <w:webHidden/>
              </w:rPr>
              <w:t>6</w:t>
            </w:r>
            <w:r w:rsidR="009B3237">
              <w:rPr>
                <w:webHidden/>
              </w:rPr>
              <w:fldChar w:fldCharType="end"/>
            </w:r>
          </w:hyperlink>
        </w:p>
        <w:p w14:paraId="5BFAC573" w14:textId="39799C48"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3" w:history="1">
            <w:r w:rsidR="009B3237" w:rsidRPr="0003666C">
              <w:rPr>
                <w:rStyle w:val="Lienhypertexte"/>
              </w:rPr>
              <w:t>4.6.</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Durée de validité des offres</w:t>
            </w:r>
            <w:r w:rsidR="009B3237">
              <w:rPr>
                <w:webHidden/>
              </w:rPr>
              <w:tab/>
            </w:r>
            <w:r w:rsidR="009B3237">
              <w:rPr>
                <w:webHidden/>
              </w:rPr>
              <w:fldChar w:fldCharType="begin"/>
            </w:r>
            <w:r w:rsidR="009B3237">
              <w:rPr>
                <w:webHidden/>
              </w:rPr>
              <w:instrText xml:space="preserve"> PAGEREF _Toc197437483 \h </w:instrText>
            </w:r>
            <w:r w:rsidR="009B3237">
              <w:rPr>
                <w:webHidden/>
              </w:rPr>
            </w:r>
            <w:r w:rsidR="009B3237">
              <w:rPr>
                <w:webHidden/>
              </w:rPr>
              <w:fldChar w:fldCharType="separate"/>
            </w:r>
            <w:r w:rsidR="008F56A6">
              <w:rPr>
                <w:webHidden/>
              </w:rPr>
              <w:t>6</w:t>
            </w:r>
            <w:r w:rsidR="009B3237">
              <w:rPr>
                <w:webHidden/>
              </w:rPr>
              <w:fldChar w:fldCharType="end"/>
            </w:r>
          </w:hyperlink>
        </w:p>
        <w:p w14:paraId="3E75AE8F" w14:textId="409D3E15" w:rsidR="009B3237" w:rsidRDefault="004F6D8A">
          <w:pPr>
            <w:pStyle w:val="TM1"/>
            <w:rPr>
              <w:rFonts w:asciiTheme="minorHAnsi" w:eastAsiaTheme="minorEastAsia" w:hAnsiTheme="minorHAnsi" w:cstheme="minorBidi"/>
              <w:b w:val="0"/>
              <w:bCs w:val="0"/>
              <w:caps w:val="0"/>
              <w:lang w:eastAsia="fr-FR"/>
            </w:rPr>
          </w:pPr>
          <w:hyperlink w:anchor="_Toc197437484" w:history="1">
            <w:r w:rsidR="009B3237" w:rsidRPr="0003666C">
              <w:rPr>
                <w:rStyle w:val="Lienhypertexte"/>
              </w:rPr>
              <w:t>Les offres remises dans le cadre des marchés spécifiques sont valables six (6) mois à compter de la date limite de réception des offres fixée pour chaque marché spécifique.</w:t>
            </w:r>
            <w:r w:rsidR="009B3237">
              <w:rPr>
                <w:webHidden/>
              </w:rPr>
              <w:tab/>
            </w:r>
            <w:r w:rsidR="009B3237">
              <w:rPr>
                <w:webHidden/>
              </w:rPr>
              <w:fldChar w:fldCharType="begin"/>
            </w:r>
            <w:r w:rsidR="009B3237">
              <w:rPr>
                <w:webHidden/>
              </w:rPr>
              <w:instrText xml:space="preserve"> PAGEREF _Toc197437484 \h </w:instrText>
            </w:r>
            <w:r w:rsidR="009B3237">
              <w:rPr>
                <w:webHidden/>
              </w:rPr>
            </w:r>
            <w:r w:rsidR="009B3237">
              <w:rPr>
                <w:webHidden/>
              </w:rPr>
              <w:fldChar w:fldCharType="separate"/>
            </w:r>
            <w:r w:rsidR="008F56A6">
              <w:rPr>
                <w:webHidden/>
              </w:rPr>
              <w:t>6</w:t>
            </w:r>
            <w:r w:rsidR="009B3237">
              <w:rPr>
                <w:webHidden/>
              </w:rPr>
              <w:fldChar w:fldCharType="end"/>
            </w:r>
          </w:hyperlink>
        </w:p>
        <w:p w14:paraId="43B67F5D" w14:textId="614C7D90" w:rsidR="009B3237" w:rsidRDefault="004F6D8A">
          <w:pPr>
            <w:pStyle w:val="TM1"/>
            <w:rPr>
              <w:rFonts w:asciiTheme="minorHAnsi" w:eastAsiaTheme="minorEastAsia" w:hAnsiTheme="minorHAnsi" w:cstheme="minorBidi"/>
              <w:b w:val="0"/>
              <w:bCs w:val="0"/>
              <w:caps w:val="0"/>
              <w:lang w:eastAsia="fr-FR"/>
            </w:rPr>
          </w:pPr>
          <w:hyperlink w:anchor="_Toc197437485" w:history="1">
            <w:r w:rsidR="009B3237" w:rsidRPr="0003666C">
              <w:rPr>
                <w:rStyle w:val="Lienhypertexte"/>
              </w:rPr>
              <w:t>Article 5 – Documents à remettre</w:t>
            </w:r>
            <w:r w:rsidR="009B3237">
              <w:rPr>
                <w:webHidden/>
              </w:rPr>
              <w:tab/>
            </w:r>
            <w:r w:rsidR="009B3237">
              <w:rPr>
                <w:webHidden/>
              </w:rPr>
              <w:fldChar w:fldCharType="begin"/>
            </w:r>
            <w:r w:rsidR="009B3237">
              <w:rPr>
                <w:webHidden/>
              </w:rPr>
              <w:instrText xml:space="preserve"> PAGEREF _Toc197437485 \h </w:instrText>
            </w:r>
            <w:r w:rsidR="009B3237">
              <w:rPr>
                <w:webHidden/>
              </w:rPr>
            </w:r>
            <w:r w:rsidR="009B3237">
              <w:rPr>
                <w:webHidden/>
              </w:rPr>
              <w:fldChar w:fldCharType="separate"/>
            </w:r>
            <w:r w:rsidR="008F56A6">
              <w:rPr>
                <w:webHidden/>
              </w:rPr>
              <w:t>7</w:t>
            </w:r>
            <w:r w:rsidR="009B3237">
              <w:rPr>
                <w:webHidden/>
              </w:rPr>
              <w:fldChar w:fldCharType="end"/>
            </w:r>
          </w:hyperlink>
        </w:p>
        <w:p w14:paraId="4B40DD57" w14:textId="3328C5E0"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7" w:history="1">
            <w:r w:rsidR="009B3237" w:rsidRPr="0003666C">
              <w:rPr>
                <w:rStyle w:val="Lienhypertexte"/>
              </w:rPr>
              <w:t>5.1.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Documents à remettre pour la candidature</w:t>
            </w:r>
            <w:r w:rsidR="009B3237">
              <w:rPr>
                <w:webHidden/>
              </w:rPr>
              <w:tab/>
            </w:r>
            <w:r w:rsidR="009B3237">
              <w:rPr>
                <w:webHidden/>
              </w:rPr>
              <w:fldChar w:fldCharType="begin"/>
            </w:r>
            <w:r w:rsidR="009B3237">
              <w:rPr>
                <w:webHidden/>
              </w:rPr>
              <w:instrText xml:space="preserve"> PAGEREF _Toc197437487 \h </w:instrText>
            </w:r>
            <w:r w:rsidR="009B3237">
              <w:rPr>
                <w:webHidden/>
              </w:rPr>
            </w:r>
            <w:r w:rsidR="009B3237">
              <w:rPr>
                <w:webHidden/>
              </w:rPr>
              <w:fldChar w:fldCharType="separate"/>
            </w:r>
            <w:r w:rsidR="008F56A6">
              <w:rPr>
                <w:webHidden/>
              </w:rPr>
              <w:t>7</w:t>
            </w:r>
            <w:r w:rsidR="009B3237">
              <w:rPr>
                <w:webHidden/>
              </w:rPr>
              <w:fldChar w:fldCharType="end"/>
            </w:r>
          </w:hyperlink>
        </w:p>
        <w:p w14:paraId="1278222F" w14:textId="1D6765BE"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8" w:history="1">
            <w:r w:rsidR="009B3237" w:rsidRPr="0003666C">
              <w:rPr>
                <w:rStyle w:val="Lienhypertexte"/>
              </w:rPr>
              <w:t>5.2.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Documents à remettre pour l’offre</w:t>
            </w:r>
            <w:r w:rsidR="009B3237">
              <w:rPr>
                <w:webHidden/>
              </w:rPr>
              <w:tab/>
            </w:r>
            <w:r w:rsidR="009B3237">
              <w:rPr>
                <w:webHidden/>
              </w:rPr>
              <w:fldChar w:fldCharType="begin"/>
            </w:r>
            <w:r w:rsidR="009B3237">
              <w:rPr>
                <w:webHidden/>
              </w:rPr>
              <w:instrText xml:space="preserve"> PAGEREF _Toc197437488 \h </w:instrText>
            </w:r>
            <w:r w:rsidR="009B3237">
              <w:rPr>
                <w:webHidden/>
              </w:rPr>
            </w:r>
            <w:r w:rsidR="009B3237">
              <w:rPr>
                <w:webHidden/>
              </w:rPr>
              <w:fldChar w:fldCharType="separate"/>
            </w:r>
            <w:r w:rsidR="008F56A6">
              <w:rPr>
                <w:webHidden/>
              </w:rPr>
              <w:t>8</w:t>
            </w:r>
            <w:r w:rsidR="009B3237">
              <w:rPr>
                <w:webHidden/>
              </w:rPr>
              <w:fldChar w:fldCharType="end"/>
            </w:r>
          </w:hyperlink>
        </w:p>
        <w:p w14:paraId="25C414CE" w14:textId="5E78B0DB"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89" w:history="1">
            <w:r w:rsidR="009B3237" w:rsidRPr="0003666C">
              <w:rPr>
                <w:rStyle w:val="Lienhypertexte"/>
              </w:rPr>
              <w:t>5.3.</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Conditions de participation</w:t>
            </w:r>
            <w:r w:rsidR="009B3237">
              <w:rPr>
                <w:webHidden/>
              </w:rPr>
              <w:tab/>
            </w:r>
            <w:r w:rsidR="009B3237">
              <w:rPr>
                <w:webHidden/>
              </w:rPr>
              <w:fldChar w:fldCharType="begin"/>
            </w:r>
            <w:r w:rsidR="009B3237">
              <w:rPr>
                <w:webHidden/>
              </w:rPr>
              <w:instrText xml:space="preserve"> PAGEREF _Toc197437489 \h </w:instrText>
            </w:r>
            <w:r w:rsidR="009B3237">
              <w:rPr>
                <w:webHidden/>
              </w:rPr>
            </w:r>
            <w:r w:rsidR="009B3237">
              <w:rPr>
                <w:webHidden/>
              </w:rPr>
              <w:fldChar w:fldCharType="separate"/>
            </w:r>
            <w:r w:rsidR="008F56A6">
              <w:rPr>
                <w:webHidden/>
              </w:rPr>
              <w:t>8</w:t>
            </w:r>
            <w:r w:rsidR="009B3237">
              <w:rPr>
                <w:webHidden/>
              </w:rPr>
              <w:fldChar w:fldCharType="end"/>
            </w:r>
          </w:hyperlink>
        </w:p>
        <w:p w14:paraId="6E5EF15C" w14:textId="5D567538" w:rsidR="009B3237" w:rsidRDefault="004F6D8A">
          <w:pPr>
            <w:pStyle w:val="TM1"/>
            <w:rPr>
              <w:rFonts w:asciiTheme="minorHAnsi" w:eastAsiaTheme="minorEastAsia" w:hAnsiTheme="minorHAnsi" w:cstheme="minorBidi"/>
              <w:b w:val="0"/>
              <w:bCs w:val="0"/>
              <w:caps w:val="0"/>
              <w:lang w:eastAsia="fr-FR"/>
            </w:rPr>
          </w:pPr>
          <w:hyperlink w:anchor="_Toc197437490" w:history="1">
            <w:r w:rsidR="009B3237" w:rsidRPr="0003666C">
              <w:rPr>
                <w:rStyle w:val="Lienhypertexte"/>
              </w:rPr>
              <w:t>Article 6 – Examen et jugement des candidatures</w:t>
            </w:r>
            <w:r w:rsidR="009B3237">
              <w:rPr>
                <w:webHidden/>
              </w:rPr>
              <w:tab/>
            </w:r>
            <w:r w:rsidR="009B3237">
              <w:rPr>
                <w:webHidden/>
              </w:rPr>
              <w:fldChar w:fldCharType="begin"/>
            </w:r>
            <w:r w:rsidR="009B3237">
              <w:rPr>
                <w:webHidden/>
              </w:rPr>
              <w:instrText xml:space="preserve"> PAGEREF _Toc197437490 \h </w:instrText>
            </w:r>
            <w:r w:rsidR="009B3237">
              <w:rPr>
                <w:webHidden/>
              </w:rPr>
            </w:r>
            <w:r w:rsidR="009B3237">
              <w:rPr>
                <w:webHidden/>
              </w:rPr>
              <w:fldChar w:fldCharType="separate"/>
            </w:r>
            <w:r w:rsidR="008F56A6">
              <w:rPr>
                <w:webHidden/>
              </w:rPr>
              <w:t>8</w:t>
            </w:r>
            <w:r w:rsidR="009B3237">
              <w:rPr>
                <w:webHidden/>
              </w:rPr>
              <w:fldChar w:fldCharType="end"/>
            </w:r>
          </w:hyperlink>
        </w:p>
        <w:p w14:paraId="4B5E3E0C" w14:textId="036A26EB"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92" w:history="1">
            <w:r w:rsidR="009B3237" w:rsidRPr="0003666C">
              <w:rPr>
                <w:rStyle w:val="Lienhypertexte"/>
              </w:rPr>
              <w:t>6.1.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Examen de la recevabilité des candidatures</w:t>
            </w:r>
            <w:r w:rsidR="009B3237">
              <w:rPr>
                <w:webHidden/>
              </w:rPr>
              <w:tab/>
            </w:r>
            <w:r w:rsidR="009B3237">
              <w:rPr>
                <w:webHidden/>
              </w:rPr>
              <w:fldChar w:fldCharType="begin"/>
            </w:r>
            <w:r w:rsidR="009B3237">
              <w:rPr>
                <w:webHidden/>
              </w:rPr>
              <w:instrText xml:space="preserve"> PAGEREF _Toc197437492 \h </w:instrText>
            </w:r>
            <w:r w:rsidR="009B3237">
              <w:rPr>
                <w:webHidden/>
              </w:rPr>
            </w:r>
            <w:r w:rsidR="009B3237">
              <w:rPr>
                <w:webHidden/>
              </w:rPr>
              <w:fldChar w:fldCharType="separate"/>
            </w:r>
            <w:r w:rsidR="008F56A6">
              <w:rPr>
                <w:webHidden/>
              </w:rPr>
              <w:t>8</w:t>
            </w:r>
            <w:r w:rsidR="009B3237">
              <w:rPr>
                <w:webHidden/>
              </w:rPr>
              <w:fldChar w:fldCharType="end"/>
            </w:r>
          </w:hyperlink>
        </w:p>
        <w:p w14:paraId="797F344A" w14:textId="00CDD674"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93" w:history="1">
            <w:r w:rsidR="009B3237" w:rsidRPr="0003666C">
              <w:rPr>
                <w:rStyle w:val="Lienhypertexte"/>
              </w:rPr>
              <w:t>6.2.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Jugement des candidatures</w:t>
            </w:r>
            <w:r w:rsidR="009B3237">
              <w:rPr>
                <w:webHidden/>
              </w:rPr>
              <w:tab/>
            </w:r>
            <w:r w:rsidR="009B3237">
              <w:rPr>
                <w:webHidden/>
              </w:rPr>
              <w:fldChar w:fldCharType="begin"/>
            </w:r>
            <w:r w:rsidR="009B3237">
              <w:rPr>
                <w:webHidden/>
              </w:rPr>
              <w:instrText xml:space="preserve"> PAGEREF _Toc197437493 \h </w:instrText>
            </w:r>
            <w:r w:rsidR="009B3237">
              <w:rPr>
                <w:webHidden/>
              </w:rPr>
            </w:r>
            <w:r w:rsidR="009B3237">
              <w:rPr>
                <w:webHidden/>
              </w:rPr>
              <w:fldChar w:fldCharType="separate"/>
            </w:r>
            <w:r w:rsidR="008F56A6">
              <w:rPr>
                <w:webHidden/>
              </w:rPr>
              <w:t>9</w:t>
            </w:r>
            <w:r w:rsidR="009B3237">
              <w:rPr>
                <w:webHidden/>
              </w:rPr>
              <w:fldChar w:fldCharType="end"/>
            </w:r>
          </w:hyperlink>
        </w:p>
        <w:p w14:paraId="2005E43C" w14:textId="2ED6A58E" w:rsidR="009B3237" w:rsidRDefault="004F6D8A">
          <w:pPr>
            <w:pStyle w:val="TM1"/>
            <w:rPr>
              <w:rFonts w:asciiTheme="minorHAnsi" w:eastAsiaTheme="minorEastAsia" w:hAnsiTheme="minorHAnsi" w:cstheme="minorBidi"/>
              <w:b w:val="0"/>
              <w:bCs w:val="0"/>
              <w:caps w:val="0"/>
              <w:lang w:eastAsia="fr-FR"/>
            </w:rPr>
          </w:pPr>
          <w:hyperlink w:anchor="_Toc197437494" w:history="1">
            <w:r w:rsidR="009B3237" w:rsidRPr="0003666C">
              <w:rPr>
                <w:rStyle w:val="Lienhypertexte"/>
              </w:rPr>
              <w:t>Article 7 – DROIT – LANGUE ET MONNAIE APPLICABLES</w:t>
            </w:r>
            <w:r w:rsidR="009B3237">
              <w:rPr>
                <w:webHidden/>
              </w:rPr>
              <w:tab/>
            </w:r>
            <w:r w:rsidR="009B3237">
              <w:rPr>
                <w:webHidden/>
              </w:rPr>
              <w:fldChar w:fldCharType="begin"/>
            </w:r>
            <w:r w:rsidR="009B3237">
              <w:rPr>
                <w:webHidden/>
              </w:rPr>
              <w:instrText xml:space="preserve"> PAGEREF _Toc197437494 \h </w:instrText>
            </w:r>
            <w:r w:rsidR="009B3237">
              <w:rPr>
                <w:webHidden/>
              </w:rPr>
            </w:r>
            <w:r w:rsidR="009B3237">
              <w:rPr>
                <w:webHidden/>
              </w:rPr>
              <w:fldChar w:fldCharType="separate"/>
            </w:r>
            <w:r w:rsidR="008F56A6">
              <w:rPr>
                <w:webHidden/>
              </w:rPr>
              <w:t>9</w:t>
            </w:r>
            <w:r w:rsidR="009B3237">
              <w:rPr>
                <w:webHidden/>
              </w:rPr>
              <w:fldChar w:fldCharType="end"/>
            </w:r>
          </w:hyperlink>
        </w:p>
        <w:p w14:paraId="1D119443" w14:textId="5FF2BA94"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96" w:history="1">
            <w:r w:rsidR="009B3237" w:rsidRPr="0003666C">
              <w:rPr>
                <w:rStyle w:val="Lienhypertexte"/>
              </w:rPr>
              <w:t>7.1.</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Procédures de recours</w:t>
            </w:r>
            <w:r w:rsidR="009B3237">
              <w:rPr>
                <w:webHidden/>
              </w:rPr>
              <w:tab/>
            </w:r>
            <w:r w:rsidR="009B3237">
              <w:rPr>
                <w:webHidden/>
              </w:rPr>
              <w:fldChar w:fldCharType="begin"/>
            </w:r>
            <w:r w:rsidR="009B3237">
              <w:rPr>
                <w:webHidden/>
              </w:rPr>
              <w:instrText xml:space="preserve"> PAGEREF _Toc197437496 \h </w:instrText>
            </w:r>
            <w:r w:rsidR="009B3237">
              <w:rPr>
                <w:webHidden/>
              </w:rPr>
            </w:r>
            <w:r w:rsidR="009B3237">
              <w:rPr>
                <w:webHidden/>
              </w:rPr>
              <w:fldChar w:fldCharType="separate"/>
            </w:r>
            <w:r w:rsidR="008F56A6">
              <w:rPr>
                <w:webHidden/>
              </w:rPr>
              <w:t>9</w:t>
            </w:r>
            <w:r w:rsidR="009B3237">
              <w:rPr>
                <w:webHidden/>
              </w:rPr>
              <w:fldChar w:fldCharType="end"/>
            </w:r>
          </w:hyperlink>
        </w:p>
        <w:p w14:paraId="4671863C" w14:textId="7CFAF0DE"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97" w:history="1">
            <w:r w:rsidR="009B3237" w:rsidRPr="0003666C">
              <w:rPr>
                <w:rStyle w:val="Lienhypertexte"/>
              </w:rPr>
              <w:t>7.2.</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Langue du système d’acquisition dynamique</w:t>
            </w:r>
            <w:r w:rsidR="009B3237">
              <w:rPr>
                <w:webHidden/>
              </w:rPr>
              <w:tab/>
            </w:r>
            <w:r w:rsidR="009B3237">
              <w:rPr>
                <w:webHidden/>
              </w:rPr>
              <w:fldChar w:fldCharType="begin"/>
            </w:r>
            <w:r w:rsidR="009B3237">
              <w:rPr>
                <w:webHidden/>
              </w:rPr>
              <w:instrText xml:space="preserve"> PAGEREF _Toc197437497 \h </w:instrText>
            </w:r>
            <w:r w:rsidR="009B3237">
              <w:rPr>
                <w:webHidden/>
              </w:rPr>
            </w:r>
            <w:r w:rsidR="009B3237">
              <w:rPr>
                <w:webHidden/>
              </w:rPr>
              <w:fldChar w:fldCharType="separate"/>
            </w:r>
            <w:r w:rsidR="008F56A6">
              <w:rPr>
                <w:webHidden/>
              </w:rPr>
              <w:t>10</w:t>
            </w:r>
            <w:r w:rsidR="009B3237">
              <w:rPr>
                <w:webHidden/>
              </w:rPr>
              <w:fldChar w:fldCharType="end"/>
            </w:r>
          </w:hyperlink>
        </w:p>
        <w:p w14:paraId="0C3798F9" w14:textId="4D789EDF" w:rsidR="009B3237" w:rsidRDefault="004F6D8A">
          <w:pPr>
            <w:pStyle w:val="TM2"/>
            <w:tabs>
              <w:tab w:val="left" w:pos="1100"/>
            </w:tabs>
            <w:rPr>
              <w:rFonts w:asciiTheme="minorHAnsi" w:eastAsiaTheme="minorEastAsia" w:hAnsiTheme="minorHAnsi" w:cstheme="minorBidi"/>
              <w:b w:val="0"/>
              <w:smallCaps w:val="0"/>
              <w:sz w:val="22"/>
              <w:szCs w:val="22"/>
              <w:lang w:eastAsia="fr-FR"/>
            </w:rPr>
          </w:pPr>
          <w:hyperlink w:anchor="_Toc197437498" w:history="1">
            <w:r w:rsidR="009B3237" w:rsidRPr="0003666C">
              <w:rPr>
                <w:rStyle w:val="Lienhypertexte"/>
              </w:rPr>
              <w:t>7.3.</w:t>
            </w:r>
            <w:r w:rsidR="009B3237">
              <w:rPr>
                <w:rFonts w:asciiTheme="minorHAnsi" w:eastAsiaTheme="minorEastAsia" w:hAnsiTheme="minorHAnsi" w:cstheme="minorBidi"/>
                <w:b w:val="0"/>
                <w:smallCaps w:val="0"/>
                <w:sz w:val="22"/>
                <w:szCs w:val="22"/>
                <w:lang w:eastAsia="fr-FR"/>
              </w:rPr>
              <w:tab/>
            </w:r>
            <w:r w:rsidR="009B3237" w:rsidRPr="0003666C">
              <w:rPr>
                <w:rStyle w:val="Lienhypertexte"/>
              </w:rPr>
              <w:t>Monnaie applicable</w:t>
            </w:r>
            <w:r w:rsidR="009B3237">
              <w:rPr>
                <w:webHidden/>
              </w:rPr>
              <w:tab/>
            </w:r>
            <w:r w:rsidR="009B3237">
              <w:rPr>
                <w:webHidden/>
              </w:rPr>
              <w:fldChar w:fldCharType="begin"/>
            </w:r>
            <w:r w:rsidR="009B3237">
              <w:rPr>
                <w:webHidden/>
              </w:rPr>
              <w:instrText xml:space="preserve"> PAGEREF _Toc197437498 \h </w:instrText>
            </w:r>
            <w:r w:rsidR="009B3237">
              <w:rPr>
                <w:webHidden/>
              </w:rPr>
            </w:r>
            <w:r w:rsidR="009B3237">
              <w:rPr>
                <w:webHidden/>
              </w:rPr>
              <w:fldChar w:fldCharType="separate"/>
            </w:r>
            <w:r w:rsidR="008F56A6">
              <w:rPr>
                <w:webHidden/>
              </w:rPr>
              <w:t>10</w:t>
            </w:r>
            <w:r w:rsidR="009B3237">
              <w:rPr>
                <w:webHidden/>
              </w:rPr>
              <w:fldChar w:fldCharType="end"/>
            </w:r>
          </w:hyperlink>
        </w:p>
        <w:p w14:paraId="0ADEEC72" w14:textId="11FFD21E" w:rsidR="000C76A6" w:rsidRDefault="000C76A6">
          <w:r>
            <w:rPr>
              <w:b/>
              <w:bCs/>
            </w:rPr>
            <w:fldChar w:fldCharType="end"/>
          </w:r>
        </w:p>
      </w:sdtContent>
    </w:sdt>
    <w:p w14:paraId="5BA433C2" w14:textId="528D47BF" w:rsidR="005F5B65" w:rsidRPr="005F5B65" w:rsidRDefault="005F5B65" w:rsidP="002B29F2">
      <w:pPr>
        <w:rPr>
          <w:rFonts w:ascii="Times New Roman" w:hAnsi="Times New Roman" w:cs="Times New Roman"/>
          <w:sz w:val="22"/>
          <w:szCs w:val="22"/>
          <w:lang w:eastAsia="ar-SA"/>
        </w:rPr>
      </w:pPr>
      <w:r>
        <w:rPr>
          <w:lang w:eastAsia="ar-SA"/>
        </w:rPr>
        <w:tab/>
      </w:r>
    </w:p>
    <w:p w14:paraId="4BE7F359" w14:textId="27C87883" w:rsidR="00A23B0B" w:rsidRPr="009E6E0E" w:rsidRDefault="00C32881" w:rsidP="002376AE">
      <w:pPr>
        <w:pStyle w:val="Titre1"/>
        <w:jc w:val="center"/>
      </w:pPr>
      <w:r w:rsidRPr="009E6E0E">
        <w:br w:type="page"/>
      </w:r>
      <w:bookmarkStart w:id="3" w:name="_Toc116920506"/>
      <w:bookmarkStart w:id="4" w:name="_Toc197437462"/>
      <w:bookmarkStart w:id="5" w:name="_Toc86118658"/>
      <w:bookmarkStart w:id="6" w:name="_Toc257016152"/>
      <w:bookmarkStart w:id="7" w:name="_Toc94687616"/>
      <w:bookmarkEnd w:id="0"/>
      <w:bookmarkEnd w:id="1"/>
      <w:r w:rsidR="00A23B0B" w:rsidRPr="009E6E0E">
        <w:lastRenderedPageBreak/>
        <w:t>CONTEXTE L</w:t>
      </w:r>
      <w:r w:rsidR="002D04E2">
        <w:t>É</w:t>
      </w:r>
      <w:r w:rsidR="00A23B0B" w:rsidRPr="009E6E0E">
        <w:t>GISLATIF ET R</w:t>
      </w:r>
      <w:r w:rsidR="002D04E2">
        <w:t>È</w:t>
      </w:r>
      <w:r w:rsidR="00A23B0B" w:rsidRPr="009E6E0E">
        <w:t>GLEMENTAIRE</w:t>
      </w:r>
      <w:bookmarkEnd w:id="3"/>
      <w:bookmarkEnd w:id="4"/>
    </w:p>
    <w:p w14:paraId="2996842C" w14:textId="77777777" w:rsidR="009A200B" w:rsidRDefault="009A200B" w:rsidP="002376AE">
      <w:pPr>
        <w:jc w:val="both"/>
        <w:rPr>
          <w:rFonts w:ascii="Times New Roman" w:hAnsi="Times New Roman" w:cs="Times New Roman"/>
          <w:sz w:val="22"/>
          <w:szCs w:val="22"/>
        </w:rPr>
      </w:pPr>
    </w:p>
    <w:p w14:paraId="1C6F8662" w14:textId="5499C139" w:rsidR="00931D27" w:rsidRPr="009E6E0E" w:rsidRDefault="00931D27" w:rsidP="002376AE">
      <w:pPr>
        <w:jc w:val="both"/>
        <w:rPr>
          <w:rFonts w:ascii="Times New Roman" w:hAnsi="Times New Roman" w:cs="Times New Roman"/>
          <w:sz w:val="22"/>
          <w:szCs w:val="22"/>
        </w:rPr>
      </w:pPr>
      <w:r w:rsidRPr="009E6E0E">
        <w:rPr>
          <w:rFonts w:ascii="Times New Roman" w:hAnsi="Times New Roman" w:cs="Times New Roman"/>
          <w:sz w:val="22"/>
          <w:szCs w:val="22"/>
        </w:rPr>
        <w:t xml:space="preserve">La présente consultation est passée dans le respect des règles du Code de la Commande Publique. </w:t>
      </w:r>
    </w:p>
    <w:p w14:paraId="2BFE923A" w14:textId="77777777" w:rsidR="00D361D2" w:rsidRPr="009E6E0E" w:rsidRDefault="00D361D2" w:rsidP="002376AE">
      <w:pPr>
        <w:jc w:val="both"/>
        <w:rPr>
          <w:rFonts w:ascii="Times New Roman" w:hAnsi="Times New Roman" w:cs="Times New Roman"/>
          <w:sz w:val="22"/>
          <w:szCs w:val="22"/>
        </w:rPr>
      </w:pPr>
    </w:p>
    <w:p w14:paraId="603C889F" w14:textId="0F833F24" w:rsidR="00C32881" w:rsidRPr="004D48F0" w:rsidRDefault="002376AE" w:rsidP="004D48F0">
      <w:pPr>
        <w:pStyle w:val="Titre1"/>
        <w:rPr>
          <w:sz w:val="24"/>
          <w:szCs w:val="24"/>
        </w:rPr>
      </w:pPr>
      <w:bookmarkStart w:id="8" w:name="_Toc116920507"/>
      <w:bookmarkStart w:id="9" w:name="_Toc197437463"/>
      <w:r w:rsidRPr="004D48F0">
        <w:rPr>
          <w:sz w:val="24"/>
          <w:szCs w:val="24"/>
        </w:rPr>
        <w:t xml:space="preserve">Article 1 – </w:t>
      </w:r>
      <w:bookmarkEnd w:id="5"/>
      <w:r w:rsidRPr="004D48F0">
        <w:rPr>
          <w:sz w:val="24"/>
          <w:szCs w:val="24"/>
        </w:rPr>
        <w:t>Pouvoir adjudicateur</w:t>
      </w:r>
      <w:bookmarkEnd w:id="6"/>
      <w:bookmarkEnd w:id="8"/>
      <w:bookmarkEnd w:id="9"/>
    </w:p>
    <w:p w14:paraId="3919FA0E" w14:textId="77777777" w:rsidR="002376AE" w:rsidRPr="002376AE" w:rsidRDefault="002376AE" w:rsidP="002376AE">
      <w:pPr>
        <w:rPr>
          <w:lang w:eastAsia="ar-SA"/>
        </w:rPr>
      </w:pPr>
    </w:p>
    <w:p w14:paraId="7C49D151" w14:textId="6CF14C6A" w:rsidR="002376AE" w:rsidRPr="002376AE" w:rsidRDefault="002F5066" w:rsidP="002376AE">
      <w:pPr>
        <w:pStyle w:val="Titre2"/>
      </w:pPr>
      <w:bookmarkStart w:id="10" w:name="_Toc384718595"/>
      <w:bookmarkStart w:id="11" w:name="_Toc116920508"/>
      <w:bookmarkStart w:id="12" w:name="_Toc197437464"/>
      <w:bookmarkStart w:id="13" w:name="_Toc86118659"/>
      <w:bookmarkStart w:id="14" w:name="_Toc257016153"/>
      <w:r w:rsidRPr="002376AE">
        <w:t>Nom et adresse officielle du pouvoir adjudicateur</w:t>
      </w:r>
      <w:bookmarkEnd w:id="10"/>
      <w:bookmarkEnd w:id="11"/>
      <w:bookmarkEnd w:id="12"/>
    </w:p>
    <w:p w14:paraId="000D7FEA" w14:textId="77777777" w:rsidR="002376AE" w:rsidRPr="002376AE" w:rsidRDefault="002376AE" w:rsidP="002376AE">
      <w:pPr>
        <w:rPr>
          <w:lang w:eastAsia="ar-SA"/>
        </w:rPr>
      </w:pPr>
    </w:p>
    <w:p w14:paraId="2110A6C0" w14:textId="77777777" w:rsidR="002F5066" w:rsidRPr="009E6E0E" w:rsidRDefault="002F5066" w:rsidP="002376AE">
      <w:pPr>
        <w:pStyle w:val="Corpsdetexte"/>
        <w:rPr>
          <w:rFonts w:ascii="Times New Roman" w:hAnsi="Times New Roman" w:cs="Times New Roman"/>
          <w:sz w:val="22"/>
          <w:szCs w:val="22"/>
          <w:lang w:eastAsia="ar-SA"/>
        </w:rPr>
      </w:pPr>
      <w:r w:rsidRPr="009E6E0E">
        <w:rPr>
          <w:rFonts w:ascii="Times New Roman" w:hAnsi="Times New Roman" w:cs="Times New Roman"/>
          <w:sz w:val="22"/>
          <w:szCs w:val="22"/>
          <w:lang w:eastAsia="ar-SA"/>
        </w:rPr>
        <w:t>Le pouvoir adjudicateur est l’Economat des Armées (</w:t>
      </w:r>
      <w:proofErr w:type="spellStart"/>
      <w:r w:rsidRPr="009E6E0E">
        <w:rPr>
          <w:rFonts w:ascii="Times New Roman" w:hAnsi="Times New Roman" w:cs="Times New Roman"/>
          <w:sz w:val="22"/>
          <w:szCs w:val="22"/>
          <w:lang w:eastAsia="ar-SA"/>
        </w:rPr>
        <w:t>EdA</w:t>
      </w:r>
      <w:proofErr w:type="spellEnd"/>
      <w:r w:rsidRPr="009E6E0E">
        <w:rPr>
          <w:rFonts w:ascii="Times New Roman" w:hAnsi="Times New Roman" w:cs="Times New Roman"/>
          <w:sz w:val="22"/>
          <w:szCs w:val="22"/>
          <w:lang w:eastAsia="ar-SA"/>
        </w:rPr>
        <w:t xml:space="preserve">) - Direction Générale, sise 26 rue </w:t>
      </w:r>
      <w:proofErr w:type="spellStart"/>
      <w:r w:rsidRPr="009E6E0E">
        <w:rPr>
          <w:rFonts w:ascii="Times New Roman" w:hAnsi="Times New Roman" w:cs="Times New Roman"/>
          <w:sz w:val="22"/>
          <w:szCs w:val="22"/>
          <w:lang w:eastAsia="ar-SA"/>
        </w:rPr>
        <w:t>Delizy</w:t>
      </w:r>
      <w:proofErr w:type="spellEnd"/>
      <w:r w:rsidRPr="009E6E0E">
        <w:rPr>
          <w:rFonts w:ascii="Times New Roman" w:hAnsi="Times New Roman" w:cs="Times New Roman"/>
          <w:sz w:val="22"/>
          <w:szCs w:val="22"/>
          <w:lang w:eastAsia="ar-SA"/>
        </w:rPr>
        <w:t xml:space="preserve"> à PANTIN (93507 Cedex).</w:t>
      </w:r>
    </w:p>
    <w:p w14:paraId="16D9CAE6" w14:textId="20F0DBCC" w:rsidR="002F5066" w:rsidRDefault="002376AE" w:rsidP="002376AE">
      <w:pPr>
        <w:pStyle w:val="Corpsdetexte"/>
        <w:rPr>
          <w:rStyle w:val="Lienhypertexte"/>
          <w:rFonts w:ascii="Times New Roman" w:hAnsi="Times New Roman" w:cs="Times New Roman"/>
          <w:color w:val="auto"/>
          <w:sz w:val="22"/>
          <w:szCs w:val="22"/>
        </w:rPr>
      </w:pPr>
      <w:r>
        <w:rPr>
          <w:rFonts w:ascii="Times New Roman" w:hAnsi="Times New Roman" w:cs="Times New Roman"/>
          <w:sz w:val="22"/>
          <w:szCs w:val="22"/>
        </w:rPr>
        <w:t>Il</w:t>
      </w:r>
      <w:r w:rsidR="002F5066" w:rsidRPr="009E6E0E">
        <w:rPr>
          <w:rFonts w:ascii="Times New Roman" w:hAnsi="Times New Roman" w:cs="Times New Roman"/>
          <w:sz w:val="22"/>
          <w:szCs w:val="22"/>
        </w:rPr>
        <w:t xml:space="preserve"> met en ligne ses procédures de marchés sur </w:t>
      </w:r>
      <w:hyperlink r:id="rId9" w:history="1">
        <w:r w:rsidR="00042F86" w:rsidRPr="009E6E0E">
          <w:rPr>
            <w:rStyle w:val="Lienhypertexte"/>
            <w:rFonts w:ascii="Times New Roman" w:hAnsi="Times New Roman" w:cs="Times New Roman"/>
            <w:color w:val="auto"/>
            <w:sz w:val="22"/>
            <w:szCs w:val="22"/>
          </w:rPr>
          <w:t>https://www.marches-publics.gouv.fr</w:t>
        </w:r>
      </w:hyperlink>
      <w:r w:rsidR="00D977A4" w:rsidRPr="009E6E0E">
        <w:rPr>
          <w:rStyle w:val="Lienhypertexte"/>
          <w:rFonts w:ascii="Times New Roman" w:hAnsi="Times New Roman" w:cs="Times New Roman"/>
          <w:color w:val="auto"/>
          <w:sz w:val="22"/>
          <w:szCs w:val="22"/>
        </w:rPr>
        <w:t xml:space="preserve"> </w:t>
      </w:r>
    </w:p>
    <w:p w14:paraId="532CE5E5" w14:textId="77777777" w:rsidR="002376AE" w:rsidRPr="009E6E0E" w:rsidRDefault="002376AE" w:rsidP="002376AE">
      <w:pPr>
        <w:pStyle w:val="Corpsdetexte"/>
        <w:rPr>
          <w:rStyle w:val="Lienhypertexte"/>
          <w:rFonts w:ascii="Times New Roman" w:hAnsi="Times New Roman" w:cs="Times New Roman"/>
          <w:color w:val="auto"/>
          <w:sz w:val="22"/>
          <w:szCs w:val="22"/>
        </w:rPr>
      </w:pPr>
    </w:p>
    <w:p w14:paraId="0FFEE01E" w14:textId="421FB9FE" w:rsidR="002376AE" w:rsidRPr="002376AE" w:rsidRDefault="00461FC6" w:rsidP="002376AE">
      <w:pPr>
        <w:pStyle w:val="Titre2"/>
      </w:pPr>
      <w:bookmarkStart w:id="15" w:name="_Toc333587437"/>
      <w:bookmarkStart w:id="16" w:name="_Toc341285239"/>
      <w:bookmarkStart w:id="17" w:name="_Toc342046585"/>
      <w:bookmarkStart w:id="18" w:name="_Toc501707529"/>
      <w:bookmarkStart w:id="19" w:name="_Toc116920509"/>
      <w:bookmarkStart w:id="20" w:name="_Toc197437465"/>
      <w:r w:rsidRPr="009E6E0E">
        <w:t>Présentation de l’Economat des Armées</w:t>
      </w:r>
      <w:bookmarkEnd w:id="15"/>
      <w:bookmarkEnd w:id="16"/>
      <w:bookmarkEnd w:id="17"/>
      <w:bookmarkEnd w:id="18"/>
      <w:bookmarkEnd w:id="19"/>
      <w:bookmarkEnd w:id="20"/>
    </w:p>
    <w:p w14:paraId="56EA4B04" w14:textId="77777777" w:rsidR="002376AE" w:rsidRPr="002376AE" w:rsidRDefault="002376AE" w:rsidP="002376AE">
      <w:pPr>
        <w:rPr>
          <w:lang w:eastAsia="ar-SA"/>
        </w:rPr>
      </w:pPr>
    </w:p>
    <w:p w14:paraId="0DA66BE5" w14:textId="2E6DDE6A" w:rsidR="00663051" w:rsidRDefault="00663051" w:rsidP="002376AE">
      <w:pPr>
        <w:jc w:val="both"/>
        <w:rPr>
          <w:rFonts w:ascii="Times New Roman" w:hAnsi="Times New Roman" w:cs="Times New Roman"/>
          <w:sz w:val="22"/>
          <w:szCs w:val="22"/>
          <w:lang w:eastAsia="ar-SA"/>
        </w:rPr>
      </w:pPr>
      <w:r w:rsidRPr="00663051">
        <w:rPr>
          <w:rFonts w:ascii="Times New Roman" w:hAnsi="Times New Roman" w:cs="Times New Roman"/>
          <w:sz w:val="22"/>
          <w:szCs w:val="22"/>
          <w:lang w:eastAsia="ar-SA"/>
        </w:rPr>
        <w:t xml:space="preserve">L’Economat des </w:t>
      </w:r>
      <w:r w:rsidR="00931E12">
        <w:rPr>
          <w:rFonts w:ascii="Times New Roman" w:hAnsi="Times New Roman" w:cs="Times New Roman"/>
          <w:sz w:val="22"/>
          <w:szCs w:val="22"/>
          <w:lang w:eastAsia="ar-SA"/>
        </w:rPr>
        <w:t>A</w:t>
      </w:r>
      <w:r w:rsidRPr="00663051">
        <w:rPr>
          <w:rFonts w:ascii="Times New Roman" w:hAnsi="Times New Roman" w:cs="Times New Roman"/>
          <w:sz w:val="22"/>
          <w:szCs w:val="22"/>
          <w:lang w:eastAsia="ar-SA"/>
        </w:rPr>
        <w:t>rmées (</w:t>
      </w:r>
      <w:proofErr w:type="spellStart"/>
      <w:r w:rsidRPr="00663051">
        <w:rPr>
          <w:rFonts w:ascii="Times New Roman" w:hAnsi="Times New Roman" w:cs="Times New Roman"/>
          <w:sz w:val="22"/>
          <w:szCs w:val="22"/>
          <w:lang w:eastAsia="ar-SA"/>
        </w:rPr>
        <w:t>EdA</w:t>
      </w:r>
      <w:proofErr w:type="spellEnd"/>
      <w:r w:rsidRPr="00663051">
        <w:rPr>
          <w:rFonts w:ascii="Times New Roman" w:hAnsi="Times New Roman" w:cs="Times New Roman"/>
          <w:sz w:val="22"/>
          <w:szCs w:val="22"/>
          <w:lang w:eastAsia="ar-SA"/>
        </w:rPr>
        <w:t xml:space="preserve">) est un établissement public à caractère commercial </w:t>
      </w:r>
      <w:r w:rsidR="00002E62">
        <w:rPr>
          <w:rFonts w:ascii="Times New Roman" w:hAnsi="Times New Roman" w:cs="Times New Roman"/>
          <w:sz w:val="22"/>
          <w:szCs w:val="22"/>
          <w:lang w:eastAsia="ar-SA"/>
        </w:rPr>
        <w:t xml:space="preserve">(EPIC) </w:t>
      </w:r>
      <w:r w:rsidRPr="00663051">
        <w:rPr>
          <w:rFonts w:ascii="Times New Roman" w:hAnsi="Times New Roman" w:cs="Times New Roman"/>
          <w:sz w:val="22"/>
          <w:szCs w:val="22"/>
          <w:lang w:eastAsia="ar-SA"/>
        </w:rPr>
        <w:t xml:space="preserve">placé sous tutelle de l’Etat-major des Armées français. </w:t>
      </w:r>
    </w:p>
    <w:p w14:paraId="6DC3019F" w14:textId="77777777" w:rsidR="002376AE" w:rsidRPr="00663051" w:rsidRDefault="002376AE" w:rsidP="002376AE">
      <w:pPr>
        <w:jc w:val="both"/>
        <w:rPr>
          <w:rFonts w:ascii="Times New Roman" w:hAnsi="Times New Roman" w:cs="Times New Roman"/>
          <w:sz w:val="22"/>
          <w:szCs w:val="22"/>
          <w:lang w:eastAsia="ar-SA"/>
        </w:rPr>
      </w:pPr>
    </w:p>
    <w:p w14:paraId="4485DA60" w14:textId="3436DCFB" w:rsidR="00663051" w:rsidRPr="002376AE" w:rsidRDefault="00663051" w:rsidP="002376AE">
      <w:pPr>
        <w:jc w:val="both"/>
        <w:rPr>
          <w:rFonts w:ascii="Times New Roman" w:hAnsi="Times New Roman" w:cs="Times New Roman"/>
          <w:i/>
          <w:sz w:val="22"/>
          <w:szCs w:val="22"/>
          <w:lang w:eastAsia="ar-SA"/>
        </w:rPr>
      </w:pPr>
      <w:r w:rsidRPr="00663051">
        <w:rPr>
          <w:rFonts w:ascii="Times New Roman" w:hAnsi="Times New Roman" w:cs="Times New Roman"/>
          <w:sz w:val="22"/>
          <w:szCs w:val="22"/>
          <w:lang w:eastAsia="ar-SA"/>
        </w:rPr>
        <w:t>L’article L3421-1 du Code de la défense dispose que l’</w:t>
      </w:r>
      <w:proofErr w:type="spellStart"/>
      <w:r w:rsidRPr="00663051">
        <w:rPr>
          <w:rFonts w:ascii="Times New Roman" w:hAnsi="Times New Roman" w:cs="Times New Roman"/>
          <w:sz w:val="22"/>
          <w:szCs w:val="22"/>
          <w:lang w:eastAsia="ar-SA"/>
        </w:rPr>
        <w:t>EdA</w:t>
      </w:r>
      <w:proofErr w:type="spellEnd"/>
      <w:r w:rsidRPr="00663051">
        <w:rPr>
          <w:rFonts w:ascii="Times New Roman" w:hAnsi="Times New Roman" w:cs="Times New Roman"/>
          <w:sz w:val="22"/>
          <w:szCs w:val="22"/>
          <w:lang w:eastAsia="ar-SA"/>
        </w:rPr>
        <w:t xml:space="preserve"> </w:t>
      </w:r>
      <w:r w:rsidRPr="002376AE">
        <w:rPr>
          <w:rFonts w:ascii="Times New Roman" w:hAnsi="Times New Roman" w:cs="Times New Roman"/>
          <w:i/>
          <w:sz w:val="22"/>
          <w:szCs w:val="22"/>
          <w:lang w:eastAsia="ar-SA"/>
        </w:rPr>
        <w:t xml:space="preserve">« a pour objet le soutien logistique et la fourniture de services, de denrées et de marchandises diverses aux formations militaires en France et à l’étranger, ainsi qu’aux parties prenantes collectives et individuelles autorisées par le ministre de la défense. ». </w:t>
      </w:r>
    </w:p>
    <w:p w14:paraId="37C851DD" w14:textId="77777777" w:rsidR="002376AE" w:rsidRPr="00663051" w:rsidRDefault="002376AE" w:rsidP="002376AE">
      <w:pPr>
        <w:jc w:val="both"/>
        <w:rPr>
          <w:rFonts w:ascii="Times New Roman" w:hAnsi="Times New Roman" w:cs="Times New Roman"/>
          <w:sz w:val="22"/>
          <w:szCs w:val="22"/>
          <w:lang w:eastAsia="ar-SA"/>
        </w:rPr>
      </w:pPr>
    </w:p>
    <w:p w14:paraId="5E1778D4" w14:textId="6D221C48" w:rsidR="00663051" w:rsidRDefault="00663051" w:rsidP="002376AE">
      <w:pPr>
        <w:jc w:val="both"/>
        <w:rPr>
          <w:rFonts w:ascii="Times New Roman" w:hAnsi="Times New Roman" w:cs="Times New Roman"/>
          <w:sz w:val="22"/>
          <w:szCs w:val="22"/>
          <w:lang w:eastAsia="ar-SA"/>
        </w:rPr>
      </w:pPr>
      <w:r w:rsidRPr="00663051">
        <w:rPr>
          <w:rFonts w:ascii="Times New Roman" w:hAnsi="Times New Roman" w:cs="Times New Roman"/>
          <w:sz w:val="22"/>
          <w:szCs w:val="22"/>
          <w:lang w:eastAsia="ar-SA"/>
        </w:rPr>
        <w:t>L’</w:t>
      </w:r>
      <w:proofErr w:type="spellStart"/>
      <w:r w:rsidRPr="00663051">
        <w:rPr>
          <w:rFonts w:ascii="Times New Roman" w:hAnsi="Times New Roman" w:cs="Times New Roman"/>
          <w:sz w:val="22"/>
          <w:szCs w:val="22"/>
          <w:lang w:eastAsia="ar-SA"/>
        </w:rPr>
        <w:t>EdA</w:t>
      </w:r>
      <w:proofErr w:type="spellEnd"/>
      <w:r w:rsidRPr="00663051">
        <w:rPr>
          <w:rFonts w:ascii="Times New Roman" w:hAnsi="Times New Roman" w:cs="Times New Roman"/>
          <w:sz w:val="22"/>
          <w:szCs w:val="22"/>
          <w:lang w:eastAsia="ar-SA"/>
        </w:rPr>
        <w:t xml:space="preserve"> exerce ses activités au quotidien dans des conditions variées sur le territoire national, en outre-mer et à l’étranger. Son bénéficiaire principal est le Ministère des Armées françaises. Toutefois, il peut aussi soutenir des organisations internationales telles que l’Organisation des Nations-Unies (ONU), l’Organisation du Traité de l’Atlantique Nord (OTAN), l’Union Européenne (UE) ou encore les forces armées de pays alliés ou partenaires de la France. </w:t>
      </w:r>
    </w:p>
    <w:p w14:paraId="50A3E92C" w14:textId="77777777" w:rsidR="002376AE" w:rsidRPr="00663051" w:rsidRDefault="002376AE" w:rsidP="002376AE">
      <w:pPr>
        <w:jc w:val="both"/>
        <w:rPr>
          <w:rFonts w:ascii="Times New Roman" w:hAnsi="Times New Roman" w:cs="Times New Roman"/>
          <w:sz w:val="22"/>
          <w:szCs w:val="22"/>
          <w:lang w:eastAsia="ar-SA"/>
        </w:rPr>
      </w:pPr>
    </w:p>
    <w:p w14:paraId="55C8C20E" w14:textId="77777777" w:rsidR="00663051" w:rsidRDefault="00663051" w:rsidP="002376AE">
      <w:pPr>
        <w:jc w:val="both"/>
        <w:rPr>
          <w:rFonts w:ascii="Times New Roman" w:hAnsi="Times New Roman" w:cs="Times New Roman"/>
          <w:sz w:val="22"/>
          <w:szCs w:val="22"/>
          <w:lang w:eastAsia="ar-SA"/>
        </w:rPr>
      </w:pPr>
      <w:r w:rsidRPr="00663051">
        <w:rPr>
          <w:rFonts w:ascii="Times New Roman" w:hAnsi="Times New Roman" w:cs="Times New Roman"/>
          <w:sz w:val="22"/>
          <w:szCs w:val="22"/>
          <w:lang w:eastAsia="ar-SA"/>
        </w:rPr>
        <w:t>L’</w:t>
      </w:r>
      <w:proofErr w:type="spellStart"/>
      <w:r w:rsidRPr="00663051">
        <w:rPr>
          <w:rFonts w:ascii="Times New Roman" w:hAnsi="Times New Roman" w:cs="Times New Roman"/>
          <w:sz w:val="22"/>
          <w:szCs w:val="22"/>
          <w:lang w:eastAsia="ar-SA"/>
        </w:rPr>
        <w:t>EdA</w:t>
      </w:r>
      <w:proofErr w:type="spellEnd"/>
      <w:r w:rsidRPr="00663051">
        <w:rPr>
          <w:rFonts w:ascii="Times New Roman" w:hAnsi="Times New Roman" w:cs="Times New Roman"/>
          <w:sz w:val="22"/>
          <w:szCs w:val="22"/>
          <w:lang w:eastAsia="ar-SA"/>
        </w:rPr>
        <w:t xml:space="preserve"> dispose de deux modes d’action : il agit soit en tant qu’opérateur de services soit en tant que centrale d’achat au sens du code de la commande pub</w:t>
      </w:r>
      <w:r>
        <w:rPr>
          <w:rFonts w:ascii="Times New Roman" w:hAnsi="Times New Roman" w:cs="Times New Roman"/>
          <w:sz w:val="22"/>
          <w:szCs w:val="22"/>
          <w:lang w:eastAsia="ar-SA"/>
        </w:rPr>
        <w:t xml:space="preserve">lique. Ses activités portent : </w:t>
      </w:r>
    </w:p>
    <w:p w14:paraId="331FDE66" w14:textId="77777777" w:rsidR="00663051" w:rsidRDefault="00663051" w:rsidP="002376AE">
      <w:pPr>
        <w:ind w:firstLine="708"/>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Pr="00663051">
        <w:rPr>
          <w:rFonts w:ascii="Times New Roman" w:hAnsi="Times New Roman" w:cs="Times New Roman"/>
          <w:sz w:val="22"/>
          <w:szCs w:val="22"/>
          <w:lang w:eastAsia="ar-SA"/>
        </w:rPr>
        <w:t>sur le territoire Français, avec l’approvisionnement en denrées alimentaires, la délivrance de prestations de restauration collective, l’entretien et la construction des bâtiments de restau</w:t>
      </w:r>
      <w:r>
        <w:rPr>
          <w:rFonts w:ascii="Times New Roman" w:hAnsi="Times New Roman" w:cs="Times New Roman"/>
          <w:sz w:val="22"/>
          <w:szCs w:val="22"/>
          <w:lang w:eastAsia="ar-SA"/>
        </w:rPr>
        <w:t>ration collective des armées ;</w:t>
      </w:r>
    </w:p>
    <w:p w14:paraId="6FD57B1D" w14:textId="77777777" w:rsidR="00663051" w:rsidRDefault="00663051" w:rsidP="002376AE">
      <w:pPr>
        <w:ind w:firstLine="708"/>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Pr="00663051">
        <w:rPr>
          <w:rFonts w:ascii="Times New Roman" w:hAnsi="Times New Roman" w:cs="Times New Roman"/>
          <w:sz w:val="22"/>
          <w:szCs w:val="22"/>
          <w:lang w:eastAsia="ar-SA"/>
        </w:rPr>
        <w:t xml:space="preserve">sur le territoire et à l’extérieur du territoire Français, la construction et la gestion de camp en soutien des exercices et opérations militaires des forces armées françaises, des organisations internationales et </w:t>
      </w:r>
      <w:r>
        <w:rPr>
          <w:rFonts w:ascii="Times New Roman" w:hAnsi="Times New Roman" w:cs="Times New Roman"/>
          <w:sz w:val="22"/>
          <w:szCs w:val="22"/>
          <w:lang w:eastAsia="ar-SA"/>
        </w:rPr>
        <w:t xml:space="preserve">des pays alliés de la France ; </w:t>
      </w:r>
    </w:p>
    <w:p w14:paraId="24DB3E7E" w14:textId="4DF4A179" w:rsidR="00487151" w:rsidRDefault="00663051" w:rsidP="002376AE">
      <w:pPr>
        <w:ind w:firstLine="708"/>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Pr="00663051">
        <w:rPr>
          <w:rFonts w:ascii="Times New Roman" w:hAnsi="Times New Roman" w:cs="Times New Roman"/>
          <w:sz w:val="22"/>
          <w:szCs w:val="22"/>
          <w:lang w:eastAsia="ar-SA"/>
        </w:rPr>
        <w:t>la fourniture aux bénéficiaires de ses services d’équipements, fournitures et prestations de service diverses sans limitation d’objet, à l’exception de ceux conçus ou destinés à libérer une force létale.</w:t>
      </w:r>
    </w:p>
    <w:p w14:paraId="3CE38F5A" w14:textId="514510EA" w:rsidR="002376AE" w:rsidRPr="009E6E0E" w:rsidRDefault="002376AE" w:rsidP="002376AE">
      <w:pPr>
        <w:ind w:firstLine="708"/>
        <w:jc w:val="both"/>
        <w:rPr>
          <w:rFonts w:ascii="Times New Roman" w:hAnsi="Times New Roman" w:cs="Times New Roman"/>
          <w:sz w:val="22"/>
          <w:szCs w:val="22"/>
          <w:lang w:eastAsia="ar-SA"/>
        </w:rPr>
      </w:pPr>
    </w:p>
    <w:p w14:paraId="09F92392" w14:textId="451D4C69" w:rsidR="00C32881" w:rsidRPr="004D48F0" w:rsidRDefault="00C32881" w:rsidP="002376AE">
      <w:pPr>
        <w:pStyle w:val="Titre1"/>
        <w:rPr>
          <w:sz w:val="24"/>
          <w:szCs w:val="24"/>
        </w:rPr>
      </w:pPr>
      <w:bookmarkStart w:id="21" w:name="_Toc257016155"/>
      <w:bookmarkStart w:id="22" w:name="_Toc116920510"/>
      <w:bookmarkStart w:id="23" w:name="_Toc197437466"/>
      <w:bookmarkEnd w:id="13"/>
      <w:bookmarkEnd w:id="14"/>
      <w:r w:rsidRPr="004D48F0">
        <w:rPr>
          <w:sz w:val="24"/>
          <w:szCs w:val="24"/>
        </w:rPr>
        <w:t xml:space="preserve">Article 2 – </w:t>
      </w:r>
      <w:r w:rsidR="00D65549" w:rsidRPr="004D48F0">
        <w:rPr>
          <w:sz w:val="24"/>
          <w:szCs w:val="24"/>
        </w:rPr>
        <w:t>Caractéristiques</w:t>
      </w:r>
      <w:bookmarkEnd w:id="7"/>
      <w:r w:rsidR="00D65549" w:rsidRPr="004D48F0">
        <w:rPr>
          <w:sz w:val="24"/>
          <w:szCs w:val="24"/>
        </w:rPr>
        <w:t xml:space="preserve"> </w:t>
      </w:r>
      <w:bookmarkEnd w:id="21"/>
      <w:r w:rsidR="0070217E" w:rsidRPr="004D48F0">
        <w:rPr>
          <w:sz w:val="24"/>
          <w:szCs w:val="24"/>
        </w:rPr>
        <w:t xml:space="preserve">et fonctionnement </w:t>
      </w:r>
      <w:r w:rsidR="00D65549" w:rsidRPr="004D48F0">
        <w:rPr>
          <w:sz w:val="24"/>
          <w:szCs w:val="24"/>
        </w:rPr>
        <w:t xml:space="preserve">du </w:t>
      </w:r>
      <w:bookmarkEnd w:id="22"/>
      <w:r w:rsidR="00D65549" w:rsidRPr="004D48F0">
        <w:rPr>
          <w:sz w:val="24"/>
          <w:szCs w:val="24"/>
        </w:rPr>
        <w:t>système d’acquisition dynamique</w:t>
      </w:r>
      <w:bookmarkEnd w:id="23"/>
    </w:p>
    <w:p w14:paraId="1009373B" w14:textId="4C98992A" w:rsidR="0070217E" w:rsidRPr="00116BB4" w:rsidRDefault="0070217E" w:rsidP="0070217E">
      <w:pPr>
        <w:rPr>
          <w:rFonts w:ascii="Times New Roman" w:hAnsi="Times New Roman" w:cs="Times New Roman"/>
          <w:sz w:val="22"/>
          <w:szCs w:val="22"/>
          <w:lang w:eastAsia="ar-SA"/>
        </w:rPr>
      </w:pPr>
    </w:p>
    <w:p w14:paraId="1D8E052A" w14:textId="6C68CCCF" w:rsidR="00FA7A73" w:rsidRPr="00116BB4" w:rsidRDefault="0070217E" w:rsidP="00D642FF">
      <w:pPr>
        <w:jc w:val="both"/>
        <w:rPr>
          <w:rFonts w:ascii="Times New Roman" w:hAnsi="Times New Roman" w:cs="Times New Roman"/>
          <w:bCs/>
          <w:sz w:val="22"/>
          <w:szCs w:val="22"/>
          <w:lang w:eastAsia="ar-SA"/>
        </w:rPr>
      </w:pPr>
      <w:r w:rsidRPr="00116BB4">
        <w:rPr>
          <w:rFonts w:ascii="Times New Roman" w:hAnsi="Times New Roman" w:cs="Times New Roman"/>
          <w:bCs/>
          <w:sz w:val="22"/>
          <w:szCs w:val="22"/>
          <w:lang w:eastAsia="ar-SA"/>
        </w:rPr>
        <w:t>Le système d’acquisition dynamique (SAD) est un dispositif de consultation en deux étapes : la première étape consiste pour le pouvoir adjudicateur à identifier les prestataires auxquels il est susceptible de recourir, la deuxième étape consiste à mettre ces derniers en concurrence à chaque survenance d’un besoin. La particularité du SAD est qu’il reste ouvert à de nouveaux acteurs jusqu’à son échéance. Ce type de consultation agile est approprié aux achats dits « simples » c’est-à-dire ne nécessitant pas, pour les candidats, un temps d’établissement d’offre conséquent.</w:t>
      </w:r>
    </w:p>
    <w:p w14:paraId="7E24C084" w14:textId="77777777" w:rsidR="0070217E" w:rsidRPr="00116BB4" w:rsidRDefault="0070217E" w:rsidP="00D642FF">
      <w:pPr>
        <w:jc w:val="both"/>
        <w:rPr>
          <w:rFonts w:ascii="Times New Roman" w:hAnsi="Times New Roman" w:cs="Times New Roman"/>
          <w:bCs/>
          <w:sz w:val="22"/>
          <w:szCs w:val="22"/>
          <w:lang w:eastAsia="ar-SA"/>
        </w:rPr>
      </w:pPr>
      <w:r w:rsidRPr="00116BB4">
        <w:rPr>
          <w:rFonts w:ascii="Times New Roman" w:hAnsi="Times New Roman" w:cs="Times New Roman"/>
          <w:bCs/>
          <w:sz w:val="22"/>
          <w:szCs w:val="22"/>
          <w:lang w:eastAsia="ar-SA"/>
        </w:rPr>
        <w:t>Ainsi :</w:t>
      </w:r>
    </w:p>
    <w:p w14:paraId="62FA8994" w14:textId="77777777" w:rsidR="0070217E" w:rsidRPr="00116BB4" w:rsidRDefault="0070217E" w:rsidP="00D642FF">
      <w:pPr>
        <w:jc w:val="both"/>
        <w:rPr>
          <w:rFonts w:ascii="Times New Roman" w:hAnsi="Times New Roman" w:cs="Times New Roman"/>
          <w:bCs/>
          <w:sz w:val="22"/>
          <w:szCs w:val="22"/>
          <w:lang w:eastAsia="ar-SA"/>
        </w:rPr>
      </w:pPr>
      <w:r w:rsidRPr="00116BB4">
        <w:rPr>
          <w:rFonts w:ascii="Times New Roman" w:hAnsi="Times New Roman" w:cs="Times New Roman"/>
          <w:sz w:val="22"/>
          <w:szCs w:val="22"/>
          <w:lang w:eastAsia="ar-SA"/>
        </w:rPr>
        <w:lastRenderedPageBreak/>
        <w:sym w:font="Wingdings 2" w:char="F043"/>
      </w:r>
      <w:r w:rsidRPr="00116BB4">
        <w:rPr>
          <w:rFonts w:ascii="Times New Roman" w:hAnsi="Times New Roman" w:cs="Times New Roman"/>
          <w:bCs/>
          <w:sz w:val="22"/>
          <w:szCs w:val="22"/>
          <w:lang w:eastAsia="ar-SA"/>
        </w:rPr>
        <w:t xml:space="preserve"> Le présent SAD est passé conformément</w:t>
      </w:r>
      <w:r w:rsidRPr="00116BB4">
        <w:rPr>
          <w:rFonts w:ascii="Times New Roman" w:hAnsi="Times New Roman" w:cs="Times New Roman"/>
          <w:sz w:val="22"/>
          <w:szCs w:val="22"/>
          <w:lang w:eastAsia="ar-SA"/>
        </w:rPr>
        <w:t xml:space="preserve"> aux articles L2125-1 - 4° et R2162-37 à 51 du Code de la commande publique</w:t>
      </w:r>
      <w:r w:rsidRPr="00116BB4">
        <w:rPr>
          <w:rFonts w:ascii="Times New Roman" w:hAnsi="Times New Roman" w:cs="Times New Roman"/>
          <w:sz w:val="22"/>
          <w:szCs w:val="22"/>
          <w:vertAlign w:val="superscript"/>
          <w:lang w:eastAsia="ar-SA"/>
        </w:rPr>
        <w:footnoteReference w:id="1"/>
      </w:r>
      <w:r w:rsidRPr="00116BB4">
        <w:rPr>
          <w:rFonts w:ascii="Times New Roman" w:hAnsi="Times New Roman" w:cs="Times New Roman"/>
          <w:sz w:val="22"/>
          <w:szCs w:val="22"/>
          <w:lang w:eastAsia="ar-SA"/>
        </w:rPr>
        <w:t xml:space="preserve"> et </w:t>
      </w:r>
      <w:r w:rsidRPr="00116BB4">
        <w:rPr>
          <w:rFonts w:ascii="Times New Roman" w:hAnsi="Times New Roman" w:cs="Times New Roman"/>
          <w:bCs/>
          <w:sz w:val="22"/>
          <w:szCs w:val="22"/>
          <w:lang w:eastAsia="ar-SA"/>
        </w:rPr>
        <w:t>à l’article R.2162-42 de ce même Code.</w:t>
      </w:r>
    </w:p>
    <w:p w14:paraId="407CD5E5" w14:textId="52897BB2" w:rsidR="0070217E" w:rsidRPr="00116BB4" w:rsidRDefault="0070217E" w:rsidP="00D642FF">
      <w:pPr>
        <w:jc w:val="both"/>
        <w:rPr>
          <w:rFonts w:ascii="Times New Roman" w:hAnsi="Times New Roman" w:cs="Times New Roman"/>
          <w:sz w:val="22"/>
          <w:szCs w:val="22"/>
          <w:lang w:eastAsia="ar-SA"/>
        </w:rPr>
      </w:pPr>
      <w:r w:rsidRPr="00116BB4">
        <w:rPr>
          <w:rFonts w:ascii="Times New Roman" w:hAnsi="Times New Roman" w:cs="Times New Roman"/>
          <w:sz w:val="22"/>
          <w:szCs w:val="22"/>
          <w:lang w:eastAsia="ar-SA"/>
        </w:rPr>
        <w:sym w:font="Wingdings 2" w:char="F043"/>
      </w:r>
      <w:r w:rsidR="00116BB4">
        <w:rPr>
          <w:rFonts w:ascii="Times New Roman" w:hAnsi="Times New Roman" w:cs="Times New Roman"/>
          <w:sz w:val="22"/>
          <w:szCs w:val="22"/>
          <w:lang w:eastAsia="ar-SA"/>
        </w:rPr>
        <w:t xml:space="preserve"> </w:t>
      </w:r>
      <w:r w:rsidRPr="00116BB4">
        <w:rPr>
          <w:rFonts w:ascii="Times New Roman" w:hAnsi="Times New Roman" w:cs="Times New Roman"/>
          <w:sz w:val="22"/>
          <w:szCs w:val="22"/>
          <w:lang w:eastAsia="ar-SA"/>
        </w:rPr>
        <w:t>Les besoins décrits à l’article</w:t>
      </w:r>
      <w:r w:rsidR="004F2079">
        <w:rPr>
          <w:rFonts w:ascii="Times New Roman" w:hAnsi="Times New Roman" w:cs="Times New Roman"/>
          <w:sz w:val="22"/>
          <w:szCs w:val="22"/>
          <w:lang w:eastAsia="ar-SA"/>
        </w:rPr>
        <w:t xml:space="preserve"> </w:t>
      </w:r>
      <w:r w:rsidR="000A073A">
        <w:rPr>
          <w:rFonts w:ascii="Times New Roman" w:hAnsi="Times New Roman" w:cs="Times New Roman"/>
          <w:sz w:val="22"/>
          <w:szCs w:val="22"/>
          <w:lang w:eastAsia="ar-SA"/>
        </w:rPr>
        <w:t>3.2</w:t>
      </w:r>
      <w:r w:rsidRPr="00116BB4">
        <w:rPr>
          <w:rFonts w:ascii="Times New Roman" w:hAnsi="Times New Roman" w:cs="Times New Roman"/>
          <w:sz w:val="22"/>
          <w:szCs w:val="22"/>
          <w:lang w:eastAsia="ar-SA"/>
        </w:rPr>
        <w:t xml:space="preserve"> ci-dessous font l’objet de consultations spécifiques publiées lorsque survient un besoin donné. </w:t>
      </w:r>
    </w:p>
    <w:p w14:paraId="102697F3" w14:textId="77777777" w:rsidR="0070217E" w:rsidRPr="00116BB4" w:rsidRDefault="0070217E" w:rsidP="00D642FF">
      <w:pPr>
        <w:jc w:val="both"/>
        <w:rPr>
          <w:rFonts w:ascii="Times New Roman" w:hAnsi="Times New Roman" w:cs="Times New Roman"/>
          <w:sz w:val="22"/>
          <w:szCs w:val="22"/>
          <w:lang w:eastAsia="ar-SA"/>
        </w:rPr>
      </w:pPr>
    </w:p>
    <w:p w14:paraId="339FEC04" w14:textId="77777777" w:rsidR="0070217E" w:rsidRPr="00116BB4" w:rsidRDefault="0070217E" w:rsidP="00D642FF">
      <w:pPr>
        <w:jc w:val="both"/>
        <w:rPr>
          <w:rFonts w:ascii="Times New Roman" w:hAnsi="Times New Roman" w:cs="Times New Roman"/>
          <w:b/>
          <w:sz w:val="22"/>
          <w:szCs w:val="22"/>
          <w:lang w:eastAsia="ar-SA"/>
        </w:rPr>
      </w:pPr>
      <w:r w:rsidRPr="00116BB4">
        <w:rPr>
          <w:rFonts w:ascii="Times New Roman" w:hAnsi="Times New Roman" w:cs="Times New Roman"/>
          <w:b/>
          <w:sz w:val="22"/>
          <w:szCs w:val="22"/>
          <w:lang w:eastAsia="ar-SA"/>
        </w:rPr>
        <w:t>Une phase de candidature, permettant le référencement au SAD durant toute sa durée, de candidats ayant satisfait aux critères énoncés au présent règlement de consultation, conditionne l’accès des opérateurs aux consultations spécifiques.</w:t>
      </w:r>
    </w:p>
    <w:p w14:paraId="1538CC15" w14:textId="539DCFBB" w:rsidR="0070217E" w:rsidRDefault="0070217E" w:rsidP="00D642FF">
      <w:pPr>
        <w:jc w:val="both"/>
        <w:rPr>
          <w:lang w:eastAsia="ar-SA"/>
        </w:rPr>
      </w:pPr>
    </w:p>
    <w:p w14:paraId="23492A0B" w14:textId="6230F86A" w:rsidR="00116BB4" w:rsidRPr="00116BB4" w:rsidRDefault="00116BB4" w:rsidP="00D642FF">
      <w:pPr>
        <w:jc w:val="both"/>
        <w:rPr>
          <w:rFonts w:ascii="Times New Roman" w:hAnsi="Times New Roman" w:cs="Times New Roman"/>
          <w:sz w:val="22"/>
          <w:szCs w:val="22"/>
          <w:lang w:eastAsia="ar-SA"/>
        </w:rPr>
      </w:pPr>
      <w:r w:rsidRPr="00116BB4">
        <w:rPr>
          <w:rFonts w:ascii="Times New Roman" w:hAnsi="Times New Roman" w:cs="Times New Roman"/>
          <w:sz w:val="22"/>
          <w:szCs w:val="22"/>
          <w:lang w:eastAsia="ar-SA"/>
        </w:rPr>
        <w:sym w:font="Wingdings 2" w:char="F043"/>
      </w:r>
      <w:r>
        <w:rPr>
          <w:rFonts w:ascii="Times New Roman" w:hAnsi="Times New Roman" w:cs="Times New Roman"/>
          <w:sz w:val="22"/>
          <w:szCs w:val="22"/>
          <w:lang w:eastAsia="ar-SA"/>
        </w:rPr>
        <w:t xml:space="preserve"> </w:t>
      </w:r>
      <w:r w:rsidRPr="00116BB4">
        <w:rPr>
          <w:rFonts w:ascii="Times New Roman" w:hAnsi="Times New Roman" w:cs="Times New Roman"/>
          <w:sz w:val="22"/>
          <w:szCs w:val="22"/>
          <w:lang w:eastAsia="ar-SA"/>
        </w:rPr>
        <w:t>En d’autres termes, seuls les candidats pré</w:t>
      </w:r>
      <w:r w:rsidR="00F72E3B">
        <w:rPr>
          <w:rFonts w:ascii="Times New Roman" w:hAnsi="Times New Roman" w:cs="Times New Roman"/>
          <w:sz w:val="22"/>
          <w:szCs w:val="22"/>
          <w:lang w:eastAsia="ar-SA"/>
        </w:rPr>
        <w:t>-r</w:t>
      </w:r>
      <w:r w:rsidRPr="00116BB4">
        <w:rPr>
          <w:rFonts w:ascii="Times New Roman" w:hAnsi="Times New Roman" w:cs="Times New Roman"/>
          <w:sz w:val="22"/>
          <w:szCs w:val="22"/>
          <w:lang w:eastAsia="ar-SA"/>
        </w:rPr>
        <w:t>é</w:t>
      </w:r>
      <w:r w:rsidR="00F72E3B">
        <w:rPr>
          <w:rFonts w:ascii="Times New Roman" w:hAnsi="Times New Roman" w:cs="Times New Roman"/>
          <w:sz w:val="22"/>
          <w:szCs w:val="22"/>
          <w:lang w:eastAsia="ar-SA"/>
        </w:rPr>
        <w:t>fé</w:t>
      </w:r>
      <w:r w:rsidRPr="00116BB4">
        <w:rPr>
          <w:rFonts w:ascii="Times New Roman" w:hAnsi="Times New Roman" w:cs="Times New Roman"/>
          <w:sz w:val="22"/>
          <w:szCs w:val="22"/>
          <w:lang w:eastAsia="ar-SA"/>
        </w:rPr>
        <w:t xml:space="preserve">rencés accèdent aux consultations spécifiques. </w:t>
      </w:r>
    </w:p>
    <w:p w14:paraId="48DEAF07" w14:textId="77777777" w:rsidR="00116BB4" w:rsidRPr="00116BB4" w:rsidRDefault="00116BB4" w:rsidP="00D642FF">
      <w:pPr>
        <w:jc w:val="both"/>
        <w:rPr>
          <w:rFonts w:ascii="Times New Roman" w:hAnsi="Times New Roman" w:cs="Times New Roman"/>
          <w:sz w:val="22"/>
          <w:szCs w:val="22"/>
          <w:lang w:eastAsia="ar-SA"/>
        </w:rPr>
      </w:pPr>
    </w:p>
    <w:p w14:paraId="21ED80E1" w14:textId="77777777" w:rsidR="00116BB4" w:rsidRPr="00116BB4" w:rsidRDefault="00116BB4" w:rsidP="00D642FF">
      <w:pPr>
        <w:jc w:val="both"/>
        <w:rPr>
          <w:rFonts w:ascii="Times New Roman" w:hAnsi="Times New Roman" w:cs="Times New Roman"/>
          <w:sz w:val="22"/>
          <w:szCs w:val="22"/>
          <w:lang w:eastAsia="ar-SA"/>
        </w:rPr>
      </w:pPr>
      <w:r w:rsidRPr="00116BB4">
        <w:rPr>
          <w:rFonts w:ascii="Times New Roman" w:hAnsi="Times New Roman" w:cs="Times New Roman"/>
          <w:sz w:val="22"/>
          <w:szCs w:val="22"/>
          <w:lang w:eastAsia="ar-SA"/>
        </w:rPr>
        <w:sym w:font="Wingdings 2" w:char="F043"/>
      </w:r>
      <w:r w:rsidRPr="00116BB4">
        <w:rPr>
          <w:rFonts w:ascii="Times New Roman" w:hAnsi="Times New Roman" w:cs="Times New Roman"/>
          <w:sz w:val="22"/>
          <w:szCs w:val="22"/>
          <w:lang w:eastAsia="ar-SA"/>
        </w:rPr>
        <w:t xml:space="preserve"> Tout candidat qui le souhaite peut transmettre une candidature </w:t>
      </w:r>
      <w:r w:rsidRPr="00116BB4">
        <w:rPr>
          <w:rFonts w:ascii="Times New Roman" w:hAnsi="Times New Roman" w:cs="Times New Roman"/>
          <w:sz w:val="22"/>
          <w:szCs w:val="22"/>
          <w:u w:val="single"/>
          <w:lang w:eastAsia="ar-SA"/>
        </w:rPr>
        <w:t>durant la durée du SAD</w:t>
      </w:r>
      <w:r w:rsidRPr="00116BB4">
        <w:rPr>
          <w:rFonts w:ascii="Times New Roman" w:hAnsi="Times New Roman" w:cs="Times New Roman"/>
          <w:sz w:val="22"/>
          <w:szCs w:val="22"/>
          <w:lang w:eastAsia="ar-SA"/>
        </w:rPr>
        <w:t xml:space="preserve"> pour se faire référencer. L’</w:t>
      </w:r>
      <w:proofErr w:type="spellStart"/>
      <w:r w:rsidRPr="00116BB4">
        <w:rPr>
          <w:rFonts w:ascii="Times New Roman" w:hAnsi="Times New Roman" w:cs="Times New Roman"/>
          <w:sz w:val="22"/>
          <w:szCs w:val="22"/>
          <w:lang w:eastAsia="ar-SA"/>
        </w:rPr>
        <w:t>EdA</w:t>
      </w:r>
      <w:proofErr w:type="spellEnd"/>
      <w:r w:rsidRPr="00116BB4">
        <w:rPr>
          <w:rFonts w:ascii="Times New Roman" w:hAnsi="Times New Roman" w:cs="Times New Roman"/>
          <w:sz w:val="22"/>
          <w:szCs w:val="22"/>
          <w:lang w:eastAsia="ar-SA"/>
        </w:rPr>
        <w:t>, après analyse de son dossier, fait connaître sa décision à l’intéressé.</w:t>
      </w:r>
    </w:p>
    <w:p w14:paraId="2F75E958" w14:textId="77777777" w:rsidR="00116BB4" w:rsidRPr="00116BB4" w:rsidRDefault="00116BB4" w:rsidP="00D642FF">
      <w:pPr>
        <w:jc w:val="both"/>
        <w:rPr>
          <w:rFonts w:ascii="Times New Roman" w:hAnsi="Times New Roman" w:cs="Times New Roman"/>
          <w:sz w:val="22"/>
          <w:szCs w:val="22"/>
          <w:lang w:eastAsia="ar-SA"/>
        </w:rPr>
      </w:pPr>
    </w:p>
    <w:p w14:paraId="598591E2" w14:textId="45D47E89" w:rsidR="00116BB4" w:rsidRPr="00116BB4" w:rsidRDefault="00116BB4" w:rsidP="00D642FF">
      <w:pPr>
        <w:jc w:val="both"/>
        <w:rPr>
          <w:rFonts w:ascii="Times New Roman" w:hAnsi="Times New Roman" w:cs="Times New Roman"/>
          <w:sz w:val="22"/>
          <w:szCs w:val="22"/>
          <w:lang w:eastAsia="ar-SA"/>
        </w:rPr>
      </w:pPr>
      <w:r w:rsidRPr="00116BB4">
        <w:rPr>
          <w:rFonts w:ascii="Times New Roman" w:hAnsi="Times New Roman" w:cs="Times New Roman"/>
          <w:sz w:val="22"/>
          <w:szCs w:val="22"/>
          <w:lang w:eastAsia="ar-SA"/>
        </w:rPr>
        <w:sym w:font="Wingdings 2" w:char="F043"/>
      </w:r>
      <w:r w:rsidRPr="00116BB4">
        <w:rPr>
          <w:rFonts w:ascii="Times New Roman" w:hAnsi="Times New Roman" w:cs="Times New Roman"/>
          <w:sz w:val="22"/>
          <w:szCs w:val="22"/>
          <w:lang w:eastAsia="ar-SA"/>
        </w:rPr>
        <w:t xml:space="preserve"> Un </w:t>
      </w:r>
      <w:r w:rsidRPr="00116BB4">
        <w:rPr>
          <w:rFonts w:ascii="Times New Roman" w:hAnsi="Times New Roman" w:cs="Times New Roman"/>
          <w:sz w:val="22"/>
          <w:szCs w:val="22"/>
          <w:u w:val="single"/>
          <w:lang w:eastAsia="ar-SA"/>
        </w:rPr>
        <w:t>règlement de consultation (RC) phase offres</w:t>
      </w:r>
      <w:r w:rsidRPr="00116BB4">
        <w:rPr>
          <w:rFonts w:ascii="Times New Roman" w:hAnsi="Times New Roman" w:cs="Times New Roman"/>
          <w:sz w:val="22"/>
          <w:szCs w:val="22"/>
          <w:lang w:eastAsia="ar-SA"/>
        </w:rPr>
        <w:t xml:space="preserve"> propre à chaque besoin e</w:t>
      </w:r>
      <w:r w:rsidR="004D48F0">
        <w:rPr>
          <w:rFonts w:ascii="Times New Roman" w:hAnsi="Times New Roman" w:cs="Times New Roman"/>
          <w:sz w:val="22"/>
          <w:szCs w:val="22"/>
          <w:lang w:eastAsia="ar-SA"/>
        </w:rPr>
        <w:t>s</w:t>
      </w:r>
      <w:r w:rsidRPr="00116BB4">
        <w:rPr>
          <w:rFonts w:ascii="Times New Roman" w:hAnsi="Times New Roman" w:cs="Times New Roman"/>
          <w:sz w:val="22"/>
          <w:szCs w:val="22"/>
          <w:lang w:eastAsia="ar-SA"/>
        </w:rPr>
        <w:t xml:space="preserve">t publié sur la plate-forme des achats de l’Etat, guide les opérateurs pré-référencés dans l’établissement de leurs offres financières et techniques. </w:t>
      </w:r>
    </w:p>
    <w:p w14:paraId="743A7ECA" w14:textId="77777777" w:rsidR="00116BB4" w:rsidRPr="00116BB4" w:rsidRDefault="00116BB4" w:rsidP="00D642FF">
      <w:pPr>
        <w:jc w:val="both"/>
        <w:rPr>
          <w:rFonts w:ascii="Times New Roman" w:hAnsi="Times New Roman" w:cs="Times New Roman"/>
          <w:sz w:val="22"/>
          <w:szCs w:val="22"/>
          <w:lang w:eastAsia="ar-SA"/>
        </w:rPr>
      </w:pPr>
    </w:p>
    <w:p w14:paraId="68372833" w14:textId="04072B96" w:rsidR="00116BB4" w:rsidRPr="004D48F0" w:rsidRDefault="00116BB4" w:rsidP="004D48F0">
      <w:pPr>
        <w:jc w:val="both"/>
        <w:rPr>
          <w:rFonts w:ascii="Times New Roman" w:hAnsi="Times New Roman" w:cs="Times New Roman"/>
          <w:sz w:val="22"/>
          <w:szCs w:val="22"/>
          <w:lang w:eastAsia="ar-SA"/>
        </w:rPr>
      </w:pPr>
      <w:r w:rsidRPr="00116BB4">
        <w:rPr>
          <w:rFonts w:ascii="Times New Roman" w:hAnsi="Times New Roman" w:cs="Times New Roman"/>
          <w:sz w:val="22"/>
          <w:szCs w:val="22"/>
          <w:lang w:eastAsia="ar-SA"/>
        </w:rPr>
        <w:sym w:font="Wingdings 2" w:char="F043"/>
      </w:r>
      <w:r>
        <w:rPr>
          <w:rFonts w:ascii="Times New Roman" w:hAnsi="Times New Roman" w:cs="Times New Roman"/>
          <w:sz w:val="22"/>
          <w:szCs w:val="22"/>
          <w:lang w:eastAsia="ar-SA"/>
        </w:rPr>
        <w:t xml:space="preserve"> </w:t>
      </w:r>
      <w:r w:rsidRPr="00116BB4">
        <w:rPr>
          <w:rFonts w:ascii="Times New Roman" w:hAnsi="Times New Roman" w:cs="Times New Roman"/>
          <w:sz w:val="22"/>
          <w:szCs w:val="22"/>
          <w:lang w:eastAsia="ar-SA"/>
        </w:rPr>
        <w:t>L’attributaire de chaque marché spécifique est désigné après analyse des offres relatives à chaque consultation spécifique.</w:t>
      </w:r>
    </w:p>
    <w:p w14:paraId="63746732" w14:textId="77777777" w:rsidR="002376AE" w:rsidRPr="002376AE" w:rsidRDefault="002376AE" w:rsidP="002376AE">
      <w:pPr>
        <w:rPr>
          <w:lang w:eastAsia="ar-SA"/>
        </w:rPr>
      </w:pPr>
    </w:p>
    <w:p w14:paraId="1CB4A997" w14:textId="77777777" w:rsidR="002376AE" w:rsidRPr="002376AE" w:rsidRDefault="002376AE" w:rsidP="002376AE">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24" w:name="_Toc195190931"/>
      <w:bookmarkStart w:id="25" w:name="_Toc197437467"/>
      <w:bookmarkStart w:id="26" w:name="_Toc116920511"/>
      <w:bookmarkStart w:id="27" w:name="_Toc94687617"/>
      <w:bookmarkStart w:id="28" w:name="_Toc257016156"/>
      <w:bookmarkStart w:id="29" w:name="_Toc526258369"/>
      <w:bookmarkStart w:id="30" w:name="_Toc41292069"/>
      <w:bookmarkEnd w:id="24"/>
      <w:bookmarkEnd w:id="25"/>
    </w:p>
    <w:p w14:paraId="35D64991" w14:textId="260158B4" w:rsidR="005C4CB7" w:rsidRDefault="00C954EA" w:rsidP="002376AE">
      <w:pPr>
        <w:pStyle w:val="Titre2"/>
      </w:pPr>
      <w:bookmarkStart w:id="31" w:name="_Toc197437468"/>
      <w:r w:rsidRPr="009E6E0E">
        <w:t>Objet du système d’acquisition dynamique</w:t>
      </w:r>
      <w:bookmarkEnd w:id="26"/>
      <w:bookmarkEnd w:id="31"/>
      <w:r w:rsidR="002376AE">
        <w:tab/>
      </w:r>
    </w:p>
    <w:p w14:paraId="097C319B" w14:textId="77777777" w:rsidR="002376AE" w:rsidRPr="002376AE" w:rsidRDefault="002376AE" w:rsidP="002376AE">
      <w:pPr>
        <w:rPr>
          <w:lang w:eastAsia="ar-SA"/>
        </w:rPr>
      </w:pPr>
    </w:p>
    <w:p w14:paraId="78D11BFC" w14:textId="03844FB9" w:rsidR="006B3547" w:rsidRDefault="003D3977" w:rsidP="002376AE">
      <w:pPr>
        <w:jc w:val="both"/>
        <w:rPr>
          <w:rFonts w:ascii="Times New Roman" w:hAnsi="Times New Roman" w:cs="Times New Roman"/>
          <w:sz w:val="22"/>
          <w:szCs w:val="22"/>
        </w:rPr>
      </w:pPr>
      <w:r w:rsidRPr="0018659D">
        <w:rPr>
          <w:rFonts w:ascii="Times New Roman" w:hAnsi="Times New Roman" w:cs="Times New Roman"/>
          <w:sz w:val="22"/>
        </w:rPr>
        <w:t>La consultation porte sur</w:t>
      </w:r>
      <w:r w:rsidR="006B3547" w:rsidRPr="0018659D">
        <w:rPr>
          <w:rFonts w:ascii="Times New Roman" w:hAnsi="Times New Roman" w:cs="Times New Roman"/>
          <w:sz w:val="22"/>
        </w:rPr>
        <w:t xml:space="preserve"> l</w:t>
      </w:r>
      <w:r w:rsidR="000A073A">
        <w:rPr>
          <w:rFonts w:ascii="Times New Roman" w:hAnsi="Times New Roman" w:cs="Times New Roman"/>
          <w:sz w:val="22"/>
        </w:rPr>
        <w:t xml:space="preserve">’acquisition </w:t>
      </w:r>
      <w:r w:rsidR="0018659D" w:rsidRPr="0018659D">
        <w:rPr>
          <w:rFonts w:ascii="Times New Roman" w:hAnsi="Times New Roman" w:cs="Times New Roman"/>
          <w:sz w:val="22"/>
        </w:rPr>
        <w:t xml:space="preserve">de </w:t>
      </w:r>
      <w:r w:rsidR="00392B66">
        <w:rPr>
          <w:rFonts w:ascii="Times New Roman" w:hAnsi="Times New Roman" w:cs="Times New Roman"/>
          <w:sz w:val="22"/>
        </w:rPr>
        <w:t>moyens de transport</w:t>
      </w:r>
      <w:r w:rsidR="00BB4523">
        <w:rPr>
          <w:rFonts w:ascii="Times New Roman" w:hAnsi="Times New Roman" w:cs="Times New Roman"/>
          <w:sz w:val="22"/>
        </w:rPr>
        <w:t xml:space="preserve"> </w:t>
      </w:r>
      <w:r w:rsidR="0018659D" w:rsidRPr="0018659D">
        <w:rPr>
          <w:rFonts w:ascii="Times New Roman" w:hAnsi="Times New Roman" w:cs="Times New Roman"/>
          <w:sz w:val="22"/>
        </w:rPr>
        <w:t>a</w:t>
      </w:r>
      <w:r w:rsidR="0018659D" w:rsidRPr="0018659D">
        <w:rPr>
          <w:rFonts w:ascii="Times New Roman" w:hAnsi="Times New Roman" w:cs="Times New Roman"/>
          <w:sz w:val="22"/>
          <w:szCs w:val="22"/>
        </w:rPr>
        <w:t xml:space="preserve">u profit </w:t>
      </w:r>
      <w:r w:rsidR="00695C0E">
        <w:rPr>
          <w:rFonts w:ascii="Times New Roman" w:hAnsi="Times New Roman" w:cs="Times New Roman"/>
          <w:sz w:val="22"/>
          <w:szCs w:val="22"/>
        </w:rPr>
        <w:t>des clients de l’Economat des Armées.</w:t>
      </w:r>
    </w:p>
    <w:p w14:paraId="2D9098B1" w14:textId="77777777" w:rsidR="002376AE" w:rsidRPr="0018659D" w:rsidRDefault="002376AE" w:rsidP="002376AE">
      <w:pPr>
        <w:jc w:val="both"/>
        <w:rPr>
          <w:rFonts w:ascii="Times New Roman" w:hAnsi="Times New Roman" w:cs="Times New Roman"/>
          <w:sz w:val="22"/>
        </w:rPr>
      </w:pPr>
    </w:p>
    <w:p w14:paraId="092B8A5C" w14:textId="071333A8" w:rsidR="006B3547" w:rsidRDefault="006B3547" w:rsidP="002376AE">
      <w:pPr>
        <w:jc w:val="both"/>
        <w:rPr>
          <w:rFonts w:ascii="Times New Roman" w:hAnsi="Times New Roman" w:cs="Times New Roman"/>
          <w:sz w:val="22"/>
        </w:rPr>
      </w:pPr>
      <w:r w:rsidRPr="009E6E0E">
        <w:rPr>
          <w:rFonts w:ascii="Times New Roman" w:hAnsi="Times New Roman" w:cs="Times New Roman"/>
          <w:sz w:val="22"/>
        </w:rPr>
        <w:t>La prestation comprend la fourn</w:t>
      </w:r>
      <w:r w:rsidR="00B228C2" w:rsidRPr="009E6E0E">
        <w:rPr>
          <w:rFonts w:ascii="Times New Roman" w:hAnsi="Times New Roman" w:cs="Times New Roman"/>
          <w:sz w:val="22"/>
        </w:rPr>
        <w:t>itur</w:t>
      </w:r>
      <w:r w:rsidR="002376AE">
        <w:rPr>
          <w:rFonts w:ascii="Times New Roman" w:hAnsi="Times New Roman" w:cs="Times New Roman"/>
          <w:sz w:val="22"/>
        </w:rPr>
        <w:t>e et le conditionnement des fournitures de manière adaptée à</w:t>
      </w:r>
      <w:r w:rsidR="00B228C2" w:rsidRPr="009E6E0E">
        <w:rPr>
          <w:rFonts w:ascii="Times New Roman" w:hAnsi="Times New Roman" w:cs="Times New Roman"/>
          <w:sz w:val="22"/>
        </w:rPr>
        <w:t xml:space="preserve"> l’</w:t>
      </w:r>
      <w:r w:rsidRPr="009E6E0E">
        <w:rPr>
          <w:rFonts w:ascii="Times New Roman" w:hAnsi="Times New Roman" w:cs="Times New Roman"/>
          <w:sz w:val="22"/>
        </w:rPr>
        <w:t>export</w:t>
      </w:r>
      <w:r w:rsidR="00513753" w:rsidRPr="009E6E0E">
        <w:rPr>
          <w:rFonts w:ascii="Times New Roman" w:hAnsi="Times New Roman" w:cs="Times New Roman"/>
          <w:sz w:val="22"/>
        </w:rPr>
        <w:t>ation</w:t>
      </w:r>
      <w:r w:rsidR="00B228C2" w:rsidRPr="009E6E0E">
        <w:rPr>
          <w:rFonts w:ascii="Times New Roman" w:hAnsi="Times New Roman" w:cs="Times New Roman"/>
          <w:sz w:val="22"/>
        </w:rPr>
        <w:t xml:space="preserve"> </w:t>
      </w:r>
      <w:r w:rsidRPr="009E6E0E">
        <w:rPr>
          <w:rFonts w:ascii="Times New Roman" w:hAnsi="Times New Roman" w:cs="Times New Roman"/>
          <w:sz w:val="22"/>
        </w:rPr>
        <w:t>par voie commerciale maritime (stan</w:t>
      </w:r>
      <w:r w:rsidR="003D3977" w:rsidRPr="009E6E0E">
        <w:rPr>
          <w:rFonts w:ascii="Times New Roman" w:hAnsi="Times New Roman" w:cs="Times New Roman"/>
          <w:sz w:val="22"/>
        </w:rPr>
        <w:t xml:space="preserve">dard et dangereux) ainsi que l’éventuelle </w:t>
      </w:r>
      <w:r w:rsidR="00925564" w:rsidRPr="009E6E0E">
        <w:rPr>
          <w:rFonts w:ascii="Times New Roman" w:hAnsi="Times New Roman" w:cs="Times New Roman"/>
          <w:sz w:val="22"/>
        </w:rPr>
        <w:t>livraison</w:t>
      </w:r>
      <w:r w:rsidR="003D3977" w:rsidRPr="009E6E0E">
        <w:rPr>
          <w:rFonts w:ascii="Times New Roman" w:hAnsi="Times New Roman" w:cs="Times New Roman"/>
          <w:sz w:val="22"/>
        </w:rPr>
        <w:t xml:space="preserve"> </w:t>
      </w:r>
      <w:r w:rsidR="00B228C2" w:rsidRPr="009E6E0E">
        <w:rPr>
          <w:rFonts w:ascii="Times New Roman" w:hAnsi="Times New Roman" w:cs="Times New Roman"/>
          <w:sz w:val="22"/>
        </w:rPr>
        <w:t xml:space="preserve">des fournitures sur un site </w:t>
      </w:r>
      <w:r w:rsidRPr="009E6E0E">
        <w:rPr>
          <w:rFonts w:ascii="Times New Roman" w:hAnsi="Times New Roman" w:cs="Times New Roman"/>
          <w:sz w:val="22"/>
        </w:rPr>
        <w:t>en France métropolitaine</w:t>
      </w:r>
      <w:r w:rsidR="005F6AEC">
        <w:rPr>
          <w:rFonts w:ascii="Times New Roman" w:hAnsi="Times New Roman" w:cs="Times New Roman"/>
          <w:sz w:val="22"/>
        </w:rPr>
        <w:t xml:space="preserve"> </w:t>
      </w:r>
      <w:r w:rsidR="003D3977" w:rsidRPr="009E6E0E">
        <w:rPr>
          <w:rFonts w:ascii="Times New Roman" w:hAnsi="Times New Roman" w:cs="Times New Roman"/>
          <w:sz w:val="22"/>
        </w:rPr>
        <w:t>(transitaire, port …)</w:t>
      </w:r>
      <w:r w:rsidR="005F6AEC">
        <w:rPr>
          <w:rFonts w:ascii="Times New Roman" w:hAnsi="Times New Roman" w:cs="Times New Roman"/>
          <w:sz w:val="22"/>
        </w:rPr>
        <w:t xml:space="preserve"> ou à l’étranger</w:t>
      </w:r>
      <w:r w:rsidR="002376AE">
        <w:rPr>
          <w:rFonts w:ascii="Times New Roman" w:hAnsi="Times New Roman" w:cs="Times New Roman"/>
          <w:sz w:val="22"/>
        </w:rPr>
        <w:t>. L</w:t>
      </w:r>
      <w:r w:rsidR="00CC3C70" w:rsidRPr="009E6E0E">
        <w:rPr>
          <w:rFonts w:ascii="Times New Roman" w:hAnsi="Times New Roman" w:cs="Times New Roman"/>
          <w:sz w:val="22"/>
        </w:rPr>
        <w:t>e site de livraison est</w:t>
      </w:r>
      <w:r w:rsidR="00B228C2" w:rsidRPr="009E6E0E">
        <w:rPr>
          <w:rFonts w:ascii="Times New Roman" w:hAnsi="Times New Roman" w:cs="Times New Roman"/>
          <w:sz w:val="22"/>
        </w:rPr>
        <w:t xml:space="preserve"> indiqué</w:t>
      </w:r>
      <w:r w:rsidR="00513753" w:rsidRPr="009E6E0E">
        <w:rPr>
          <w:rFonts w:ascii="Times New Roman" w:hAnsi="Times New Roman" w:cs="Times New Roman"/>
          <w:sz w:val="22"/>
        </w:rPr>
        <w:t xml:space="preserve"> </w:t>
      </w:r>
      <w:r w:rsidR="002376AE">
        <w:rPr>
          <w:rFonts w:ascii="Times New Roman" w:hAnsi="Times New Roman" w:cs="Times New Roman"/>
          <w:sz w:val="22"/>
        </w:rPr>
        <w:t>dans les marchés spécifiques.</w:t>
      </w:r>
    </w:p>
    <w:p w14:paraId="32D711BE" w14:textId="77777777" w:rsidR="00487151" w:rsidRPr="009E6E0E" w:rsidRDefault="00487151" w:rsidP="002376AE">
      <w:pPr>
        <w:jc w:val="both"/>
        <w:rPr>
          <w:rFonts w:ascii="Times New Roman" w:hAnsi="Times New Roman" w:cs="Times New Roman"/>
          <w:sz w:val="22"/>
        </w:rPr>
      </w:pPr>
    </w:p>
    <w:p w14:paraId="6FABC7A1" w14:textId="71C6E749" w:rsidR="002376AE" w:rsidRDefault="002C0D46" w:rsidP="002376AE">
      <w:pPr>
        <w:jc w:val="both"/>
        <w:rPr>
          <w:rFonts w:ascii="Times New Roman" w:hAnsi="Times New Roman" w:cs="Times New Roman"/>
          <w:sz w:val="22"/>
        </w:rPr>
      </w:pPr>
      <w:r w:rsidRPr="00487652">
        <w:rPr>
          <w:rFonts w:ascii="Times New Roman" w:hAnsi="Times New Roman" w:cs="Times New Roman"/>
          <w:sz w:val="22"/>
        </w:rPr>
        <w:t>Compte tenu du contexte géopolitique</w:t>
      </w:r>
      <w:r w:rsidR="004A0250">
        <w:rPr>
          <w:rFonts w:ascii="Times New Roman" w:hAnsi="Times New Roman" w:cs="Times New Roman"/>
          <w:sz w:val="22"/>
        </w:rPr>
        <w:t xml:space="preserve"> (financement de dotations sur des fonds européens)</w:t>
      </w:r>
      <w:r w:rsidRPr="00487652">
        <w:rPr>
          <w:rFonts w:ascii="Times New Roman" w:hAnsi="Times New Roman" w:cs="Times New Roman"/>
          <w:sz w:val="22"/>
        </w:rPr>
        <w:t>,</w:t>
      </w:r>
      <w:r w:rsidR="00513753" w:rsidRPr="00487652">
        <w:rPr>
          <w:rFonts w:ascii="Times New Roman" w:hAnsi="Times New Roman" w:cs="Times New Roman"/>
          <w:sz w:val="22"/>
        </w:rPr>
        <w:t xml:space="preserve"> l’origine des fournitures est susceptible de faire l’objet de restrictions voire d’interdictions. La liste des provenances interdites n’est pas figée et sera communiquée au cas par cas</w:t>
      </w:r>
      <w:r w:rsidR="00487652">
        <w:rPr>
          <w:rFonts w:ascii="Times New Roman" w:hAnsi="Times New Roman" w:cs="Times New Roman"/>
          <w:sz w:val="22"/>
        </w:rPr>
        <w:t xml:space="preserve"> dans les marchés spécifiques</w:t>
      </w:r>
      <w:r w:rsidR="00513753" w:rsidRPr="00487652">
        <w:rPr>
          <w:rFonts w:ascii="Times New Roman" w:hAnsi="Times New Roman" w:cs="Times New Roman"/>
          <w:sz w:val="22"/>
        </w:rPr>
        <w:t>.</w:t>
      </w:r>
      <w:r w:rsidR="00513753" w:rsidRPr="009E6E0E">
        <w:rPr>
          <w:rFonts w:ascii="Times New Roman" w:hAnsi="Times New Roman" w:cs="Times New Roman"/>
          <w:sz w:val="22"/>
        </w:rPr>
        <w:t xml:space="preserve"> </w:t>
      </w:r>
    </w:p>
    <w:p w14:paraId="76A3D340" w14:textId="77777777" w:rsidR="002376AE" w:rsidRPr="009E6E0E" w:rsidRDefault="002376AE" w:rsidP="002376AE">
      <w:pPr>
        <w:jc w:val="both"/>
        <w:rPr>
          <w:rFonts w:ascii="Times New Roman" w:hAnsi="Times New Roman" w:cs="Times New Roman"/>
          <w:sz w:val="22"/>
        </w:rPr>
      </w:pPr>
    </w:p>
    <w:p w14:paraId="53A7A915" w14:textId="0874F119" w:rsidR="007B668B" w:rsidRDefault="00C954EA" w:rsidP="002376AE">
      <w:pPr>
        <w:pStyle w:val="Titre2"/>
      </w:pPr>
      <w:bookmarkStart w:id="32" w:name="_Toc116920513"/>
      <w:bookmarkStart w:id="33" w:name="_Toc197437469"/>
      <w:r w:rsidRPr="009E6E0E">
        <w:t>Forme et nature du système d’acquisition dynamique</w:t>
      </w:r>
      <w:bookmarkEnd w:id="32"/>
      <w:bookmarkEnd w:id="33"/>
    </w:p>
    <w:p w14:paraId="0952052E" w14:textId="77777777" w:rsidR="002376AE" w:rsidRPr="002376AE" w:rsidRDefault="002376AE" w:rsidP="002376AE">
      <w:pPr>
        <w:rPr>
          <w:lang w:eastAsia="ar-SA"/>
        </w:rPr>
      </w:pPr>
    </w:p>
    <w:p w14:paraId="056C9EFF" w14:textId="466794B0" w:rsidR="005330A0" w:rsidRDefault="005B1F0D" w:rsidP="002376AE">
      <w:pPr>
        <w:jc w:val="both"/>
        <w:rPr>
          <w:rFonts w:ascii="Times New Roman" w:hAnsi="Times New Roman" w:cs="Times New Roman"/>
          <w:sz w:val="22"/>
        </w:rPr>
      </w:pPr>
      <w:r w:rsidRPr="009E6E0E">
        <w:rPr>
          <w:rFonts w:ascii="Times New Roman" w:hAnsi="Times New Roman" w:cs="Times New Roman"/>
          <w:sz w:val="22"/>
        </w:rPr>
        <w:t xml:space="preserve">A l’issue de la phase candidature, </w:t>
      </w:r>
      <w:r w:rsidR="006B3547" w:rsidRPr="009E6E0E">
        <w:rPr>
          <w:rFonts w:ascii="Times New Roman" w:hAnsi="Times New Roman" w:cs="Times New Roman"/>
          <w:sz w:val="22"/>
        </w:rPr>
        <w:t xml:space="preserve">des </w:t>
      </w:r>
      <w:r w:rsidRPr="009E6E0E">
        <w:rPr>
          <w:rFonts w:ascii="Times New Roman" w:hAnsi="Times New Roman" w:cs="Times New Roman"/>
          <w:sz w:val="22"/>
        </w:rPr>
        <w:t xml:space="preserve">consultations </w:t>
      </w:r>
      <w:r w:rsidR="001926A1">
        <w:rPr>
          <w:rFonts w:ascii="Times New Roman" w:hAnsi="Times New Roman" w:cs="Times New Roman"/>
          <w:sz w:val="22"/>
        </w:rPr>
        <w:t>sont</w:t>
      </w:r>
      <w:r w:rsidR="001926A1" w:rsidRPr="009E6E0E">
        <w:rPr>
          <w:rFonts w:ascii="Times New Roman" w:hAnsi="Times New Roman" w:cs="Times New Roman"/>
          <w:sz w:val="22"/>
        </w:rPr>
        <w:t xml:space="preserve"> </w:t>
      </w:r>
      <w:r w:rsidRPr="009E6E0E">
        <w:rPr>
          <w:rFonts w:ascii="Times New Roman" w:hAnsi="Times New Roman" w:cs="Times New Roman"/>
          <w:sz w:val="22"/>
        </w:rPr>
        <w:t xml:space="preserve">lancées afin de contractualiser des </w:t>
      </w:r>
      <w:r w:rsidR="006B3547" w:rsidRPr="009E6E0E">
        <w:rPr>
          <w:rFonts w:ascii="Times New Roman" w:hAnsi="Times New Roman" w:cs="Times New Roman"/>
          <w:sz w:val="22"/>
        </w:rPr>
        <w:t>m</w:t>
      </w:r>
      <w:r w:rsidRPr="009E6E0E">
        <w:rPr>
          <w:rFonts w:ascii="Times New Roman" w:hAnsi="Times New Roman" w:cs="Times New Roman"/>
          <w:sz w:val="22"/>
        </w:rPr>
        <w:t>archés spécifiques (phases offres)</w:t>
      </w:r>
      <w:r w:rsidR="006B3547" w:rsidRPr="009E6E0E">
        <w:rPr>
          <w:rFonts w:ascii="Times New Roman" w:hAnsi="Times New Roman" w:cs="Times New Roman"/>
          <w:sz w:val="22"/>
        </w:rPr>
        <w:t xml:space="preserve"> </w:t>
      </w:r>
      <w:r w:rsidRPr="009E6E0E">
        <w:rPr>
          <w:rFonts w:ascii="Times New Roman" w:hAnsi="Times New Roman" w:cs="Times New Roman"/>
          <w:sz w:val="22"/>
        </w:rPr>
        <w:t>sous forme d’accords-cadres</w:t>
      </w:r>
      <w:r w:rsidR="009E434F">
        <w:rPr>
          <w:rFonts w:ascii="Times New Roman" w:hAnsi="Times New Roman" w:cs="Times New Roman"/>
          <w:sz w:val="22"/>
        </w:rPr>
        <w:t xml:space="preserve"> à bons de commande</w:t>
      </w:r>
      <w:r w:rsidR="00F07EBB">
        <w:rPr>
          <w:rFonts w:ascii="Times New Roman" w:hAnsi="Times New Roman" w:cs="Times New Roman"/>
          <w:sz w:val="22"/>
        </w:rPr>
        <w:t xml:space="preserve"> ou de marchés simples </w:t>
      </w:r>
      <w:r w:rsidR="006B3547" w:rsidRPr="009E6E0E">
        <w:rPr>
          <w:rFonts w:ascii="Times New Roman" w:hAnsi="Times New Roman" w:cs="Times New Roman"/>
          <w:sz w:val="22"/>
        </w:rPr>
        <w:t xml:space="preserve">avec un maximum annuel en </w:t>
      </w:r>
      <w:r w:rsidR="00501118" w:rsidRPr="009E6E0E">
        <w:rPr>
          <w:rFonts w:ascii="Times New Roman" w:hAnsi="Times New Roman" w:cs="Times New Roman"/>
          <w:sz w:val="22"/>
        </w:rPr>
        <w:t>quantité ou en valeur selon les cas</w:t>
      </w:r>
      <w:r w:rsidR="007B668B" w:rsidRPr="009E6E0E">
        <w:rPr>
          <w:rFonts w:ascii="Times New Roman" w:hAnsi="Times New Roman" w:cs="Times New Roman"/>
          <w:sz w:val="22"/>
        </w:rPr>
        <w:t>.</w:t>
      </w:r>
      <w:r w:rsidRPr="009E6E0E">
        <w:rPr>
          <w:rFonts w:ascii="Times New Roman" w:hAnsi="Times New Roman" w:cs="Times New Roman"/>
          <w:sz w:val="22"/>
        </w:rPr>
        <w:t xml:space="preserve"> </w:t>
      </w:r>
    </w:p>
    <w:p w14:paraId="7634CCF3" w14:textId="77777777" w:rsidR="002376AE" w:rsidRPr="009E6E0E" w:rsidRDefault="002376AE" w:rsidP="002376AE">
      <w:pPr>
        <w:jc w:val="both"/>
        <w:rPr>
          <w:rFonts w:ascii="Times New Roman" w:hAnsi="Times New Roman" w:cs="Times New Roman"/>
          <w:sz w:val="22"/>
        </w:rPr>
      </w:pPr>
    </w:p>
    <w:p w14:paraId="60D7573C" w14:textId="65A9C4E3" w:rsidR="006B3547" w:rsidRPr="009E6E0E" w:rsidRDefault="00C954EA" w:rsidP="002376AE">
      <w:pPr>
        <w:pStyle w:val="Titre2"/>
        <w:rPr>
          <w:smallCaps/>
        </w:rPr>
      </w:pPr>
      <w:bookmarkStart w:id="34" w:name="_Toc116920514"/>
      <w:bookmarkStart w:id="35" w:name="_Toc197437470"/>
      <w:r w:rsidRPr="009E6E0E">
        <w:t>Durée du système d’acquisition dynamique</w:t>
      </w:r>
      <w:bookmarkEnd w:id="34"/>
      <w:bookmarkEnd w:id="35"/>
    </w:p>
    <w:p w14:paraId="4C979431" w14:textId="77777777" w:rsidR="002376AE" w:rsidRDefault="002376AE" w:rsidP="002376AE">
      <w:pPr>
        <w:jc w:val="both"/>
        <w:rPr>
          <w:rFonts w:ascii="Times New Roman" w:hAnsi="Times New Roman" w:cs="Times New Roman"/>
          <w:sz w:val="22"/>
        </w:rPr>
      </w:pPr>
    </w:p>
    <w:p w14:paraId="403A758F" w14:textId="0483EEA4" w:rsidR="006B3547" w:rsidRDefault="006B3547" w:rsidP="002376AE">
      <w:pPr>
        <w:jc w:val="both"/>
        <w:rPr>
          <w:rFonts w:ascii="Times New Roman" w:hAnsi="Times New Roman" w:cs="Times New Roman"/>
          <w:sz w:val="22"/>
        </w:rPr>
      </w:pPr>
      <w:r w:rsidRPr="009E6E0E">
        <w:rPr>
          <w:rFonts w:ascii="Times New Roman" w:hAnsi="Times New Roman" w:cs="Times New Roman"/>
          <w:sz w:val="22"/>
        </w:rPr>
        <w:t>Le système d’acquisition dynamique est conclu pour une durée d’un</w:t>
      </w:r>
      <w:r w:rsidR="00537ED7">
        <w:rPr>
          <w:rFonts w:ascii="Times New Roman" w:hAnsi="Times New Roman" w:cs="Times New Roman"/>
          <w:sz w:val="22"/>
        </w:rPr>
        <w:t xml:space="preserve"> (1)</w:t>
      </w:r>
      <w:r w:rsidRPr="009E6E0E">
        <w:rPr>
          <w:rFonts w:ascii="Times New Roman" w:hAnsi="Times New Roman" w:cs="Times New Roman"/>
          <w:sz w:val="22"/>
        </w:rPr>
        <w:t xml:space="preserve"> an à compter de l’admission du premier fournisseur. Il est renouvelable de manièr</w:t>
      </w:r>
      <w:r w:rsidR="00487151" w:rsidRPr="009E6E0E">
        <w:rPr>
          <w:rFonts w:ascii="Times New Roman" w:hAnsi="Times New Roman" w:cs="Times New Roman"/>
          <w:sz w:val="22"/>
        </w:rPr>
        <w:t xml:space="preserve">e </w:t>
      </w:r>
      <w:r w:rsidR="00487151" w:rsidRPr="0050323A">
        <w:rPr>
          <w:rFonts w:ascii="Times New Roman" w:hAnsi="Times New Roman" w:cs="Times New Roman"/>
          <w:sz w:val="22"/>
        </w:rPr>
        <w:t xml:space="preserve">tacite </w:t>
      </w:r>
      <w:r w:rsidR="00FA7A73">
        <w:rPr>
          <w:rFonts w:ascii="Times New Roman" w:hAnsi="Times New Roman" w:cs="Times New Roman"/>
          <w:sz w:val="22"/>
        </w:rPr>
        <w:t>cinq</w:t>
      </w:r>
      <w:r w:rsidR="004D48F0">
        <w:rPr>
          <w:rStyle w:val="Marquedecommentaire"/>
        </w:rPr>
        <w:t xml:space="preserve"> (</w:t>
      </w:r>
      <w:r w:rsidR="00FA7A73">
        <w:rPr>
          <w:rFonts w:ascii="Times New Roman" w:hAnsi="Times New Roman" w:cs="Times New Roman"/>
          <w:sz w:val="22"/>
        </w:rPr>
        <w:t>5</w:t>
      </w:r>
      <w:r w:rsidR="00537ED7" w:rsidRPr="0050323A">
        <w:rPr>
          <w:rFonts w:ascii="Times New Roman" w:hAnsi="Times New Roman" w:cs="Times New Roman"/>
          <w:sz w:val="22"/>
        </w:rPr>
        <w:t>)</w:t>
      </w:r>
      <w:r w:rsidR="00487151" w:rsidRPr="0050323A">
        <w:rPr>
          <w:rFonts w:ascii="Times New Roman" w:hAnsi="Times New Roman" w:cs="Times New Roman"/>
          <w:sz w:val="22"/>
        </w:rPr>
        <w:t xml:space="preserve"> fois </w:t>
      </w:r>
      <w:r w:rsidR="00537ED7" w:rsidRPr="0050323A">
        <w:rPr>
          <w:rFonts w:ascii="Times New Roman" w:hAnsi="Times New Roman" w:cs="Times New Roman"/>
          <w:sz w:val="22"/>
        </w:rPr>
        <w:t>un (</w:t>
      </w:r>
      <w:r w:rsidR="00487151" w:rsidRPr="0050323A">
        <w:rPr>
          <w:rFonts w:ascii="Times New Roman" w:hAnsi="Times New Roman" w:cs="Times New Roman"/>
          <w:sz w:val="22"/>
        </w:rPr>
        <w:t>1</w:t>
      </w:r>
      <w:r w:rsidR="00537ED7" w:rsidRPr="0050323A">
        <w:rPr>
          <w:rFonts w:ascii="Times New Roman" w:hAnsi="Times New Roman" w:cs="Times New Roman"/>
          <w:sz w:val="22"/>
        </w:rPr>
        <w:t>)</w:t>
      </w:r>
      <w:r w:rsidR="00487151" w:rsidRPr="0050323A">
        <w:rPr>
          <w:rFonts w:ascii="Times New Roman" w:hAnsi="Times New Roman" w:cs="Times New Roman"/>
          <w:sz w:val="22"/>
        </w:rPr>
        <w:t xml:space="preserve"> an.</w:t>
      </w:r>
      <w:r w:rsidR="00487151" w:rsidRPr="009E6E0E">
        <w:rPr>
          <w:rFonts w:ascii="Times New Roman" w:hAnsi="Times New Roman" w:cs="Times New Roman"/>
          <w:sz w:val="22"/>
        </w:rPr>
        <w:t xml:space="preserve"> </w:t>
      </w:r>
      <w:r w:rsidRPr="009E6E0E">
        <w:rPr>
          <w:rFonts w:ascii="Times New Roman" w:hAnsi="Times New Roman" w:cs="Times New Roman"/>
          <w:sz w:val="22"/>
        </w:rPr>
        <w:t>En cas de non reconduction, le pouvoir adjudicateur en informe les fournisseurs sélectionnés deux</w:t>
      </w:r>
      <w:r w:rsidR="00537ED7">
        <w:rPr>
          <w:rFonts w:ascii="Times New Roman" w:hAnsi="Times New Roman" w:cs="Times New Roman"/>
          <w:sz w:val="22"/>
        </w:rPr>
        <w:t xml:space="preserve"> (2)</w:t>
      </w:r>
      <w:r w:rsidRPr="009E6E0E">
        <w:rPr>
          <w:rFonts w:ascii="Times New Roman" w:hAnsi="Times New Roman" w:cs="Times New Roman"/>
          <w:sz w:val="22"/>
        </w:rPr>
        <w:t xml:space="preserve"> mois avant la date de fin de la période concernée.</w:t>
      </w:r>
    </w:p>
    <w:p w14:paraId="6B1EE2AF" w14:textId="77777777" w:rsidR="002376AE" w:rsidRPr="009E6E0E" w:rsidRDefault="002376AE" w:rsidP="002376AE">
      <w:pPr>
        <w:jc w:val="both"/>
        <w:rPr>
          <w:rFonts w:ascii="Times New Roman" w:hAnsi="Times New Roman" w:cs="Times New Roman"/>
          <w:sz w:val="22"/>
        </w:rPr>
      </w:pPr>
    </w:p>
    <w:p w14:paraId="6D5D67B2" w14:textId="33601B2A" w:rsidR="0008021A" w:rsidRDefault="0008021A" w:rsidP="002376AE">
      <w:pPr>
        <w:jc w:val="both"/>
        <w:rPr>
          <w:rFonts w:ascii="Times New Roman" w:hAnsi="Times New Roman" w:cs="Times New Roman"/>
          <w:sz w:val="22"/>
        </w:rPr>
      </w:pPr>
    </w:p>
    <w:p w14:paraId="1508DB22" w14:textId="35501DE0" w:rsidR="006B3547" w:rsidRDefault="0008021A" w:rsidP="002376AE">
      <w:pPr>
        <w:pStyle w:val="Titre1"/>
      </w:pPr>
      <w:bookmarkStart w:id="36" w:name="_Toc197437471"/>
      <w:r w:rsidRPr="009E6E0E">
        <w:lastRenderedPageBreak/>
        <w:t xml:space="preserve">Article </w:t>
      </w:r>
      <w:r>
        <w:t>3</w:t>
      </w:r>
      <w:r w:rsidRPr="009E6E0E">
        <w:t xml:space="preserve"> – </w:t>
      </w:r>
      <w:r w:rsidR="00D65549">
        <w:t>C</w:t>
      </w:r>
      <w:r w:rsidR="00D65549" w:rsidRPr="009E6E0E">
        <w:t>aract</w:t>
      </w:r>
      <w:r w:rsidR="00D65549">
        <w:t>é</w:t>
      </w:r>
      <w:r w:rsidR="00D65549" w:rsidRPr="009E6E0E">
        <w:t>ristiques d</w:t>
      </w:r>
      <w:r w:rsidR="00D65549">
        <w:t>e la consultation</w:t>
      </w:r>
      <w:bookmarkEnd w:id="36"/>
    </w:p>
    <w:p w14:paraId="24F483A6" w14:textId="5434EB38" w:rsidR="009A200B" w:rsidRPr="009A200B" w:rsidRDefault="009A200B" w:rsidP="009A200B">
      <w:pPr>
        <w:rPr>
          <w:lang w:eastAsia="ar-SA"/>
        </w:rPr>
      </w:pPr>
    </w:p>
    <w:p w14:paraId="00040601" w14:textId="77777777" w:rsidR="002376AE" w:rsidRPr="002376AE" w:rsidRDefault="002376AE" w:rsidP="002376AE">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37" w:name="_Toc195190936"/>
      <w:bookmarkStart w:id="38" w:name="_Toc197437472"/>
      <w:bookmarkStart w:id="39" w:name="_Toc116920516"/>
      <w:bookmarkEnd w:id="37"/>
      <w:bookmarkEnd w:id="38"/>
    </w:p>
    <w:p w14:paraId="0FCB5A15" w14:textId="65D6E45F" w:rsidR="006B3547" w:rsidRPr="009E6E0E" w:rsidRDefault="006B3547" w:rsidP="002376AE">
      <w:pPr>
        <w:pStyle w:val="Titre2"/>
        <w:rPr>
          <w:smallCaps/>
        </w:rPr>
      </w:pPr>
      <w:bookmarkStart w:id="40" w:name="_Toc197437473"/>
      <w:r w:rsidRPr="009E6E0E">
        <w:t>Procédure de passation</w:t>
      </w:r>
      <w:bookmarkEnd w:id="39"/>
      <w:bookmarkEnd w:id="40"/>
    </w:p>
    <w:p w14:paraId="1FD9856B" w14:textId="77777777" w:rsidR="009A200B" w:rsidRDefault="009A200B" w:rsidP="002376AE">
      <w:pPr>
        <w:jc w:val="both"/>
        <w:rPr>
          <w:rFonts w:ascii="Times New Roman" w:hAnsi="Times New Roman" w:cs="Times New Roman"/>
          <w:sz w:val="22"/>
        </w:rPr>
      </w:pPr>
    </w:p>
    <w:p w14:paraId="074B89FC" w14:textId="49795F4E" w:rsidR="006B3547" w:rsidRDefault="006B3547" w:rsidP="002376AE">
      <w:pPr>
        <w:jc w:val="both"/>
        <w:rPr>
          <w:rFonts w:ascii="Times New Roman" w:hAnsi="Times New Roman" w:cs="Times New Roman"/>
          <w:sz w:val="22"/>
        </w:rPr>
      </w:pPr>
      <w:r w:rsidRPr="009E6E0E">
        <w:rPr>
          <w:rFonts w:ascii="Times New Roman" w:hAnsi="Times New Roman" w:cs="Times New Roman"/>
          <w:sz w:val="22"/>
        </w:rPr>
        <w:t xml:space="preserve">Il s’agit d’un </w:t>
      </w:r>
      <w:r w:rsidR="009A200B">
        <w:rPr>
          <w:rFonts w:ascii="Times New Roman" w:hAnsi="Times New Roman" w:cs="Times New Roman"/>
          <w:sz w:val="22"/>
        </w:rPr>
        <w:t>S</w:t>
      </w:r>
      <w:r w:rsidRPr="009E6E0E">
        <w:rPr>
          <w:rFonts w:ascii="Times New Roman" w:hAnsi="Times New Roman" w:cs="Times New Roman"/>
          <w:sz w:val="22"/>
        </w:rPr>
        <w:t>ystème d’</w:t>
      </w:r>
      <w:r w:rsidR="009A200B">
        <w:rPr>
          <w:rFonts w:ascii="Times New Roman" w:hAnsi="Times New Roman" w:cs="Times New Roman"/>
          <w:sz w:val="22"/>
        </w:rPr>
        <w:t>A</w:t>
      </w:r>
      <w:r w:rsidRPr="009E6E0E">
        <w:rPr>
          <w:rFonts w:ascii="Times New Roman" w:hAnsi="Times New Roman" w:cs="Times New Roman"/>
          <w:sz w:val="22"/>
        </w:rPr>
        <w:t xml:space="preserve">cquisition </w:t>
      </w:r>
      <w:r w:rsidR="009A200B">
        <w:rPr>
          <w:rFonts w:ascii="Times New Roman" w:hAnsi="Times New Roman" w:cs="Times New Roman"/>
          <w:sz w:val="22"/>
        </w:rPr>
        <w:t>D</w:t>
      </w:r>
      <w:r w:rsidRPr="009E6E0E">
        <w:rPr>
          <w:rFonts w:ascii="Times New Roman" w:hAnsi="Times New Roman" w:cs="Times New Roman"/>
          <w:sz w:val="22"/>
        </w:rPr>
        <w:t xml:space="preserve">ynamique </w:t>
      </w:r>
      <w:r w:rsidR="009A200B">
        <w:rPr>
          <w:rFonts w:ascii="Times New Roman" w:hAnsi="Times New Roman" w:cs="Times New Roman"/>
          <w:sz w:val="22"/>
        </w:rPr>
        <w:t xml:space="preserve">(SAD) </w:t>
      </w:r>
      <w:r w:rsidRPr="009E6E0E">
        <w:rPr>
          <w:rFonts w:ascii="Times New Roman" w:hAnsi="Times New Roman" w:cs="Times New Roman"/>
          <w:sz w:val="22"/>
        </w:rPr>
        <w:t>établi conformément aux articles L</w:t>
      </w:r>
      <w:r w:rsidR="009A200B">
        <w:rPr>
          <w:rFonts w:ascii="Times New Roman" w:hAnsi="Times New Roman" w:cs="Times New Roman"/>
          <w:sz w:val="22"/>
        </w:rPr>
        <w:t>.</w:t>
      </w:r>
      <w:r w:rsidRPr="009E6E0E">
        <w:rPr>
          <w:rFonts w:ascii="Times New Roman" w:hAnsi="Times New Roman" w:cs="Times New Roman"/>
          <w:sz w:val="22"/>
        </w:rPr>
        <w:t xml:space="preserve"> 2125-1 - 4° et R. 2162-37 à 51 du </w:t>
      </w:r>
      <w:r w:rsidR="009A200B">
        <w:rPr>
          <w:rFonts w:ascii="Times New Roman" w:hAnsi="Times New Roman" w:cs="Times New Roman"/>
          <w:sz w:val="22"/>
        </w:rPr>
        <w:t>C</w:t>
      </w:r>
      <w:r w:rsidRPr="009E6E0E">
        <w:rPr>
          <w:rFonts w:ascii="Times New Roman" w:hAnsi="Times New Roman" w:cs="Times New Roman"/>
          <w:sz w:val="22"/>
        </w:rPr>
        <w:t>ode de la commande publique fixant les règles applicables au système d’acquisition dynamique et aux marchés spécifiques en découlant passés par les pouvoirs adjudicateurs mentionnés à l’article</w:t>
      </w:r>
      <w:r w:rsidR="009A200B">
        <w:rPr>
          <w:rFonts w:ascii="Times New Roman" w:hAnsi="Times New Roman" w:cs="Times New Roman"/>
          <w:sz w:val="22"/>
        </w:rPr>
        <w:t xml:space="preserve"> L.</w:t>
      </w:r>
      <w:r w:rsidRPr="009E6E0E">
        <w:rPr>
          <w:rFonts w:ascii="Times New Roman" w:hAnsi="Times New Roman" w:cs="Times New Roman"/>
          <w:sz w:val="22"/>
        </w:rPr>
        <w:t xml:space="preserve"> 1211-1 d</w:t>
      </w:r>
      <w:r w:rsidR="009F10FD" w:rsidRPr="009E6E0E">
        <w:rPr>
          <w:rFonts w:ascii="Times New Roman" w:hAnsi="Times New Roman" w:cs="Times New Roman"/>
          <w:sz w:val="22"/>
        </w:rPr>
        <w:t>u même code</w:t>
      </w:r>
      <w:r w:rsidR="00487151" w:rsidRPr="009E6E0E">
        <w:rPr>
          <w:rFonts w:ascii="Times New Roman" w:hAnsi="Times New Roman" w:cs="Times New Roman"/>
          <w:sz w:val="22"/>
        </w:rPr>
        <w:t>.</w:t>
      </w:r>
    </w:p>
    <w:p w14:paraId="504A1381" w14:textId="77777777" w:rsidR="00FA7A73" w:rsidRPr="009E6E0E" w:rsidRDefault="00FA7A73" w:rsidP="002376AE">
      <w:pPr>
        <w:jc w:val="both"/>
        <w:rPr>
          <w:rFonts w:ascii="Times New Roman" w:hAnsi="Times New Roman" w:cs="Times New Roman"/>
          <w:sz w:val="22"/>
        </w:rPr>
      </w:pPr>
    </w:p>
    <w:p w14:paraId="09E13ECD" w14:textId="76E01270" w:rsidR="00487652" w:rsidRPr="00487652" w:rsidRDefault="002C0D46" w:rsidP="002376AE">
      <w:pPr>
        <w:pStyle w:val="Titre2"/>
        <w:rPr>
          <w:smallCaps/>
        </w:rPr>
      </w:pPr>
      <w:bookmarkStart w:id="41" w:name="_Toc197437474"/>
      <w:r>
        <w:t>Catégories d’achat</w:t>
      </w:r>
      <w:r w:rsidR="005849C3">
        <w:t xml:space="preserve"> du syst</w:t>
      </w:r>
      <w:r w:rsidR="00777C5E">
        <w:t>ème d’acquisition dynamique</w:t>
      </w:r>
      <w:bookmarkEnd w:id="41"/>
    </w:p>
    <w:p w14:paraId="17507241" w14:textId="77777777" w:rsidR="009A200B" w:rsidRDefault="009A200B" w:rsidP="002376AE">
      <w:pPr>
        <w:rPr>
          <w:rFonts w:ascii="Times New Roman" w:hAnsi="Times New Roman" w:cs="Times New Roman"/>
          <w:sz w:val="22"/>
        </w:rPr>
      </w:pPr>
    </w:p>
    <w:p w14:paraId="391C583D" w14:textId="5292D4EC" w:rsidR="006B3547" w:rsidRPr="009E6E0E" w:rsidRDefault="002C0D46" w:rsidP="002376AE">
      <w:pPr>
        <w:rPr>
          <w:rFonts w:ascii="Times New Roman" w:hAnsi="Times New Roman" w:cs="Times New Roman"/>
          <w:sz w:val="22"/>
        </w:rPr>
      </w:pPr>
      <w:r>
        <w:rPr>
          <w:rFonts w:ascii="Times New Roman" w:hAnsi="Times New Roman" w:cs="Times New Roman"/>
          <w:sz w:val="22"/>
        </w:rPr>
        <w:t>La consultation est subdivisée en</w:t>
      </w:r>
      <w:r w:rsidR="006B3547" w:rsidRPr="009E6E0E">
        <w:rPr>
          <w:rFonts w:ascii="Times New Roman" w:hAnsi="Times New Roman" w:cs="Times New Roman"/>
          <w:sz w:val="22"/>
        </w:rPr>
        <w:t xml:space="preserve"> </w:t>
      </w:r>
      <w:r w:rsidR="001A334C">
        <w:rPr>
          <w:rFonts w:ascii="Times New Roman" w:hAnsi="Times New Roman" w:cs="Times New Roman"/>
          <w:sz w:val="22"/>
        </w:rPr>
        <w:t>cinq</w:t>
      </w:r>
      <w:r w:rsidR="0023195E">
        <w:rPr>
          <w:rFonts w:ascii="Times New Roman" w:hAnsi="Times New Roman" w:cs="Times New Roman"/>
          <w:sz w:val="22"/>
        </w:rPr>
        <w:t xml:space="preserve"> (</w:t>
      </w:r>
      <w:r w:rsidR="001A334C">
        <w:rPr>
          <w:rFonts w:ascii="Times New Roman" w:hAnsi="Times New Roman" w:cs="Times New Roman"/>
          <w:sz w:val="22"/>
        </w:rPr>
        <w:t>5</w:t>
      </w:r>
      <w:r w:rsidR="0023195E">
        <w:rPr>
          <w:rFonts w:ascii="Times New Roman" w:hAnsi="Times New Roman" w:cs="Times New Roman"/>
          <w:sz w:val="22"/>
        </w:rPr>
        <w:t>)</w:t>
      </w:r>
      <w:r>
        <w:rPr>
          <w:rFonts w:ascii="Times New Roman" w:hAnsi="Times New Roman" w:cs="Times New Roman"/>
          <w:sz w:val="22"/>
        </w:rPr>
        <w:t xml:space="preserve"> catégories d’achat</w:t>
      </w:r>
      <w:r w:rsidR="006B3547" w:rsidRPr="009E6E0E">
        <w:rPr>
          <w:rFonts w:ascii="Times New Roman" w:hAnsi="Times New Roman" w:cs="Times New Roman"/>
          <w:sz w:val="22"/>
        </w:rPr>
        <w:t>, dont les intit</w:t>
      </w:r>
      <w:r w:rsidR="00C81E9C" w:rsidRPr="009E6E0E">
        <w:rPr>
          <w:rFonts w:ascii="Times New Roman" w:hAnsi="Times New Roman" w:cs="Times New Roman"/>
          <w:sz w:val="22"/>
        </w:rPr>
        <w:t xml:space="preserve">ulés </w:t>
      </w:r>
      <w:r w:rsidR="006B3547" w:rsidRPr="009E6E0E">
        <w:rPr>
          <w:rFonts w:ascii="Times New Roman" w:hAnsi="Times New Roman" w:cs="Times New Roman"/>
          <w:sz w:val="22"/>
        </w:rPr>
        <w:t>sont les suivants :</w:t>
      </w:r>
    </w:p>
    <w:p w14:paraId="0F71DDF3" w14:textId="77777777" w:rsidR="00923BA4" w:rsidRPr="009E6E0E" w:rsidRDefault="00923BA4" w:rsidP="002376AE">
      <w:pPr>
        <w:rPr>
          <w:rFonts w:ascii="Times New Roman" w:hAnsi="Times New Roman" w:cs="Times New Roman"/>
          <w:sz w:val="22"/>
        </w:rPr>
      </w:pPr>
    </w:p>
    <w:tbl>
      <w:tblPr>
        <w:tblStyle w:val="TableNormal"/>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9"/>
        <w:gridCol w:w="6705"/>
      </w:tblGrid>
      <w:tr w:rsidR="009E6E0E" w:rsidRPr="009E6E0E" w14:paraId="4AE67883" w14:textId="77777777" w:rsidTr="00341BF9">
        <w:trPr>
          <w:trHeight w:val="505"/>
          <w:jc w:val="center"/>
        </w:trPr>
        <w:tc>
          <w:tcPr>
            <w:tcW w:w="2079" w:type="dxa"/>
            <w:shd w:val="clear" w:color="auto" w:fill="F1F1F1"/>
            <w:vAlign w:val="center"/>
          </w:tcPr>
          <w:p w14:paraId="1E5C7930" w14:textId="025E0D90" w:rsidR="00573109" w:rsidRPr="007D5CE8" w:rsidRDefault="00573109" w:rsidP="00392B66">
            <w:pPr>
              <w:pStyle w:val="TableParagraph"/>
              <w:jc w:val="center"/>
              <w:rPr>
                <w:b/>
                <w:lang w:val="fr-FR"/>
              </w:rPr>
            </w:pPr>
            <w:r w:rsidRPr="007D5CE8">
              <w:rPr>
                <w:b/>
                <w:lang w:val="fr-FR"/>
              </w:rPr>
              <w:t>N</w:t>
            </w:r>
            <w:r w:rsidR="00777C5E">
              <w:rPr>
                <w:b/>
                <w:lang w:val="fr-FR"/>
              </w:rPr>
              <w:t>uméro de c</w:t>
            </w:r>
            <w:r w:rsidR="002C0D46" w:rsidRPr="007D5CE8">
              <w:rPr>
                <w:b/>
                <w:spacing w:val="-5"/>
                <w:lang w:val="fr-FR"/>
              </w:rPr>
              <w:t>atégorie d’achat</w:t>
            </w:r>
          </w:p>
        </w:tc>
        <w:tc>
          <w:tcPr>
            <w:tcW w:w="6705" w:type="dxa"/>
            <w:shd w:val="clear" w:color="auto" w:fill="F1F1F1"/>
            <w:vAlign w:val="center"/>
          </w:tcPr>
          <w:p w14:paraId="5CA1EBF8" w14:textId="25307F7E" w:rsidR="00573109" w:rsidRPr="007D5CE8" w:rsidRDefault="00573109" w:rsidP="004D48F0">
            <w:pPr>
              <w:pStyle w:val="TableParagraph"/>
              <w:ind w:left="680"/>
              <w:rPr>
                <w:b/>
                <w:lang w:val="fr-FR"/>
              </w:rPr>
            </w:pPr>
            <w:r w:rsidRPr="007D5CE8">
              <w:rPr>
                <w:b/>
                <w:lang w:val="fr-FR"/>
              </w:rPr>
              <w:t>Intitulé</w:t>
            </w:r>
            <w:r w:rsidRPr="007D5CE8">
              <w:rPr>
                <w:b/>
                <w:spacing w:val="-2"/>
                <w:lang w:val="fr-FR"/>
              </w:rPr>
              <w:t xml:space="preserve"> </w:t>
            </w:r>
            <w:r w:rsidR="002C0D46" w:rsidRPr="007D5CE8">
              <w:rPr>
                <w:b/>
                <w:lang w:val="fr-FR"/>
              </w:rPr>
              <w:t>de la catégorie d’achat</w:t>
            </w:r>
          </w:p>
        </w:tc>
      </w:tr>
      <w:tr w:rsidR="00392B66" w:rsidRPr="009E6E0E" w14:paraId="7E380E11" w14:textId="77777777" w:rsidTr="00341BF9">
        <w:trPr>
          <w:trHeight w:val="283"/>
          <w:jc w:val="center"/>
        </w:trPr>
        <w:tc>
          <w:tcPr>
            <w:tcW w:w="2079" w:type="dxa"/>
            <w:vAlign w:val="center"/>
          </w:tcPr>
          <w:p w14:paraId="2A8B8717" w14:textId="1809BF3A" w:rsidR="00392B66" w:rsidRPr="00777C5E" w:rsidRDefault="00392B66" w:rsidP="00392B66">
            <w:pPr>
              <w:pStyle w:val="TableParagraph"/>
              <w:ind w:left="261"/>
              <w:jc w:val="center"/>
              <w:rPr>
                <w:lang w:val="fr-FR"/>
              </w:rPr>
            </w:pPr>
            <w:r>
              <w:t>1</w:t>
            </w:r>
          </w:p>
        </w:tc>
        <w:tc>
          <w:tcPr>
            <w:tcW w:w="6705" w:type="dxa"/>
            <w:vAlign w:val="center"/>
          </w:tcPr>
          <w:p w14:paraId="45CA5552" w14:textId="48F9DA94" w:rsidR="00392B66" w:rsidRPr="00777C5E" w:rsidRDefault="00392B66" w:rsidP="004D48F0">
            <w:pPr>
              <w:pStyle w:val="TableParagraph"/>
              <w:ind w:left="680" w:right="1419"/>
              <w:rPr>
                <w:lang w:val="fr-FR"/>
              </w:rPr>
            </w:pPr>
            <w:r w:rsidRPr="004D48F0">
              <w:rPr>
                <w:lang w:val="fr-FR"/>
              </w:rPr>
              <w:t>Véhicules de transport de personnes</w:t>
            </w:r>
          </w:p>
        </w:tc>
      </w:tr>
      <w:tr w:rsidR="00392B66" w:rsidRPr="009E6E0E" w14:paraId="0D25944C" w14:textId="77777777" w:rsidTr="00341BF9">
        <w:trPr>
          <w:trHeight w:val="283"/>
          <w:jc w:val="center"/>
        </w:trPr>
        <w:tc>
          <w:tcPr>
            <w:tcW w:w="2079" w:type="dxa"/>
            <w:vAlign w:val="center"/>
          </w:tcPr>
          <w:p w14:paraId="478095DD" w14:textId="344336AF" w:rsidR="00392B66" w:rsidRPr="00777C5E" w:rsidRDefault="00392B66" w:rsidP="00392B66">
            <w:pPr>
              <w:pStyle w:val="TableParagraph"/>
              <w:ind w:left="261"/>
              <w:jc w:val="center"/>
              <w:rPr>
                <w:lang w:val="fr-FR"/>
              </w:rPr>
            </w:pPr>
            <w:r>
              <w:t>2</w:t>
            </w:r>
          </w:p>
        </w:tc>
        <w:tc>
          <w:tcPr>
            <w:tcW w:w="6705" w:type="dxa"/>
            <w:vAlign w:val="center"/>
          </w:tcPr>
          <w:p w14:paraId="2B022A82" w14:textId="29EFA783" w:rsidR="00392B66" w:rsidRPr="00777C5E" w:rsidRDefault="00392B66" w:rsidP="004D48F0">
            <w:pPr>
              <w:pStyle w:val="TableParagraph"/>
              <w:ind w:left="680" w:right="1416"/>
              <w:rPr>
                <w:lang w:val="fr-FR"/>
              </w:rPr>
            </w:pPr>
            <w:r w:rsidRPr="004D48F0">
              <w:rPr>
                <w:lang w:val="fr-FR"/>
              </w:rPr>
              <w:t xml:space="preserve">Véhicules de transport de fret/ </w:t>
            </w:r>
            <w:r w:rsidR="00341BF9" w:rsidRPr="004D48F0">
              <w:rPr>
                <w:lang w:val="fr-FR"/>
              </w:rPr>
              <w:t>m</w:t>
            </w:r>
            <w:r w:rsidRPr="004D48F0">
              <w:rPr>
                <w:lang w:val="fr-FR"/>
              </w:rPr>
              <w:t>archandises</w:t>
            </w:r>
          </w:p>
        </w:tc>
      </w:tr>
      <w:tr w:rsidR="00392B66" w:rsidRPr="009E6E0E" w14:paraId="7E402E95" w14:textId="77777777" w:rsidTr="00341BF9">
        <w:trPr>
          <w:trHeight w:val="283"/>
          <w:jc w:val="center"/>
        </w:trPr>
        <w:tc>
          <w:tcPr>
            <w:tcW w:w="2079" w:type="dxa"/>
            <w:vAlign w:val="center"/>
          </w:tcPr>
          <w:p w14:paraId="1AD331FB" w14:textId="350F14D7" w:rsidR="00392B66" w:rsidRPr="00777C5E" w:rsidRDefault="00392B66" w:rsidP="00392B66">
            <w:pPr>
              <w:pStyle w:val="TableParagraph"/>
              <w:ind w:left="261"/>
              <w:jc w:val="center"/>
              <w:rPr>
                <w:lang w:val="fr-FR"/>
              </w:rPr>
            </w:pPr>
            <w:r>
              <w:t>3</w:t>
            </w:r>
          </w:p>
        </w:tc>
        <w:tc>
          <w:tcPr>
            <w:tcW w:w="6705" w:type="dxa"/>
            <w:vAlign w:val="center"/>
          </w:tcPr>
          <w:p w14:paraId="33311D5C" w14:textId="704392AC" w:rsidR="00392B66" w:rsidRPr="001926A1" w:rsidRDefault="00392B66" w:rsidP="004D48F0">
            <w:pPr>
              <w:pStyle w:val="TableParagraph"/>
              <w:ind w:left="680" w:right="1416"/>
              <w:rPr>
                <w:lang w:val="fr-FR"/>
              </w:rPr>
            </w:pPr>
            <w:r w:rsidRPr="001926A1">
              <w:rPr>
                <w:lang w:val="fr-FR"/>
              </w:rPr>
              <w:t>Véhicules spécialisés de secours</w:t>
            </w:r>
            <w:r w:rsidR="001926A1" w:rsidRPr="001926A1">
              <w:rPr>
                <w:lang w:val="fr-FR"/>
              </w:rPr>
              <w:t xml:space="preserve"> (a</w:t>
            </w:r>
            <w:r w:rsidR="001926A1">
              <w:rPr>
                <w:lang w:val="fr-FR"/>
              </w:rPr>
              <w:t>mbulance, pompiers etc.)</w:t>
            </w:r>
          </w:p>
        </w:tc>
      </w:tr>
      <w:tr w:rsidR="00392B66" w:rsidRPr="009E6E0E" w14:paraId="2DC4F73A" w14:textId="77777777" w:rsidTr="00341BF9">
        <w:trPr>
          <w:trHeight w:val="283"/>
          <w:jc w:val="center"/>
        </w:trPr>
        <w:tc>
          <w:tcPr>
            <w:tcW w:w="2079" w:type="dxa"/>
            <w:vAlign w:val="center"/>
          </w:tcPr>
          <w:p w14:paraId="757C0723" w14:textId="1AA8C4CB" w:rsidR="00392B66" w:rsidRPr="00777C5E" w:rsidRDefault="00392B66" w:rsidP="00392B66">
            <w:pPr>
              <w:pStyle w:val="TableParagraph"/>
              <w:ind w:left="261"/>
              <w:jc w:val="center"/>
              <w:rPr>
                <w:lang w:val="fr-FR"/>
              </w:rPr>
            </w:pPr>
            <w:r>
              <w:t>4</w:t>
            </w:r>
          </w:p>
        </w:tc>
        <w:tc>
          <w:tcPr>
            <w:tcW w:w="6705" w:type="dxa"/>
            <w:vAlign w:val="center"/>
          </w:tcPr>
          <w:p w14:paraId="322AC499" w14:textId="24197D2C" w:rsidR="00392B66" w:rsidRPr="00777C5E" w:rsidRDefault="00392B66" w:rsidP="004D48F0">
            <w:pPr>
              <w:pStyle w:val="TableParagraph"/>
              <w:ind w:left="680" w:right="1417"/>
              <w:rPr>
                <w:lang w:val="fr-FR"/>
              </w:rPr>
            </w:pPr>
            <w:proofErr w:type="spellStart"/>
            <w:r>
              <w:t>Véhicules</w:t>
            </w:r>
            <w:proofErr w:type="spellEnd"/>
            <w:r>
              <w:t xml:space="preserve"> </w:t>
            </w:r>
            <w:proofErr w:type="spellStart"/>
            <w:r>
              <w:t>citernes</w:t>
            </w:r>
            <w:proofErr w:type="spellEnd"/>
          </w:p>
        </w:tc>
      </w:tr>
      <w:tr w:rsidR="00392B66" w:rsidRPr="009E6E0E" w14:paraId="7B09306C" w14:textId="77777777" w:rsidTr="00341BF9">
        <w:trPr>
          <w:trHeight w:val="283"/>
          <w:jc w:val="center"/>
        </w:trPr>
        <w:tc>
          <w:tcPr>
            <w:tcW w:w="2079" w:type="dxa"/>
            <w:vAlign w:val="center"/>
          </w:tcPr>
          <w:p w14:paraId="24073438" w14:textId="2A939B8B" w:rsidR="00392B66" w:rsidRDefault="00392B66" w:rsidP="00392B66">
            <w:pPr>
              <w:pStyle w:val="TableParagraph"/>
              <w:ind w:left="261"/>
              <w:jc w:val="center"/>
            </w:pPr>
            <w:r>
              <w:t>5</w:t>
            </w:r>
          </w:p>
        </w:tc>
        <w:tc>
          <w:tcPr>
            <w:tcW w:w="6705" w:type="dxa"/>
            <w:vAlign w:val="center"/>
          </w:tcPr>
          <w:p w14:paraId="436B00C4" w14:textId="33F75615" w:rsidR="00392B66" w:rsidRDefault="00392B66" w:rsidP="004D48F0">
            <w:pPr>
              <w:pStyle w:val="TableParagraph"/>
              <w:ind w:left="680" w:right="1417"/>
            </w:pPr>
            <w:proofErr w:type="spellStart"/>
            <w:r>
              <w:t>Véhicules</w:t>
            </w:r>
            <w:proofErr w:type="spellEnd"/>
            <w:r>
              <w:t xml:space="preserve"> </w:t>
            </w:r>
            <w:proofErr w:type="spellStart"/>
            <w:r>
              <w:t>spéciaux</w:t>
            </w:r>
            <w:proofErr w:type="spellEnd"/>
            <w:r>
              <w:t xml:space="preserve"> </w:t>
            </w:r>
            <w:proofErr w:type="spellStart"/>
            <w:r>
              <w:t>blindés</w:t>
            </w:r>
            <w:proofErr w:type="spellEnd"/>
          </w:p>
        </w:tc>
      </w:tr>
      <w:bookmarkEnd w:id="27"/>
      <w:bookmarkEnd w:id="28"/>
      <w:bookmarkEnd w:id="29"/>
    </w:tbl>
    <w:p w14:paraId="7083E0D8" w14:textId="77777777" w:rsidR="009D2BF7" w:rsidRDefault="009D2BF7" w:rsidP="002376AE">
      <w:pPr>
        <w:jc w:val="both"/>
        <w:rPr>
          <w:rFonts w:ascii="Times New Roman" w:hAnsi="Times New Roman" w:cs="Times New Roman"/>
          <w:sz w:val="22"/>
        </w:rPr>
      </w:pPr>
    </w:p>
    <w:p w14:paraId="6140B8DA" w14:textId="77777777" w:rsidR="00537ED7" w:rsidRDefault="00694B2E" w:rsidP="00341BF9">
      <w:pPr>
        <w:jc w:val="both"/>
        <w:rPr>
          <w:rFonts w:ascii="Times New Roman" w:hAnsi="Times New Roman" w:cs="Times New Roman"/>
          <w:sz w:val="22"/>
        </w:rPr>
      </w:pPr>
      <w:r w:rsidRPr="009E6E0E">
        <w:rPr>
          <w:rFonts w:ascii="Times New Roman" w:hAnsi="Times New Roman" w:cs="Times New Roman"/>
          <w:sz w:val="22"/>
        </w:rPr>
        <w:t xml:space="preserve">La description </w:t>
      </w:r>
      <w:r w:rsidR="004D49AD" w:rsidRPr="009E6E0E">
        <w:rPr>
          <w:rFonts w:ascii="Times New Roman" w:hAnsi="Times New Roman" w:cs="Times New Roman"/>
          <w:sz w:val="22"/>
        </w:rPr>
        <w:t xml:space="preserve">des fournitures et prestations </w:t>
      </w:r>
      <w:r w:rsidRPr="009E6E0E">
        <w:rPr>
          <w:rFonts w:ascii="Times New Roman" w:hAnsi="Times New Roman" w:cs="Times New Roman"/>
          <w:sz w:val="22"/>
        </w:rPr>
        <w:t>attendues est précisée lors</w:t>
      </w:r>
      <w:r w:rsidR="009F10FD" w:rsidRPr="009E6E0E">
        <w:rPr>
          <w:rFonts w:ascii="Times New Roman" w:hAnsi="Times New Roman" w:cs="Times New Roman"/>
          <w:sz w:val="22"/>
        </w:rPr>
        <w:t xml:space="preserve"> des</w:t>
      </w:r>
      <w:r w:rsidR="004D49AD" w:rsidRPr="009E6E0E">
        <w:rPr>
          <w:rFonts w:ascii="Times New Roman" w:hAnsi="Times New Roman" w:cs="Times New Roman"/>
          <w:sz w:val="22"/>
        </w:rPr>
        <w:t xml:space="preserve"> consultation</w:t>
      </w:r>
      <w:r w:rsidR="009F10FD" w:rsidRPr="009E6E0E">
        <w:rPr>
          <w:rFonts w:ascii="Times New Roman" w:hAnsi="Times New Roman" w:cs="Times New Roman"/>
          <w:sz w:val="22"/>
        </w:rPr>
        <w:t>s</w:t>
      </w:r>
      <w:r w:rsidR="00EE0404" w:rsidRPr="009E6E0E">
        <w:rPr>
          <w:rFonts w:ascii="Times New Roman" w:hAnsi="Times New Roman" w:cs="Times New Roman"/>
          <w:sz w:val="22"/>
        </w:rPr>
        <w:t xml:space="preserve"> spécifiques</w:t>
      </w:r>
      <w:r w:rsidR="004D49AD" w:rsidRPr="009E6E0E">
        <w:rPr>
          <w:rFonts w:ascii="Times New Roman" w:hAnsi="Times New Roman" w:cs="Times New Roman"/>
          <w:sz w:val="22"/>
        </w:rPr>
        <w:t>.</w:t>
      </w:r>
      <w:bookmarkStart w:id="42" w:name="_Toc94687618"/>
      <w:r w:rsidR="00EE0404" w:rsidRPr="009E6E0E">
        <w:rPr>
          <w:rFonts w:ascii="Times New Roman" w:hAnsi="Times New Roman" w:cs="Times New Roman"/>
          <w:sz w:val="22"/>
        </w:rPr>
        <w:t xml:space="preserve"> </w:t>
      </w:r>
    </w:p>
    <w:p w14:paraId="2A6C1B63" w14:textId="57BB6105" w:rsidR="00711A67" w:rsidRDefault="009A200B" w:rsidP="00341BF9">
      <w:pPr>
        <w:jc w:val="both"/>
        <w:rPr>
          <w:rFonts w:ascii="Times New Roman" w:hAnsi="Times New Roman" w:cs="Times New Roman"/>
          <w:sz w:val="22"/>
        </w:rPr>
      </w:pPr>
      <w:r>
        <w:rPr>
          <w:rFonts w:ascii="Times New Roman" w:hAnsi="Times New Roman" w:cs="Times New Roman"/>
          <w:sz w:val="22"/>
        </w:rPr>
        <w:t xml:space="preserve">Chaque marché spécifique indiquera la catégorie d’achat dans lequel il est conclu. </w:t>
      </w:r>
    </w:p>
    <w:p w14:paraId="66FFFBE5" w14:textId="77777777" w:rsidR="009A200B" w:rsidRPr="009E6E0E" w:rsidRDefault="009A200B" w:rsidP="00341BF9">
      <w:pPr>
        <w:jc w:val="both"/>
        <w:rPr>
          <w:rFonts w:ascii="Times New Roman" w:hAnsi="Times New Roman" w:cs="Times New Roman"/>
          <w:sz w:val="22"/>
        </w:rPr>
      </w:pPr>
    </w:p>
    <w:p w14:paraId="4FE1A289" w14:textId="1DE5A2EF" w:rsidR="00694B2E" w:rsidRPr="007711B5" w:rsidRDefault="00694B2E" w:rsidP="00341BF9">
      <w:pPr>
        <w:jc w:val="both"/>
        <w:rPr>
          <w:rFonts w:ascii="Times New Roman" w:hAnsi="Times New Roman" w:cs="Times New Roman"/>
          <w:smallCaps/>
          <w:sz w:val="22"/>
          <w:szCs w:val="22"/>
        </w:rPr>
      </w:pPr>
      <w:bookmarkStart w:id="43" w:name="_Toc116920518"/>
      <w:r w:rsidRPr="007711B5">
        <w:rPr>
          <w:rFonts w:ascii="Times New Roman" w:hAnsi="Times New Roman" w:cs="Times New Roman"/>
          <w:sz w:val="22"/>
          <w:szCs w:val="22"/>
        </w:rPr>
        <w:t xml:space="preserve">De même, </w:t>
      </w:r>
      <w:r w:rsidR="00B53574" w:rsidRPr="007711B5">
        <w:rPr>
          <w:rFonts w:ascii="Times New Roman" w:hAnsi="Times New Roman" w:cs="Times New Roman"/>
          <w:sz w:val="22"/>
          <w:szCs w:val="22"/>
        </w:rPr>
        <w:t xml:space="preserve">l’anticipation des besoins sur la durée du présent </w:t>
      </w:r>
      <w:r w:rsidR="009A200B">
        <w:rPr>
          <w:rFonts w:ascii="Times New Roman" w:hAnsi="Times New Roman" w:cs="Times New Roman"/>
          <w:sz w:val="22"/>
          <w:szCs w:val="22"/>
        </w:rPr>
        <w:t>SAD</w:t>
      </w:r>
      <w:r w:rsidR="00B53574" w:rsidRPr="007711B5">
        <w:rPr>
          <w:rFonts w:ascii="Times New Roman" w:hAnsi="Times New Roman" w:cs="Times New Roman"/>
          <w:sz w:val="22"/>
          <w:szCs w:val="22"/>
        </w:rPr>
        <w:t xml:space="preserve"> n’étant pas compatible avec</w:t>
      </w:r>
      <w:r w:rsidR="009D2BF7" w:rsidRPr="007711B5">
        <w:rPr>
          <w:rFonts w:ascii="Times New Roman" w:hAnsi="Times New Roman" w:cs="Times New Roman"/>
          <w:sz w:val="22"/>
          <w:szCs w:val="22"/>
        </w:rPr>
        <w:t xml:space="preserve"> le fonctionnement des organisations nationales ou internationales</w:t>
      </w:r>
      <w:r w:rsidR="00C54C43" w:rsidRPr="007711B5">
        <w:rPr>
          <w:rFonts w:ascii="Times New Roman" w:hAnsi="Times New Roman" w:cs="Times New Roman"/>
          <w:sz w:val="22"/>
          <w:szCs w:val="22"/>
        </w:rPr>
        <w:t>,</w:t>
      </w:r>
      <w:r w:rsidRPr="007711B5">
        <w:rPr>
          <w:rFonts w:ascii="Times New Roman" w:hAnsi="Times New Roman" w:cs="Times New Roman"/>
          <w:sz w:val="22"/>
          <w:szCs w:val="22"/>
        </w:rPr>
        <w:t xml:space="preserve"> l</w:t>
      </w:r>
      <w:r w:rsidR="00EE0404" w:rsidRPr="007711B5">
        <w:rPr>
          <w:rFonts w:ascii="Times New Roman" w:hAnsi="Times New Roman" w:cs="Times New Roman"/>
          <w:sz w:val="22"/>
          <w:szCs w:val="22"/>
        </w:rPr>
        <w:t>es quantités et notamment les maximum</w:t>
      </w:r>
      <w:r w:rsidRPr="007711B5">
        <w:rPr>
          <w:rFonts w:ascii="Times New Roman" w:hAnsi="Times New Roman" w:cs="Times New Roman"/>
          <w:sz w:val="22"/>
          <w:szCs w:val="22"/>
        </w:rPr>
        <w:t>s</w:t>
      </w:r>
      <w:r w:rsidR="00EE0404" w:rsidRPr="007711B5">
        <w:rPr>
          <w:rFonts w:ascii="Times New Roman" w:hAnsi="Times New Roman" w:cs="Times New Roman"/>
          <w:sz w:val="22"/>
          <w:szCs w:val="22"/>
        </w:rPr>
        <w:t xml:space="preserve"> </w:t>
      </w:r>
      <w:r w:rsidR="00214DC5" w:rsidRPr="007711B5">
        <w:rPr>
          <w:rFonts w:ascii="Times New Roman" w:hAnsi="Times New Roman" w:cs="Times New Roman"/>
          <w:sz w:val="22"/>
          <w:szCs w:val="22"/>
        </w:rPr>
        <w:t xml:space="preserve">par </w:t>
      </w:r>
      <w:r w:rsidR="001223A9">
        <w:rPr>
          <w:rFonts w:ascii="Times New Roman" w:hAnsi="Times New Roman" w:cs="Times New Roman"/>
          <w:sz w:val="22"/>
          <w:szCs w:val="22"/>
        </w:rPr>
        <w:t xml:space="preserve">catégorie d’achat </w:t>
      </w:r>
      <w:r w:rsidR="00EE0404" w:rsidRPr="007711B5">
        <w:rPr>
          <w:rFonts w:ascii="Times New Roman" w:hAnsi="Times New Roman" w:cs="Times New Roman"/>
          <w:sz w:val="22"/>
          <w:szCs w:val="22"/>
        </w:rPr>
        <w:t>s</w:t>
      </w:r>
      <w:r w:rsidRPr="007711B5">
        <w:rPr>
          <w:rFonts w:ascii="Times New Roman" w:hAnsi="Times New Roman" w:cs="Times New Roman"/>
          <w:sz w:val="22"/>
          <w:szCs w:val="22"/>
        </w:rPr>
        <w:t>er</w:t>
      </w:r>
      <w:r w:rsidR="00C54C43" w:rsidRPr="007711B5">
        <w:rPr>
          <w:rFonts w:ascii="Times New Roman" w:hAnsi="Times New Roman" w:cs="Times New Roman"/>
          <w:sz w:val="22"/>
          <w:szCs w:val="22"/>
        </w:rPr>
        <w:t>ont précisés au stade des consultations spécifiques</w:t>
      </w:r>
      <w:r w:rsidR="00EE0404" w:rsidRPr="007711B5">
        <w:rPr>
          <w:rFonts w:ascii="Times New Roman" w:hAnsi="Times New Roman" w:cs="Times New Roman"/>
          <w:sz w:val="22"/>
          <w:szCs w:val="22"/>
        </w:rPr>
        <w:t>.</w:t>
      </w:r>
      <w:bookmarkEnd w:id="43"/>
    </w:p>
    <w:p w14:paraId="1E254667" w14:textId="77777777" w:rsidR="00694B2E" w:rsidRPr="009E6E0E" w:rsidRDefault="00694B2E" w:rsidP="002376AE"/>
    <w:p w14:paraId="170A8EB9" w14:textId="66BFB5CB" w:rsidR="00E70DB1" w:rsidRPr="009E6E0E" w:rsidRDefault="00E70DB1" w:rsidP="002376AE">
      <w:pPr>
        <w:pStyle w:val="Titre2"/>
        <w:rPr>
          <w:smallCaps/>
        </w:rPr>
      </w:pPr>
      <w:bookmarkStart w:id="44" w:name="_Toc116920519"/>
      <w:bookmarkStart w:id="45" w:name="_Toc197437475"/>
      <w:r w:rsidRPr="009E6E0E">
        <w:t>Variante(s)/option(s)/prestation(s) supplémentaire(s) éventuelle(s) (PSE)</w:t>
      </w:r>
      <w:bookmarkEnd w:id="44"/>
      <w:bookmarkEnd w:id="45"/>
    </w:p>
    <w:p w14:paraId="0B12169E" w14:textId="77777777" w:rsidR="00E70DB1" w:rsidRPr="009E6E0E" w:rsidRDefault="00E70DB1" w:rsidP="002376AE">
      <w:pPr>
        <w:pStyle w:val="Corpsdetexte"/>
        <w:rPr>
          <w:sz w:val="21"/>
        </w:rPr>
      </w:pPr>
    </w:p>
    <w:tbl>
      <w:tblPr>
        <w:tblStyle w:val="TableNormal"/>
        <w:tblW w:w="87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5721"/>
      </w:tblGrid>
      <w:tr w:rsidR="009E6E0E" w:rsidRPr="009E6E0E" w14:paraId="772856F3" w14:textId="77777777" w:rsidTr="004D48F0">
        <w:trPr>
          <w:trHeight w:val="340"/>
        </w:trPr>
        <w:tc>
          <w:tcPr>
            <w:tcW w:w="3068" w:type="dxa"/>
            <w:shd w:val="clear" w:color="auto" w:fill="F1F1F1"/>
            <w:vAlign w:val="center"/>
          </w:tcPr>
          <w:p w14:paraId="4FFA62D8" w14:textId="77777777" w:rsidR="00E70DB1" w:rsidRPr="00A24F14" w:rsidRDefault="00E70DB1" w:rsidP="004D48F0">
            <w:pPr>
              <w:pStyle w:val="TableParagraph"/>
              <w:ind w:right="938"/>
              <w:rPr>
                <w:b/>
                <w:lang w:val="fr-FR"/>
              </w:rPr>
            </w:pPr>
            <w:r w:rsidRPr="00A24F14">
              <w:rPr>
                <w:b/>
                <w:spacing w:val="-2"/>
                <w:lang w:val="fr-FR"/>
              </w:rPr>
              <w:t>Variante(s)</w:t>
            </w:r>
          </w:p>
        </w:tc>
        <w:tc>
          <w:tcPr>
            <w:tcW w:w="5721" w:type="dxa"/>
          </w:tcPr>
          <w:p w14:paraId="53AEE231" w14:textId="77777777" w:rsidR="00E70DB1" w:rsidRPr="009E6E0E" w:rsidRDefault="00E70DB1" w:rsidP="002376AE">
            <w:pPr>
              <w:pStyle w:val="TableParagraph"/>
              <w:ind w:left="108"/>
              <w:rPr>
                <w:lang w:val="fr-FR"/>
              </w:rPr>
            </w:pPr>
            <w:r w:rsidRPr="009E6E0E">
              <w:rPr>
                <w:lang w:val="fr-FR"/>
              </w:rPr>
              <w:t>Elles</w:t>
            </w:r>
            <w:r w:rsidRPr="009E6E0E">
              <w:rPr>
                <w:spacing w:val="-2"/>
                <w:lang w:val="fr-FR"/>
              </w:rPr>
              <w:t xml:space="preserve"> </w:t>
            </w:r>
            <w:r w:rsidRPr="009E6E0E">
              <w:rPr>
                <w:lang w:val="fr-FR"/>
              </w:rPr>
              <w:t>ne</w:t>
            </w:r>
            <w:r w:rsidRPr="009E6E0E">
              <w:rPr>
                <w:spacing w:val="-3"/>
                <w:lang w:val="fr-FR"/>
              </w:rPr>
              <w:t xml:space="preserve"> </w:t>
            </w:r>
            <w:r w:rsidRPr="009E6E0E">
              <w:rPr>
                <w:lang w:val="fr-FR"/>
              </w:rPr>
              <w:t>sont</w:t>
            </w:r>
            <w:r w:rsidRPr="009E6E0E">
              <w:rPr>
                <w:spacing w:val="-1"/>
                <w:lang w:val="fr-FR"/>
              </w:rPr>
              <w:t xml:space="preserve"> </w:t>
            </w:r>
            <w:r w:rsidRPr="009E6E0E">
              <w:rPr>
                <w:lang w:val="fr-FR"/>
              </w:rPr>
              <w:t>pas</w:t>
            </w:r>
            <w:r w:rsidRPr="009E6E0E">
              <w:rPr>
                <w:spacing w:val="-4"/>
                <w:lang w:val="fr-FR"/>
              </w:rPr>
              <w:t xml:space="preserve"> </w:t>
            </w:r>
            <w:r w:rsidRPr="009E6E0E">
              <w:rPr>
                <w:lang w:val="fr-FR"/>
              </w:rPr>
              <w:t>autorisées</w:t>
            </w:r>
            <w:r w:rsidRPr="009E6E0E">
              <w:rPr>
                <w:spacing w:val="-3"/>
                <w:lang w:val="fr-FR"/>
              </w:rPr>
              <w:t xml:space="preserve"> </w:t>
            </w:r>
            <w:r w:rsidRPr="009E6E0E">
              <w:rPr>
                <w:lang w:val="fr-FR"/>
              </w:rPr>
              <w:t>au</w:t>
            </w:r>
            <w:r w:rsidRPr="009E6E0E">
              <w:rPr>
                <w:spacing w:val="-2"/>
                <w:lang w:val="fr-FR"/>
              </w:rPr>
              <w:t xml:space="preserve"> </w:t>
            </w:r>
            <w:r w:rsidRPr="009E6E0E">
              <w:rPr>
                <w:lang w:val="fr-FR"/>
              </w:rPr>
              <w:t>titre</w:t>
            </w:r>
            <w:r w:rsidRPr="009E6E0E">
              <w:rPr>
                <w:spacing w:val="-2"/>
                <w:lang w:val="fr-FR"/>
              </w:rPr>
              <w:t xml:space="preserve"> </w:t>
            </w:r>
            <w:r w:rsidRPr="009E6E0E">
              <w:rPr>
                <w:lang w:val="fr-FR"/>
              </w:rPr>
              <w:t>de</w:t>
            </w:r>
            <w:r w:rsidRPr="009E6E0E">
              <w:rPr>
                <w:spacing w:val="-2"/>
                <w:lang w:val="fr-FR"/>
              </w:rPr>
              <w:t xml:space="preserve"> </w:t>
            </w:r>
            <w:r w:rsidRPr="009E6E0E">
              <w:rPr>
                <w:lang w:val="fr-FR"/>
              </w:rPr>
              <w:t>la</w:t>
            </w:r>
            <w:r w:rsidRPr="009E6E0E">
              <w:rPr>
                <w:spacing w:val="-4"/>
                <w:lang w:val="fr-FR"/>
              </w:rPr>
              <w:t xml:space="preserve"> </w:t>
            </w:r>
            <w:r w:rsidRPr="009E6E0E">
              <w:rPr>
                <w:lang w:val="fr-FR"/>
              </w:rPr>
              <w:t>présente</w:t>
            </w:r>
            <w:r w:rsidRPr="009E6E0E">
              <w:rPr>
                <w:spacing w:val="-3"/>
                <w:lang w:val="fr-FR"/>
              </w:rPr>
              <w:t xml:space="preserve"> </w:t>
            </w:r>
            <w:r w:rsidRPr="009E6E0E">
              <w:rPr>
                <w:spacing w:val="-2"/>
                <w:lang w:val="fr-FR"/>
              </w:rPr>
              <w:t>consultation.</w:t>
            </w:r>
          </w:p>
        </w:tc>
      </w:tr>
      <w:tr w:rsidR="009E6E0E" w:rsidRPr="009E6E0E" w14:paraId="1F41044B" w14:textId="77777777" w:rsidTr="004D48F0">
        <w:trPr>
          <w:trHeight w:val="340"/>
        </w:trPr>
        <w:tc>
          <w:tcPr>
            <w:tcW w:w="3068" w:type="dxa"/>
            <w:shd w:val="clear" w:color="auto" w:fill="F1F1F1"/>
            <w:vAlign w:val="center"/>
          </w:tcPr>
          <w:p w14:paraId="619CB0B8" w14:textId="77777777" w:rsidR="00E70DB1" w:rsidRPr="00A24F14" w:rsidRDefault="00E70DB1" w:rsidP="004D48F0">
            <w:pPr>
              <w:pStyle w:val="TableParagraph"/>
              <w:ind w:right="935"/>
              <w:rPr>
                <w:b/>
                <w:lang w:val="fr-FR"/>
              </w:rPr>
            </w:pPr>
            <w:r w:rsidRPr="00A24F14">
              <w:rPr>
                <w:b/>
                <w:spacing w:val="-2"/>
                <w:lang w:val="fr-FR"/>
              </w:rPr>
              <w:t>Option(s)</w:t>
            </w:r>
          </w:p>
        </w:tc>
        <w:tc>
          <w:tcPr>
            <w:tcW w:w="5721" w:type="dxa"/>
          </w:tcPr>
          <w:p w14:paraId="53347A34" w14:textId="771C9F50" w:rsidR="00E70DB1" w:rsidRPr="009E6E0E" w:rsidRDefault="00E70DB1" w:rsidP="002376AE">
            <w:pPr>
              <w:pStyle w:val="TableParagraph"/>
              <w:ind w:left="108"/>
              <w:rPr>
                <w:lang w:val="fr-FR"/>
              </w:rPr>
            </w:pPr>
            <w:r w:rsidRPr="009E6E0E">
              <w:rPr>
                <w:lang w:val="fr-FR"/>
              </w:rPr>
              <w:t>Des</w:t>
            </w:r>
            <w:r w:rsidRPr="009E6E0E">
              <w:rPr>
                <w:spacing w:val="-6"/>
                <w:lang w:val="fr-FR"/>
              </w:rPr>
              <w:t xml:space="preserve"> </w:t>
            </w:r>
            <w:r w:rsidRPr="009E6E0E">
              <w:rPr>
                <w:lang w:val="fr-FR"/>
              </w:rPr>
              <w:t>options</w:t>
            </w:r>
            <w:r w:rsidRPr="009E6E0E">
              <w:rPr>
                <w:spacing w:val="-3"/>
                <w:lang w:val="fr-FR"/>
              </w:rPr>
              <w:t xml:space="preserve"> </w:t>
            </w:r>
            <w:r w:rsidRPr="009E6E0E">
              <w:rPr>
                <w:lang w:val="fr-FR"/>
              </w:rPr>
              <w:t>sont</w:t>
            </w:r>
            <w:r w:rsidRPr="009E6E0E">
              <w:rPr>
                <w:spacing w:val="-2"/>
                <w:lang w:val="fr-FR"/>
              </w:rPr>
              <w:t xml:space="preserve"> </w:t>
            </w:r>
            <w:r w:rsidRPr="009E6E0E">
              <w:rPr>
                <w:lang w:val="fr-FR"/>
              </w:rPr>
              <w:t>prévues</w:t>
            </w:r>
            <w:r w:rsidRPr="009E6E0E">
              <w:rPr>
                <w:spacing w:val="-3"/>
                <w:lang w:val="fr-FR"/>
              </w:rPr>
              <w:t xml:space="preserve"> </w:t>
            </w:r>
            <w:r w:rsidRPr="009E6E0E">
              <w:rPr>
                <w:lang w:val="fr-FR"/>
              </w:rPr>
              <w:t>:</w:t>
            </w:r>
            <w:r w:rsidRPr="009E6E0E">
              <w:rPr>
                <w:spacing w:val="-4"/>
                <w:lang w:val="fr-FR"/>
              </w:rPr>
              <w:t xml:space="preserve"> </w:t>
            </w:r>
            <w:r w:rsidR="001A334C">
              <w:rPr>
                <w:lang w:val="fr-FR"/>
              </w:rPr>
              <w:t>cinq</w:t>
            </w:r>
            <w:r w:rsidRPr="009E6E0E">
              <w:rPr>
                <w:spacing w:val="-4"/>
                <w:lang w:val="fr-FR"/>
              </w:rPr>
              <w:t xml:space="preserve"> </w:t>
            </w:r>
            <w:r w:rsidRPr="009E6E0E">
              <w:rPr>
                <w:lang w:val="fr-FR"/>
              </w:rPr>
              <w:t>reconductions</w:t>
            </w:r>
            <w:r w:rsidRPr="009E6E0E">
              <w:rPr>
                <w:spacing w:val="-5"/>
                <w:lang w:val="fr-FR"/>
              </w:rPr>
              <w:t xml:space="preserve"> </w:t>
            </w:r>
            <w:r w:rsidRPr="009E6E0E">
              <w:rPr>
                <w:lang w:val="fr-FR"/>
              </w:rPr>
              <w:t>tacites</w:t>
            </w:r>
            <w:r w:rsidRPr="009E6E0E">
              <w:rPr>
                <w:spacing w:val="-5"/>
                <w:lang w:val="fr-FR"/>
              </w:rPr>
              <w:t xml:space="preserve"> </w:t>
            </w:r>
            <w:r w:rsidRPr="009E6E0E">
              <w:rPr>
                <w:lang w:val="fr-FR"/>
              </w:rPr>
              <w:t>de</w:t>
            </w:r>
            <w:r w:rsidRPr="009E6E0E">
              <w:rPr>
                <w:spacing w:val="-3"/>
                <w:lang w:val="fr-FR"/>
              </w:rPr>
              <w:t xml:space="preserve"> </w:t>
            </w:r>
            <w:r w:rsidRPr="009E6E0E">
              <w:rPr>
                <w:lang w:val="fr-FR"/>
              </w:rPr>
              <w:t>douze</w:t>
            </w:r>
            <w:r w:rsidRPr="009E6E0E">
              <w:rPr>
                <w:spacing w:val="-3"/>
                <w:lang w:val="fr-FR"/>
              </w:rPr>
              <w:t xml:space="preserve"> </w:t>
            </w:r>
            <w:r w:rsidRPr="009E6E0E">
              <w:rPr>
                <w:spacing w:val="-2"/>
                <w:lang w:val="fr-FR"/>
              </w:rPr>
              <w:t>mois.</w:t>
            </w:r>
          </w:p>
        </w:tc>
      </w:tr>
      <w:tr w:rsidR="009E6E0E" w:rsidRPr="009E6E0E" w14:paraId="2849D9F4" w14:textId="77777777" w:rsidTr="004D48F0">
        <w:trPr>
          <w:trHeight w:val="506"/>
        </w:trPr>
        <w:tc>
          <w:tcPr>
            <w:tcW w:w="3068" w:type="dxa"/>
            <w:shd w:val="clear" w:color="auto" w:fill="F1F1F1"/>
          </w:tcPr>
          <w:p w14:paraId="1C4E7E33" w14:textId="267BB0C1" w:rsidR="00E70DB1" w:rsidRPr="00A24F14" w:rsidRDefault="00E70DB1" w:rsidP="004D48F0">
            <w:pPr>
              <w:pStyle w:val="TableParagraph"/>
              <w:rPr>
                <w:b/>
                <w:lang w:val="fr-FR"/>
              </w:rPr>
            </w:pPr>
            <w:r w:rsidRPr="00A24F14">
              <w:rPr>
                <w:b/>
                <w:lang w:val="fr-FR"/>
              </w:rPr>
              <w:t>Prestation</w:t>
            </w:r>
            <w:r w:rsidR="00A83A44">
              <w:rPr>
                <w:b/>
                <w:lang w:val="fr-FR"/>
              </w:rPr>
              <w:t>(</w:t>
            </w:r>
            <w:r w:rsidRPr="00A24F14">
              <w:rPr>
                <w:b/>
                <w:lang w:val="fr-FR"/>
              </w:rPr>
              <w:t>s</w:t>
            </w:r>
            <w:r w:rsidR="00A83A44">
              <w:rPr>
                <w:b/>
                <w:lang w:val="fr-FR"/>
              </w:rPr>
              <w:t>)</w:t>
            </w:r>
            <w:r w:rsidRPr="00A24F14">
              <w:rPr>
                <w:b/>
                <w:spacing w:val="-14"/>
                <w:lang w:val="fr-FR"/>
              </w:rPr>
              <w:t xml:space="preserve"> </w:t>
            </w:r>
            <w:r w:rsidRPr="00A24F14">
              <w:rPr>
                <w:b/>
                <w:lang w:val="fr-FR"/>
              </w:rPr>
              <w:t>supplémentaire</w:t>
            </w:r>
            <w:r w:rsidR="00A83A44">
              <w:rPr>
                <w:b/>
                <w:lang w:val="fr-FR"/>
              </w:rPr>
              <w:t>(</w:t>
            </w:r>
            <w:r w:rsidRPr="00A24F14">
              <w:rPr>
                <w:b/>
                <w:lang w:val="fr-FR"/>
              </w:rPr>
              <w:t>s</w:t>
            </w:r>
            <w:r w:rsidR="00A83A44">
              <w:rPr>
                <w:b/>
                <w:lang w:val="fr-FR"/>
              </w:rPr>
              <w:t>)</w:t>
            </w:r>
            <w:r w:rsidRPr="00A24F14">
              <w:rPr>
                <w:b/>
                <w:lang w:val="fr-FR"/>
              </w:rPr>
              <w:t xml:space="preserve"> éventuelle</w:t>
            </w:r>
            <w:r w:rsidR="00A83A44">
              <w:rPr>
                <w:b/>
                <w:lang w:val="fr-FR"/>
              </w:rPr>
              <w:t>(</w:t>
            </w:r>
            <w:r w:rsidRPr="00A24F14">
              <w:rPr>
                <w:b/>
                <w:lang w:val="fr-FR"/>
              </w:rPr>
              <w:t>s</w:t>
            </w:r>
            <w:r w:rsidR="00A83A44">
              <w:rPr>
                <w:b/>
                <w:lang w:val="fr-FR"/>
              </w:rPr>
              <w:t>)</w:t>
            </w:r>
            <w:r w:rsidRPr="00A24F14">
              <w:rPr>
                <w:b/>
                <w:lang w:val="fr-FR"/>
              </w:rPr>
              <w:t xml:space="preserve"> (PSE)</w:t>
            </w:r>
          </w:p>
        </w:tc>
        <w:tc>
          <w:tcPr>
            <w:tcW w:w="5721" w:type="dxa"/>
          </w:tcPr>
          <w:p w14:paraId="0A4C32E9" w14:textId="77777777" w:rsidR="00E70DB1" w:rsidRPr="009E6E0E" w:rsidRDefault="00E70DB1" w:rsidP="002376AE">
            <w:pPr>
              <w:pStyle w:val="TableParagraph"/>
              <w:ind w:left="108"/>
              <w:rPr>
                <w:lang w:val="fr-FR"/>
              </w:rPr>
            </w:pPr>
            <w:r w:rsidRPr="009E6E0E">
              <w:rPr>
                <w:lang w:val="fr-FR"/>
              </w:rPr>
              <w:t>Elles</w:t>
            </w:r>
            <w:r w:rsidRPr="009E6E0E">
              <w:rPr>
                <w:spacing w:val="-2"/>
                <w:lang w:val="fr-FR"/>
              </w:rPr>
              <w:t xml:space="preserve"> </w:t>
            </w:r>
            <w:r w:rsidRPr="009E6E0E">
              <w:rPr>
                <w:lang w:val="fr-FR"/>
              </w:rPr>
              <w:t>ne</w:t>
            </w:r>
            <w:r w:rsidRPr="009E6E0E">
              <w:rPr>
                <w:spacing w:val="-4"/>
                <w:lang w:val="fr-FR"/>
              </w:rPr>
              <w:t xml:space="preserve"> </w:t>
            </w:r>
            <w:r w:rsidRPr="009E6E0E">
              <w:rPr>
                <w:lang w:val="fr-FR"/>
              </w:rPr>
              <w:t>sont</w:t>
            </w:r>
            <w:r w:rsidRPr="009E6E0E">
              <w:rPr>
                <w:spacing w:val="-1"/>
                <w:lang w:val="fr-FR"/>
              </w:rPr>
              <w:t xml:space="preserve"> </w:t>
            </w:r>
            <w:r w:rsidRPr="009E6E0E">
              <w:rPr>
                <w:lang w:val="fr-FR"/>
              </w:rPr>
              <w:t>pas</w:t>
            </w:r>
            <w:r w:rsidRPr="009E6E0E">
              <w:rPr>
                <w:spacing w:val="-4"/>
                <w:lang w:val="fr-FR"/>
              </w:rPr>
              <w:t xml:space="preserve"> </w:t>
            </w:r>
            <w:r w:rsidRPr="009E6E0E">
              <w:rPr>
                <w:lang w:val="fr-FR"/>
              </w:rPr>
              <w:t>autorisées</w:t>
            </w:r>
            <w:r w:rsidRPr="009E6E0E">
              <w:rPr>
                <w:spacing w:val="-3"/>
                <w:lang w:val="fr-FR"/>
              </w:rPr>
              <w:t xml:space="preserve"> </w:t>
            </w:r>
            <w:r w:rsidRPr="009E6E0E">
              <w:rPr>
                <w:lang w:val="fr-FR"/>
              </w:rPr>
              <w:t>au</w:t>
            </w:r>
            <w:r w:rsidRPr="009E6E0E">
              <w:rPr>
                <w:spacing w:val="-2"/>
                <w:lang w:val="fr-FR"/>
              </w:rPr>
              <w:t xml:space="preserve"> </w:t>
            </w:r>
            <w:r w:rsidRPr="009E6E0E">
              <w:rPr>
                <w:lang w:val="fr-FR"/>
              </w:rPr>
              <w:t>titre</w:t>
            </w:r>
            <w:r w:rsidRPr="009E6E0E">
              <w:rPr>
                <w:spacing w:val="-2"/>
                <w:lang w:val="fr-FR"/>
              </w:rPr>
              <w:t xml:space="preserve"> </w:t>
            </w:r>
            <w:r w:rsidRPr="009E6E0E">
              <w:rPr>
                <w:lang w:val="fr-FR"/>
              </w:rPr>
              <w:t>de</w:t>
            </w:r>
            <w:r w:rsidRPr="009E6E0E">
              <w:rPr>
                <w:spacing w:val="-2"/>
                <w:lang w:val="fr-FR"/>
              </w:rPr>
              <w:t xml:space="preserve"> </w:t>
            </w:r>
            <w:r w:rsidRPr="009E6E0E">
              <w:rPr>
                <w:lang w:val="fr-FR"/>
              </w:rPr>
              <w:t>la</w:t>
            </w:r>
            <w:r w:rsidRPr="009E6E0E">
              <w:rPr>
                <w:spacing w:val="-4"/>
                <w:lang w:val="fr-FR"/>
              </w:rPr>
              <w:t xml:space="preserve"> </w:t>
            </w:r>
            <w:r w:rsidRPr="009E6E0E">
              <w:rPr>
                <w:lang w:val="fr-FR"/>
              </w:rPr>
              <w:t>présente</w:t>
            </w:r>
            <w:r w:rsidRPr="009E6E0E">
              <w:rPr>
                <w:spacing w:val="-3"/>
                <w:lang w:val="fr-FR"/>
              </w:rPr>
              <w:t xml:space="preserve"> </w:t>
            </w:r>
            <w:r w:rsidRPr="009E6E0E">
              <w:rPr>
                <w:spacing w:val="-2"/>
                <w:lang w:val="fr-FR"/>
              </w:rPr>
              <w:t>consultation.</w:t>
            </w:r>
          </w:p>
        </w:tc>
      </w:tr>
    </w:tbl>
    <w:p w14:paraId="343B4028" w14:textId="7D5B3FB1" w:rsidR="00E70DB1" w:rsidRDefault="00E70DB1" w:rsidP="002376AE">
      <w:pPr>
        <w:ind w:left="1299" w:right="1299"/>
        <w:rPr>
          <w:rFonts w:ascii="Times New Roman" w:hAnsi="Times New Roman" w:cs="Times New Roman"/>
          <w:szCs w:val="22"/>
          <w:lang w:eastAsia="ar-SA"/>
        </w:rPr>
      </w:pPr>
      <w:bookmarkStart w:id="46" w:name="_Toc90802823"/>
      <w:bookmarkStart w:id="47" w:name="_Toc135711952"/>
      <w:bookmarkStart w:id="48" w:name="_Toc189556381"/>
      <w:bookmarkEnd w:id="30"/>
      <w:bookmarkEnd w:id="42"/>
    </w:p>
    <w:p w14:paraId="3A75EC77" w14:textId="677B1277" w:rsidR="00FD5906" w:rsidRDefault="0033063E" w:rsidP="002376AE">
      <w:pPr>
        <w:pStyle w:val="Titre1"/>
      </w:pPr>
      <w:bookmarkStart w:id="49" w:name="_Toc197437476"/>
      <w:r w:rsidRPr="009E6E0E">
        <w:t xml:space="preserve">Article </w:t>
      </w:r>
      <w:r>
        <w:t>4</w:t>
      </w:r>
      <w:r w:rsidRPr="009E6E0E">
        <w:t xml:space="preserve"> – </w:t>
      </w:r>
      <w:r w:rsidR="00D65549">
        <w:t>Formalisme et modalités de réponse</w:t>
      </w:r>
      <w:bookmarkEnd w:id="49"/>
    </w:p>
    <w:p w14:paraId="11B919F9" w14:textId="77777777" w:rsidR="009A200B" w:rsidRPr="009A200B" w:rsidRDefault="009A200B" w:rsidP="009A200B">
      <w:pPr>
        <w:rPr>
          <w:lang w:eastAsia="ar-SA"/>
        </w:rPr>
      </w:pPr>
    </w:p>
    <w:p w14:paraId="53630EB0" w14:textId="77777777" w:rsidR="009A200B" w:rsidRPr="009A200B" w:rsidRDefault="009A200B" w:rsidP="009A200B">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50" w:name="_Toc195190941"/>
      <w:bookmarkStart w:id="51" w:name="_Toc197437477"/>
      <w:bookmarkStart w:id="52" w:name="_Toc116920521"/>
      <w:bookmarkEnd w:id="50"/>
      <w:bookmarkEnd w:id="51"/>
    </w:p>
    <w:p w14:paraId="58FD62D4" w14:textId="1F45B075" w:rsidR="00F976CA" w:rsidRDefault="00F976CA" w:rsidP="009A200B">
      <w:pPr>
        <w:pStyle w:val="Titre2"/>
      </w:pPr>
      <w:bookmarkStart w:id="53" w:name="_Toc197437478"/>
      <w:r w:rsidRPr="009E6E0E">
        <w:t>Composition et modalités de retrait du Dossier de Consultation des Entreprises (DCE)</w:t>
      </w:r>
      <w:bookmarkEnd w:id="52"/>
      <w:bookmarkEnd w:id="53"/>
      <w:r w:rsidRPr="009E6E0E">
        <w:t xml:space="preserve"> </w:t>
      </w:r>
    </w:p>
    <w:p w14:paraId="4F8F423C" w14:textId="77777777" w:rsidR="009A200B" w:rsidRPr="009A200B" w:rsidRDefault="009A200B" w:rsidP="009A200B">
      <w:pPr>
        <w:rPr>
          <w:lang w:eastAsia="ar-SA"/>
        </w:rPr>
      </w:pPr>
    </w:p>
    <w:p w14:paraId="0BC53171" w14:textId="77777777" w:rsidR="00F976CA" w:rsidRPr="009E6E0E" w:rsidRDefault="00F976CA" w:rsidP="002376AE">
      <w:pPr>
        <w:pStyle w:val="Corpsdetexte"/>
        <w:ind w:right="17"/>
        <w:rPr>
          <w:rFonts w:ascii="Times New Roman" w:hAnsi="Times New Roman" w:cs="Times New Roman"/>
          <w:sz w:val="22"/>
          <w:szCs w:val="22"/>
          <w:lang w:eastAsia="ar-SA"/>
        </w:rPr>
      </w:pPr>
      <w:r w:rsidRPr="009E6E0E">
        <w:rPr>
          <w:rFonts w:ascii="Times New Roman" w:hAnsi="Times New Roman" w:cs="Times New Roman"/>
          <w:sz w:val="22"/>
          <w:szCs w:val="22"/>
          <w:lang w:eastAsia="ar-SA"/>
        </w:rPr>
        <w:t>Le</w:t>
      </w:r>
      <w:r w:rsidR="002447DE" w:rsidRPr="009E6E0E">
        <w:rPr>
          <w:rFonts w:ascii="Times New Roman" w:hAnsi="Times New Roman" w:cs="Times New Roman"/>
          <w:sz w:val="22"/>
          <w:szCs w:val="22"/>
          <w:lang w:eastAsia="ar-SA"/>
        </w:rPr>
        <w:t xml:space="preserve"> DCE se compose des éléments suivants </w:t>
      </w:r>
      <w:r w:rsidRPr="009E6E0E">
        <w:rPr>
          <w:rFonts w:ascii="Times New Roman" w:hAnsi="Times New Roman" w:cs="Times New Roman"/>
          <w:sz w:val="22"/>
          <w:szCs w:val="22"/>
          <w:lang w:eastAsia="ar-SA"/>
        </w:rPr>
        <w:t>:</w:t>
      </w:r>
    </w:p>
    <w:p w14:paraId="27066809" w14:textId="08E8F6E3" w:rsidR="00704B30" w:rsidRPr="009E6E0E" w:rsidRDefault="00704B30" w:rsidP="002376AE">
      <w:pPr>
        <w:numPr>
          <w:ilvl w:val="0"/>
          <w:numId w:val="1"/>
        </w:numPr>
        <w:tabs>
          <w:tab w:val="left" w:pos="849"/>
          <w:tab w:val="left" w:pos="9099"/>
        </w:tabs>
        <w:ind w:right="-68"/>
        <w:jc w:val="both"/>
        <w:rPr>
          <w:rFonts w:ascii="Times New Roman" w:hAnsi="Times New Roman" w:cs="Times New Roman"/>
          <w:sz w:val="22"/>
          <w:szCs w:val="22"/>
          <w:lang w:eastAsia="ar-SA"/>
        </w:rPr>
      </w:pPr>
      <w:proofErr w:type="gramStart"/>
      <w:r w:rsidRPr="009E6E0E">
        <w:rPr>
          <w:rFonts w:ascii="Times New Roman" w:hAnsi="Times New Roman" w:cs="Times New Roman"/>
          <w:sz w:val="22"/>
          <w:szCs w:val="22"/>
          <w:lang w:eastAsia="ar-SA"/>
        </w:rPr>
        <w:t>le</w:t>
      </w:r>
      <w:proofErr w:type="gramEnd"/>
      <w:r w:rsidRPr="009E6E0E">
        <w:rPr>
          <w:rFonts w:ascii="Times New Roman" w:hAnsi="Times New Roman" w:cs="Times New Roman"/>
          <w:sz w:val="22"/>
          <w:szCs w:val="22"/>
          <w:lang w:eastAsia="ar-SA"/>
        </w:rPr>
        <w:t xml:space="preserve"> présent</w:t>
      </w:r>
      <w:r w:rsidR="001F71DC">
        <w:rPr>
          <w:rFonts w:ascii="Times New Roman" w:hAnsi="Times New Roman" w:cs="Times New Roman"/>
          <w:sz w:val="22"/>
          <w:szCs w:val="22"/>
          <w:lang w:eastAsia="ar-SA"/>
        </w:rPr>
        <w:t xml:space="preserve"> règlement de consultation (RC) </w:t>
      </w:r>
      <w:r w:rsidR="00FC1BE3">
        <w:rPr>
          <w:rFonts w:ascii="Times New Roman" w:hAnsi="Times New Roman" w:cs="Times New Roman"/>
          <w:sz w:val="22"/>
          <w:szCs w:val="22"/>
          <w:lang w:eastAsia="ar-SA"/>
        </w:rPr>
        <w:t>et s</w:t>
      </w:r>
      <w:r w:rsidR="002547F6">
        <w:rPr>
          <w:rFonts w:ascii="Times New Roman" w:hAnsi="Times New Roman" w:cs="Times New Roman"/>
          <w:sz w:val="22"/>
          <w:szCs w:val="22"/>
          <w:lang w:eastAsia="ar-SA"/>
        </w:rPr>
        <w:t>es</w:t>
      </w:r>
      <w:r w:rsidR="00FC1BE3">
        <w:rPr>
          <w:rFonts w:ascii="Times New Roman" w:hAnsi="Times New Roman" w:cs="Times New Roman"/>
          <w:sz w:val="22"/>
          <w:szCs w:val="22"/>
          <w:lang w:eastAsia="ar-SA"/>
        </w:rPr>
        <w:t xml:space="preserve"> annexe</w:t>
      </w:r>
      <w:r w:rsidR="002547F6">
        <w:rPr>
          <w:rFonts w:ascii="Times New Roman" w:hAnsi="Times New Roman" w:cs="Times New Roman"/>
          <w:sz w:val="22"/>
          <w:szCs w:val="22"/>
          <w:lang w:eastAsia="ar-SA"/>
        </w:rPr>
        <w:t>s</w:t>
      </w:r>
      <w:r w:rsidR="00FC1BE3">
        <w:rPr>
          <w:rFonts w:ascii="Times New Roman" w:hAnsi="Times New Roman" w:cs="Times New Roman"/>
          <w:sz w:val="22"/>
          <w:szCs w:val="22"/>
          <w:lang w:eastAsia="ar-SA"/>
        </w:rPr>
        <w:t xml:space="preserve"> </w:t>
      </w:r>
      <w:r w:rsidR="001F71DC">
        <w:rPr>
          <w:rFonts w:ascii="Times New Roman" w:hAnsi="Times New Roman" w:cs="Times New Roman"/>
          <w:sz w:val="22"/>
          <w:szCs w:val="22"/>
          <w:lang w:eastAsia="ar-SA"/>
        </w:rPr>
        <w:t>;</w:t>
      </w:r>
    </w:p>
    <w:p w14:paraId="3BD1ECA6" w14:textId="6BBD155A" w:rsidR="00704B30" w:rsidRDefault="00704B30" w:rsidP="002376AE">
      <w:pPr>
        <w:numPr>
          <w:ilvl w:val="0"/>
          <w:numId w:val="1"/>
        </w:numPr>
        <w:tabs>
          <w:tab w:val="left" w:pos="849"/>
          <w:tab w:val="left" w:pos="9099"/>
        </w:tabs>
        <w:ind w:right="-68"/>
        <w:jc w:val="both"/>
        <w:rPr>
          <w:rFonts w:ascii="Times New Roman" w:hAnsi="Times New Roman" w:cs="Times New Roman"/>
          <w:sz w:val="22"/>
          <w:szCs w:val="22"/>
          <w:lang w:eastAsia="ar-SA"/>
        </w:rPr>
      </w:pPr>
      <w:proofErr w:type="gramStart"/>
      <w:r w:rsidRPr="009E6E0E">
        <w:rPr>
          <w:rFonts w:ascii="Times New Roman" w:hAnsi="Times New Roman" w:cs="Times New Roman"/>
          <w:sz w:val="22"/>
          <w:szCs w:val="22"/>
          <w:lang w:eastAsia="ar-SA"/>
        </w:rPr>
        <w:t>le</w:t>
      </w:r>
      <w:proofErr w:type="gramEnd"/>
      <w:r w:rsidRPr="009E6E0E">
        <w:rPr>
          <w:rFonts w:ascii="Times New Roman" w:hAnsi="Times New Roman" w:cs="Times New Roman"/>
          <w:sz w:val="22"/>
          <w:szCs w:val="22"/>
          <w:lang w:eastAsia="ar-SA"/>
        </w:rPr>
        <w:t xml:space="preserve"> cahier des clauses particulières (CCP)</w:t>
      </w:r>
      <w:r w:rsidR="00002E62">
        <w:rPr>
          <w:rFonts w:ascii="Times New Roman" w:hAnsi="Times New Roman" w:cs="Times New Roman"/>
          <w:sz w:val="22"/>
          <w:szCs w:val="22"/>
          <w:lang w:eastAsia="ar-SA"/>
        </w:rPr>
        <w:t xml:space="preserve"> et son annexe</w:t>
      </w:r>
      <w:r w:rsidR="009B3237">
        <w:rPr>
          <w:rFonts w:ascii="Times New Roman" w:hAnsi="Times New Roman" w:cs="Times New Roman"/>
          <w:sz w:val="22"/>
          <w:szCs w:val="22"/>
          <w:lang w:eastAsia="ar-SA"/>
        </w:rPr>
        <w:t>.</w:t>
      </w:r>
    </w:p>
    <w:p w14:paraId="47719F97" w14:textId="77777777" w:rsidR="009A200B" w:rsidRPr="009E6E0E" w:rsidRDefault="009A200B" w:rsidP="009A200B">
      <w:pPr>
        <w:tabs>
          <w:tab w:val="left" w:pos="849"/>
          <w:tab w:val="left" w:pos="9099"/>
        </w:tabs>
        <w:ind w:left="360" w:right="-68"/>
        <w:jc w:val="both"/>
        <w:rPr>
          <w:rFonts w:ascii="Times New Roman" w:hAnsi="Times New Roman" w:cs="Times New Roman"/>
          <w:sz w:val="22"/>
          <w:szCs w:val="22"/>
          <w:lang w:eastAsia="ar-SA"/>
        </w:rPr>
      </w:pPr>
    </w:p>
    <w:p w14:paraId="7F706BCD" w14:textId="3A1F5631" w:rsidR="00586123" w:rsidRPr="009E6E0E" w:rsidRDefault="0054294E" w:rsidP="002376AE">
      <w:pPr>
        <w:ind w:right="17"/>
        <w:jc w:val="both"/>
        <w:rPr>
          <w:rStyle w:val="Lienhypertexte"/>
          <w:rFonts w:ascii="Times New Roman" w:hAnsi="Times New Roman" w:cs="Times New Roman"/>
          <w:color w:val="auto"/>
          <w:sz w:val="22"/>
          <w:szCs w:val="22"/>
        </w:rPr>
      </w:pPr>
      <w:r w:rsidRPr="009E6E0E">
        <w:rPr>
          <w:rFonts w:ascii="Times New Roman" w:hAnsi="Times New Roman" w:cs="Times New Roman"/>
          <w:sz w:val="22"/>
          <w:szCs w:val="22"/>
        </w:rPr>
        <w:t xml:space="preserve">L'ensemble du DCE est disponible gratuitement pour tout candidat par retrait sur le site internet de la PLACE (plate-forme des achats de l’Etat) à l’adresse suivante : </w:t>
      </w:r>
      <w:hyperlink r:id="rId10" w:history="1">
        <w:r w:rsidR="00586123" w:rsidRPr="009E6E0E">
          <w:rPr>
            <w:rStyle w:val="Lienhypertexte"/>
            <w:rFonts w:ascii="Times New Roman" w:hAnsi="Times New Roman" w:cs="Times New Roman"/>
            <w:color w:val="auto"/>
            <w:sz w:val="22"/>
            <w:szCs w:val="22"/>
          </w:rPr>
          <w:t>https://www.marches-publics.gouv.fr</w:t>
        </w:r>
      </w:hyperlink>
      <w:r w:rsidR="001E2EA0" w:rsidRPr="009E6E0E">
        <w:rPr>
          <w:rStyle w:val="Lienhypertexte"/>
          <w:rFonts w:ascii="Times New Roman" w:hAnsi="Times New Roman" w:cs="Times New Roman"/>
          <w:color w:val="auto"/>
          <w:sz w:val="22"/>
          <w:szCs w:val="22"/>
        </w:rPr>
        <w:t>.</w:t>
      </w:r>
    </w:p>
    <w:p w14:paraId="16E48CF7" w14:textId="2D2112EA" w:rsidR="00E70DB1" w:rsidRPr="009E6E0E" w:rsidRDefault="009F10FD" w:rsidP="002376AE">
      <w:pPr>
        <w:autoSpaceDE w:val="0"/>
        <w:autoSpaceDN w:val="0"/>
        <w:adjustRightInd w:val="0"/>
        <w:jc w:val="both"/>
        <w:rPr>
          <w:rFonts w:ascii="Times New Roman" w:hAnsi="Times New Roman" w:cs="Times New Roman"/>
          <w:b/>
          <w:i/>
          <w:iCs/>
          <w:sz w:val="22"/>
          <w:szCs w:val="22"/>
        </w:rPr>
      </w:pPr>
      <w:r w:rsidRPr="009E6E0E">
        <w:rPr>
          <w:rFonts w:ascii="Times New Roman" w:hAnsi="Times New Roman" w:cs="Times New Roman"/>
          <w:b/>
          <w:i/>
          <w:iCs/>
          <w:sz w:val="22"/>
          <w:szCs w:val="22"/>
        </w:rPr>
        <w:t>Point de vigilance</w:t>
      </w:r>
      <w:r w:rsidR="00E70DB1" w:rsidRPr="009E6E0E">
        <w:rPr>
          <w:rFonts w:ascii="Times New Roman" w:hAnsi="Times New Roman" w:cs="Times New Roman"/>
          <w:b/>
          <w:i/>
          <w:iCs/>
          <w:sz w:val="22"/>
          <w:szCs w:val="22"/>
        </w:rPr>
        <w:t xml:space="preserve"> </w:t>
      </w:r>
      <w:r w:rsidRPr="009E6E0E">
        <w:rPr>
          <w:rFonts w:ascii="Times New Roman" w:hAnsi="Times New Roman" w:cs="Times New Roman"/>
          <w:b/>
          <w:i/>
          <w:iCs/>
          <w:sz w:val="22"/>
          <w:szCs w:val="22"/>
        </w:rPr>
        <w:t>: il est de la responsabilité des</w:t>
      </w:r>
      <w:r w:rsidR="00E70DB1" w:rsidRPr="009E6E0E">
        <w:rPr>
          <w:rFonts w:ascii="Times New Roman" w:hAnsi="Times New Roman" w:cs="Times New Roman"/>
          <w:b/>
          <w:i/>
          <w:iCs/>
          <w:sz w:val="22"/>
          <w:szCs w:val="22"/>
        </w:rPr>
        <w:t xml:space="preserve"> titula</w:t>
      </w:r>
      <w:r w:rsidR="00214DC5" w:rsidRPr="009E6E0E">
        <w:rPr>
          <w:rFonts w:ascii="Times New Roman" w:hAnsi="Times New Roman" w:cs="Times New Roman"/>
          <w:b/>
          <w:i/>
          <w:iCs/>
          <w:sz w:val="22"/>
          <w:szCs w:val="22"/>
        </w:rPr>
        <w:t>ire</w:t>
      </w:r>
      <w:r w:rsidRPr="009E6E0E">
        <w:rPr>
          <w:rFonts w:ascii="Times New Roman" w:hAnsi="Times New Roman" w:cs="Times New Roman"/>
          <w:b/>
          <w:i/>
          <w:iCs/>
          <w:sz w:val="22"/>
          <w:szCs w:val="22"/>
        </w:rPr>
        <w:t xml:space="preserve">s de veiller au maintien de leurs accès </w:t>
      </w:r>
      <w:r w:rsidR="00E70DB1" w:rsidRPr="009E6E0E">
        <w:rPr>
          <w:rFonts w:ascii="Times New Roman" w:hAnsi="Times New Roman" w:cs="Times New Roman"/>
          <w:b/>
          <w:i/>
          <w:iCs/>
          <w:sz w:val="22"/>
          <w:szCs w:val="22"/>
        </w:rPr>
        <w:t>à la plate-forme de publicité du pouvoir adjudicateur (validité des adresses mail et liens sécurisés)</w:t>
      </w:r>
      <w:r w:rsidRPr="009E6E0E">
        <w:rPr>
          <w:rFonts w:ascii="Times New Roman" w:hAnsi="Times New Roman" w:cs="Times New Roman"/>
          <w:b/>
          <w:i/>
          <w:iCs/>
          <w:sz w:val="22"/>
          <w:szCs w:val="22"/>
        </w:rPr>
        <w:t xml:space="preserve"> pendant toute la durée du SAD</w:t>
      </w:r>
      <w:r w:rsidR="00E70DB1" w:rsidRPr="009E6E0E">
        <w:rPr>
          <w:rFonts w:ascii="Times New Roman" w:hAnsi="Times New Roman" w:cs="Times New Roman"/>
          <w:b/>
          <w:i/>
          <w:iCs/>
          <w:sz w:val="22"/>
          <w:szCs w:val="22"/>
        </w:rPr>
        <w:t>. A défaut, les</w:t>
      </w:r>
      <w:r w:rsidRPr="009E6E0E">
        <w:rPr>
          <w:rFonts w:ascii="Times New Roman" w:hAnsi="Times New Roman" w:cs="Times New Roman"/>
          <w:b/>
          <w:i/>
          <w:iCs/>
          <w:sz w:val="22"/>
          <w:szCs w:val="22"/>
        </w:rPr>
        <w:t xml:space="preserve"> consultations </w:t>
      </w:r>
      <w:r w:rsidR="00E70DB1" w:rsidRPr="009E6E0E">
        <w:rPr>
          <w:rFonts w:ascii="Times New Roman" w:hAnsi="Times New Roman" w:cs="Times New Roman"/>
          <w:b/>
          <w:i/>
          <w:iCs/>
          <w:sz w:val="22"/>
          <w:szCs w:val="22"/>
        </w:rPr>
        <w:t>spécifiques</w:t>
      </w:r>
      <w:r w:rsidRPr="009E6E0E">
        <w:rPr>
          <w:rFonts w:ascii="Times New Roman" w:hAnsi="Times New Roman" w:cs="Times New Roman"/>
          <w:b/>
          <w:i/>
          <w:iCs/>
          <w:sz w:val="22"/>
          <w:szCs w:val="22"/>
        </w:rPr>
        <w:t xml:space="preserve"> </w:t>
      </w:r>
      <w:r w:rsidR="0072314A" w:rsidRPr="009E6E0E">
        <w:rPr>
          <w:rFonts w:ascii="Times New Roman" w:hAnsi="Times New Roman" w:cs="Times New Roman"/>
          <w:b/>
          <w:i/>
          <w:iCs/>
          <w:sz w:val="22"/>
          <w:szCs w:val="22"/>
        </w:rPr>
        <w:t>ne pourraient</w:t>
      </w:r>
      <w:r w:rsidRPr="009E6E0E">
        <w:rPr>
          <w:rFonts w:ascii="Times New Roman" w:hAnsi="Times New Roman" w:cs="Times New Roman"/>
          <w:b/>
          <w:i/>
          <w:iCs/>
          <w:sz w:val="22"/>
          <w:szCs w:val="22"/>
        </w:rPr>
        <w:t xml:space="preserve"> leur</w:t>
      </w:r>
      <w:r w:rsidR="00E70DB1" w:rsidRPr="009E6E0E">
        <w:rPr>
          <w:rFonts w:ascii="Times New Roman" w:hAnsi="Times New Roman" w:cs="Times New Roman"/>
          <w:b/>
          <w:i/>
          <w:iCs/>
          <w:sz w:val="22"/>
          <w:szCs w:val="22"/>
        </w:rPr>
        <w:t xml:space="preserve"> parvenir. </w:t>
      </w:r>
    </w:p>
    <w:p w14:paraId="59008C03" w14:textId="77777777" w:rsidR="00E70DB1" w:rsidRPr="009E6E0E" w:rsidRDefault="00E70DB1" w:rsidP="002376AE">
      <w:pPr>
        <w:autoSpaceDE w:val="0"/>
        <w:autoSpaceDN w:val="0"/>
        <w:adjustRightInd w:val="0"/>
        <w:jc w:val="both"/>
        <w:rPr>
          <w:rFonts w:ascii="Times New Roman" w:hAnsi="Times New Roman" w:cs="Times New Roman"/>
          <w:sz w:val="22"/>
          <w:szCs w:val="22"/>
        </w:rPr>
      </w:pPr>
    </w:p>
    <w:p w14:paraId="05083658" w14:textId="425B536A" w:rsidR="00E70DB1" w:rsidRPr="009E6E0E" w:rsidRDefault="00E70DB1" w:rsidP="002376AE">
      <w:pPr>
        <w:autoSpaceDE w:val="0"/>
        <w:autoSpaceDN w:val="0"/>
        <w:adjustRightInd w:val="0"/>
        <w:jc w:val="both"/>
        <w:rPr>
          <w:rFonts w:ascii="Times New Roman" w:hAnsi="Times New Roman" w:cs="Times New Roman"/>
          <w:sz w:val="22"/>
          <w:szCs w:val="22"/>
        </w:rPr>
      </w:pPr>
      <w:r w:rsidRPr="009E6E0E">
        <w:rPr>
          <w:rFonts w:ascii="Times New Roman" w:hAnsi="Times New Roman" w:cs="Times New Roman"/>
          <w:sz w:val="22"/>
          <w:szCs w:val="22"/>
        </w:rPr>
        <w:t>Les consultations</w:t>
      </w:r>
      <w:r w:rsidR="009A200B">
        <w:rPr>
          <w:rFonts w:ascii="Times New Roman" w:hAnsi="Times New Roman" w:cs="Times New Roman"/>
          <w:sz w:val="22"/>
          <w:szCs w:val="22"/>
        </w:rPr>
        <w:t xml:space="preserve"> en vue de la conclusion de marchés spécifiques</w:t>
      </w:r>
      <w:r w:rsidRPr="009E6E0E">
        <w:rPr>
          <w:rFonts w:ascii="Times New Roman" w:hAnsi="Times New Roman" w:cs="Times New Roman"/>
          <w:sz w:val="22"/>
          <w:szCs w:val="22"/>
        </w:rPr>
        <w:t xml:space="preserve"> se déroulent dans les conditions précisées dans </w:t>
      </w:r>
      <w:r w:rsidR="00392B66">
        <w:rPr>
          <w:rFonts w:ascii="Times New Roman" w:hAnsi="Times New Roman" w:cs="Times New Roman"/>
          <w:sz w:val="22"/>
          <w:szCs w:val="22"/>
        </w:rPr>
        <w:t xml:space="preserve">les règlements de consultation </w:t>
      </w:r>
      <w:r w:rsidRPr="009E6E0E">
        <w:rPr>
          <w:rFonts w:ascii="Times New Roman" w:hAnsi="Times New Roman" w:cs="Times New Roman"/>
          <w:sz w:val="22"/>
          <w:szCs w:val="22"/>
        </w:rPr>
        <w:t xml:space="preserve">propres à chaque procédure. </w:t>
      </w:r>
    </w:p>
    <w:p w14:paraId="0314C0A9" w14:textId="77777777" w:rsidR="0072314A" w:rsidRPr="009E6E0E" w:rsidRDefault="0072314A" w:rsidP="002376AE">
      <w:pPr>
        <w:autoSpaceDE w:val="0"/>
        <w:autoSpaceDN w:val="0"/>
        <w:adjustRightInd w:val="0"/>
        <w:jc w:val="both"/>
        <w:rPr>
          <w:rFonts w:ascii="Times New Roman" w:hAnsi="Times New Roman" w:cs="Times New Roman"/>
          <w:sz w:val="22"/>
          <w:szCs w:val="22"/>
        </w:rPr>
      </w:pPr>
    </w:p>
    <w:p w14:paraId="1A42702C" w14:textId="476BAD21" w:rsidR="002447DE" w:rsidRDefault="00B14655" w:rsidP="002376AE">
      <w:pPr>
        <w:pStyle w:val="Titre2"/>
      </w:pPr>
      <w:bookmarkStart w:id="54" w:name="_Toc116920522"/>
      <w:bookmarkStart w:id="55" w:name="_Toc197437479"/>
      <w:r w:rsidRPr="009E6E0E">
        <w:t xml:space="preserve">Modalités de transmission des renseignements complémentaires sur le </w:t>
      </w:r>
      <w:r w:rsidR="00FD5906" w:rsidRPr="009E6E0E">
        <w:t>DCE</w:t>
      </w:r>
      <w:bookmarkEnd w:id="54"/>
      <w:bookmarkEnd w:id="55"/>
    </w:p>
    <w:p w14:paraId="54F0DC28" w14:textId="77777777" w:rsidR="009A200B" w:rsidRPr="009A200B" w:rsidRDefault="009A200B" w:rsidP="009A200B">
      <w:pPr>
        <w:rPr>
          <w:lang w:eastAsia="ar-SA"/>
        </w:rPr>
      </w:pPr>
    </w:p>
    <w:p w14:paraId="01D60C8C" w14:textId="77777777" w:rsidR="00FD5906" w:rsidRPr="009E6E0E" w:rsidRDefault="002447DE" w:rsidP="002376AE">
      <w:pPr>
        <w:numPr>
          <w:ilvl w:val="12"/>
          <w:numId w:val="0"/>
        </w:numPr>
        <w:jc w:val="both"/>
        <w:rPr>
          <w:rFonts w:ascii="Times New Roman" w:hAnsi="Times New Roman" w:cs="Times New Roman"/>
          <w:sz w:val="22"/>
          <w:szCs w:val="22"/>
          <w:u w:val="single"/>
        </w:rPr>
      </w:pPr>
      <w:r w:rsidRPr="009E6E0E">
        <w:rPr>
          <w:rFonts w:ascii="Times New Roman" w:hAnsi="Times New Roman" w:cs="Times New Roman"/>
          <w:sz w:val="22"/>
          <w:szCs w:val="22"/>
        </w:rPr>
        <w:t xml:space="preserve">Les questions complémentaires relatives à la procédure sont adressées au pouvoir adjudicateur </w:t>
      </w:r>
      <w:r w:rsidRPr="009E6E0E">
        <w:rPr>
          <w:rFonts w:ascii="Times New Roman" w:hAnsi="Times New Roman" w:cs="Times New Roman"/>
          <w:b/>
          <w:bCs/>
          <w:sz w:val="22"/>
          <w:szCs w:val="22"/>
        </w:rPr>
        <w:t xml:space="preserve">uniquement </w:t>
      </w:r>
      <w:r w:rsidRPr="009E6E0E">
        <w:rPr>
          <w:rFonts w:ascii="Times New Roman" w:hAnsi="Times New Roman" w:cs="Times New Roman"/>
          <w:sz w:val="22"/>
          <w:szCs w:val="22"/>
        </w:rPr>
        <w:t xml:space="preserve">via le site </w:t>
      </w:r>
      <w:hyperlink r:id="rId11" w:history="1">
        <w:r w:rsidR="00FD5906" w:rsidRPr="009E6E0E">
          <w:rPr>
            <w:rStyle w:val="Lienhypertexte"/>
            <w:rFonts w:ascii="Times New Roman" w:hAnsi="Times New Roman" w:cs="Times New Roman"/>
            <w:color w:val="auto"/>
            <w:sz w:val="22"/>
            <w:szCs w:val="22"/>
          </w:rPr>
          <w:t>https://www.marches-publics.gouv.fr</w:t>
        </w:r>
      </w:hyperlink>
      <w:r w:rsidR="001E2EA0" w:rsidRPr="009E6E0E">
        <w:rPr>
          <w:rStyle w:val="Lienhypertexte"/>
          <w:rFonts w:ascii="Times New Roman" w:hAnsi="Times New Roman" w:cs="Times New Roman"/>
          <w:color w:val="auto"/>
          <w:sz w:val="22"/>
          <w:szCs w:val="22"/>
        </w:rPr>
        <w:t>.</w:t>
      </w:r>
    </w:p>
    <w:p w14:paraId="0BAC120E" w14:textId="77777777" w:rsidR="0054294E" w:rsidRPr="009E6E0E" w:rsidRDefault="0054294E" w:rsidP="002376AE">
      <w:pPr>
        <w:pStyle w:val="Corpsdetexte"/>
        <w:rPr>
          <w:sz w:val="21"/>
        </w:rPr>
      </w:pPr>
    </w:p>
    <w:tbl>
      <w:tblPr>
        <w:tblStyle w:val="TableNormal"/>
        <w:tblW w:w="91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8"/>
        <w:gridCol w:w="4459"/>
      </w:tblGrid>
      <w:tr w:rsidR="009E6E0E" w:rsidRPr="009E6E0E" w14:paraId="5CA50073" w14:textId="77777777" w:rsidTr="002B53F8">
        <w:trPr>
          <w:trHeight w:val="364"/>
        </w:trPr>
        <w:tc>
          <w:tcPr>
            <w:tcW w:w="4658" w:type="dxa"/>
            <w:shd w:val="clear" w:color="auto" w:fill="F1F1F1"/>
            <w:vAlign w:val="center"/>
          </w:tcPr>
          <w:p w14:paraId="633D6998" w14:textId="77777777" w:rsidR="0054294E" w:rsidRPr="009E6E0E" w:rsidRDefault="0054294E" w:rsidP="009A200B">
            <w:pPr>
              <w:pStyle w:val="TableParagraph"/>
              <w:ind w:left="885"/>
              <w:jc w:val="center"/>
              <w:rPr>
                <w:b/>
                <w:lang w:val="fr-FR"/>
              </w:rPr>
            </w:pPr>
            <w:r w:rsidRPr="009E6E0E">
              <w:rPr>
                <w:b/>
                <w:lang w:val="fr-FR"/>
              </w:rPr>
              <w:t>Nature</w:t>
            </w:r>
            <w:r w:rsidRPr="009E6E0E">
              <w:rPr>
                <w:b/>
                <w:spacing w:val="-4"/>
                <w:lang w:val="fr-FR"/>
              </w:rPr>
              <w:t xml:space="preserve"> </w:t>
            </w:r>
            <w:r w:rsidRPr="009E6E0E">
              <w:rPr>
                <w:b/>
                <w:lang w:val="fr-FR"/>
              </w:rPr>
              <w:t>de</w:t>
            </w:r>
            <w:r w:rsidRPr="009E6E0E">
              <w:rPr>
                <w:b/>
                <w:spacing w:val="-6"/>
                <w:lang w:val="fr-FR"/>
              </w:rPr>
              <w:t xml:space="preserve"> </w:t>
            </w:r>
            <w:r w:rsidRPr="009E6E0E">
              <w:rPr>
                <w:b/>
                <w:lang w:val="fr-FR"/>
              </w:rPr>
              <w:t>l’information</w:t>
            </w:r>
            <w:r w:rsidRPr="009E6E0E">
              <w:rPr>
                <w:b/>
                <w:spacing w:val="-3"/>
                <w:lang w:val="fr-FR"/>
              </w:rPr>
              <w:t xml:space="preserve"> </w:t>
            </w:r>
            <w:r w:rsidRPr="009E6E0E">
              <w:rPr>
                <w:b/>
                <w:lang w:val="fr-FR"/>
              </w:rPr>
              <w:t>à</w:t>
            </w:r>
            <w:r w:rsidRPr="009E6E0E">
              <w:rPr>
                <w:b/>
                <w:spacing w:val="-6"/>
                <w:lang w:val="fr-FR"/>
              </w:rPr>
              <w:t xml:space="preserve"> </w:t>
            </w:r>
            <w:r w:rsidRPr="009E6E0E">
              <w:rPr>
                <w:b/>
                <w:spacing w:val="-2"/>
                <w:lang w:val="fr-FR"/>
              </w:rPr>
              <w:t>transmettre</w:t>
            </w:r>
          </w:p>
        </w:tc>
        <w:tc>
          <w:tcPr>
            <w:tcW w:w="4459" w:type="dxa"/>
            <w:shd w:val="clear" w:color="auto" w:fill="F1F1F1"/>
            <w:vAlign w:val="center"/>
          </w:tcPr>
          <w:p w14:paraId="4608DA21" w14:textId="32287F84" w:rsidR="0054294E" w:rsidRPr="00937A6E" w:rsidRDefault="0054294E" w:rsidP="009A200B">
            <w:pPr>
              <w:pStyle w:val="TableParagraph"/>
              <w:jc w:val="center"/>
              <w:rPr>
                <w:b/>
                <w:lang w:val="fr-FR"/>
              </w:rPr>
            </w:pPr>
            <w:r w:rsidRPr="00937A6E">
              <w:rPr>
                <w:b/>
                <w:lang w:val="fr-FR"/>
              </w:rPr>
              <w:t>Délai</w:t>
            </w:r>
            <w:r w:rsidR="004E48BC" w:rsidRPr="00937A6E">
              <w:rPr>
                <w:b/>
                <w:lang w:val="fr-FR"/>
              </w:rPr>
              <w:t>s</w:t>
            </w:r>
            <w:r w:rsidRPr="00937A6E">
              <w:rPr>
                <w:b/>
                <w:spacing w:val="-4"/>
                <w:lang w:val="fr-FR"/>
              </w:rPr>
              <w:t xml:space="preserve"> </w:t>
            </w:r>
            <w:r w:rsidRPr="00937A6E">
              <w:rPr>
                <w:b/>
                <w:lang w:val="fr-FR"/>
              </w:rPr>
              <w:t>pour</w:t>
            </w:r>
            <w:r w:rsidRPr="00937A6E">
              <w:rPr>
                <w:b/>
                <w:spacing w:val="-4"/>
                <w:lang w:val="fr-FR"/>
              </w:rPr>
              <w:t xml:space="preserve"> </w:t>
            </w:r>
            <w:r w:rsidRPr="00937A6E">
              <w:rPr>
                <w:b/>
                <w:lang w:val="fr-FR"/>
              </w:rPr>
              <w:t>transmettre</w:t>
            </w:r>
            <w:r w:rsidRPr="00937A6E">
              <w:rPr>
                <w:b/>
                <w:spacing w:val="-3"/>
                <w:lang w:val="fr-FR"/>
              </w:rPr>
              <w:t xml:space="preserve"> </w:t>
            </w:r>
            <w:r w:rsidRPr="00937A6E">
              <w:rPr>
                <w:b/>
                <w:spacing w:val="-2"/>
                <w:lang w:val="fr-FR"/>
              </w:rPr>
              <w:t>l’information</w:t>
            </w:r>
          </w:p>
        </w:tc>
      </w:tr>
      <w:tr w:rsidR="009E6E0E" w:rsidRPr="009E6E0E" w14:paraId="24DEC7D7" w14:textId="77777777" w:rsidTr="004C2DCE">
        <w:trPr>
          <w:trHeight w:val="433"/>
        </w:trPr>
        <w:tc>
          <w:tcPr>
            <w:tcW w:w="4658" w:type="dxa"/>
            <w:vAlign w:val="center"/>
          </w:tcPr>
          <w:p w14:paraId="410F1B29" w14:textId="3295830E" w:rsidR="0054294E" w:rsidRPr="009E6E0E" w:rsidRDefault="0054294E" w:rsidP="004C2DCE">
            <w:pPr>
              <w:pStyle w:val="TableParagraph"/>
              <w:ind w:left="107" w:right="201"/>
              <w:jc w:val="both"/>
              <w:rPr>
                <w:lang w:val="fr-FR"/>
              </w:rPr>
            </w:pPr>
            <w:r w:rsidRPr="009E6E0E">
              <w:rPr>
                <w:lang w:val="fr-FR"/>
              </w:rPr>
              <w:t>Questions</w:t>
            </w:r>
            <w:r w:rsidRPr="009E6E0E">
              <w:rPr>
                <w:spacing w:val="-7"/>
                <w:lang w:val="fr-FR"/>
              </w:rPr>
              <w:t xml:space="preserve"> </w:t>
            </w:r>
            <w:r w:rsidRPr="009E6E0E">
              <w:rPr>
                <w:lang w:val="fr-FR"/>
              </w:rPr>
              <w:t>complémentaires</w:t>
            </w:r>
            <w:r w:rsidRPr="009E6E0E">
              <w:rPr>
                <w:spacing w:val="-7"/>
                <w:lang w:val="fr-FR"/>
              </w:rPr>
              <w:t xml:space="preserve"> </w:t>
            </w:r>
            <w:r w:rsidRPr="009E6E0E">
              <w:rPr>
                <w:lang w:val="fr-FR"/>
              </w:rPr>
              <w:t>relatives</w:t>
            </w:r>
            <w:r w:rsidRPr="009E6E0E">
              <w:rPr>
                <w:spacing w:val="-6"/>
                <w:lang w:val="fr-FR"/>
              </w:rPr>
              <w:t xml:space="preserve"> </w:t>
            </w:r>
            <w:r w:rsidRPr="009E6E0E">
              <w:rPr>
                <w:lang w:val="fr-FR"/>
              </w:rPr>
              <w:t>à</w:t>
            </w:r>
            <w:r w:rsidRPr="009E6E0E">
              <w:rPr>
                <w:spacing w:val="-7"/>
                <w:lang w:val="fr-FR"/>
              </w:rPr>
              <w:t xml:space="preserve"> </w:t>
            </w:r>
            <w:r w:rsidRPr="009E6E0E">
              <w:rPr>
                <w:lang w:val="fr-FR"/>
              </w:rPr>
              <w:t>la</w:t>
            </w:r>
            <w:r w:rsidRPr="009E6E0E">
              <w:rPr>
                <w:spacing w:val="-6"/>
                <w:lang w:val="fr-FR"/>
              </w:rPr>
              <w:t xml:space="preserve"> </w:t>
            </w:r>
            <w:r w:rsidRPr="009E6E0E">
              <w:rPr>
                <w:lang w:val="fr-FR"/>
              </w:rPr>
              <w:t>procédure</w:t>
            </w:r>
            <w:r w:rsidRPr="009E6E0E">
              <w:rPr>
                <w:spacing w:val="-7"/>
                <w:lang w:val="fr-FR"/>
              </w:rPr>
              <w:t xml:space="preserve"> </w:t>
            </w:r>
            <w:r w:rsidRPr="009E6E0E">
              <w:rPr>
                <w:lang w:val="fr-FR"/>
              </w:rPr>
              <w:t>par un candidat</w:t>
            </w:r>
            <w:r w:rsidR="00CA3A9C">
              <w:rPr>
                <w:lang w:val="fr-FR"/>
              </w:rPr>
              <w:t xml:space="preserve"> en phase initiale de candidature</w:t>
            </w:r>
          </w:p>
        </w:tc>
        <w:tc>
          <w:tcPr>
            <w:tcW w:w="4459" w:type="dxa"/>
            <w:vAlign w:val="center"/>
          </w:tcPr>
          <w:p w14:paraId="7B91D67F" w14:textId="6017847A" w:rsidR="0054294E" w:rsidRPr="009E6E0E" w:rsidRDefault="00392A54" w:rsidP="004C2DCE">
            <w:pPr>
              <w:pStyle w:val="TableParagraph"/>
              <w:ind w:left="107"/>
              <w:jc w:val="center"/>
              <w:rPr>
                <w:lang w:val="fr-FR"/>
              </w:rPr>
            </w:pPr>
            <w:r>
              <w:rPr>
                <w:b/>
                <w:lang w:val="fr-FR"/>
              </w:rPr>
              <w:t>Dix (</w:t>
            </w:r>
            <w:r w:rsidR="0054294E" w:rsidRPr="009E6E0E">
              <w:rPr>
                <w:b/>
                <w:lang w:val="fr-FR"/>
              </w:rPr>
              <w:t>10</w:t>
            </w:r>
            <w:r>
              <w:rPr>
                <w:b/>
                <w:lang w:val="fr-FR"/>
              </w:rPr>
              <w:t>)</w:t>
            </w:r>
            <w:r w:rsidR="0054294E" w:rsidRPr="009E6E0E">
              <w:rPr>
                <w:b/>
                <w:spacing w:val="-5"/>
                <w:lang w:val="fr-FR"/>
              </w:rPr>
              <w:t xml:space="preserve"> </w:t>
            </w:r>
            <w:r w:rsidR="0054294E" w:rsidRPr="009E6E0E">
              <w:rPr>
                <w:b/>
                <w:lang w:val="fr-FR"/>
              </w:rPr>
              <w:t>jours</w:t>
            </w:r>
            <w:r w:rsidR="0054294E" w:rsidRPr="009E6E0E">
              <w:rPr>
                <w:b/>
                <w:spacing w:val="-5"/>
                <w:lang w:val="fr-FR"/>
              </w:rPr>
              <w:t xml:space="preserve"> </w:t>
            </w:r>
            <w:r w:rsidR="0054294E" w:rsidRPr="009E6E0E">
              <w:rPr>
                <w:b/>
                <w:lang w:val="fr-FR"/>
              </w:rPr>
              <w:t>ouvrés</w:t>
            </w:r>
            <w:r w:rsidR="0054294E" w:rsidRPr="009E6E0E">
              <w:rPr>
                <w:b/>
                <w:spacing w:val="-4"/>
                <w:lang w:val="fr-FR"/>
              </w:rPr>
              <w:t xml:space="preserve"> </w:t>
            </w:r>
            <w:r w:rsidR="0054294E" w:rsidRPr="009E6E0E">
              <w:rPr>
                <w:lang w:val="fr-FR"/>
              </w:rPr>
              <w:t>avant</w:t>
            </w:r>
            <w:r w:rsidR="0054294E" w:rsidRPr="009E6E0E">
              <w:rPr>
                <w:spacing w:val="-4"/>
                <w:lang w:val="fr-FR"/>
              </w:rPr>
              <w:t xml:space="preserve"> </w:t>
            </w:r>
            <w:r w:rsidR="0054294E" w:rsidRPr="009E6E0E">
              <w:rPr>
                <w:lang w:val="fr-FR"/>
              </w:rPr>
              <w:t>la</w:t>
            </w:r>
            <w:r w:rsidR="0054294E" w:rsidRPr="009E6E0E">
              <w:rPr>
                <w:spacing w:val="-5"/>
                <w:lang w:val="fr-FR"/>
              </w:rPr>
              <w:t xml:space="preserve"> </w:t>
            </w:r>
            <w:r w:rsidR="0054294E" w:rsidRPr="009E6E0E">
              <w:rPr>
                <w:lang w:val="fr-FR"/>
              </w:rPr>
              <w:t>date</w:t>
            </w:r>
            <w:r w:rsidR="0054294E" w:rsidRPr="009E6E0E">
              <w:rPr>
                <w:spacing w:val="-5"/>
                <w:lang w:val="fr-FR"/>
              </w:rPr>
              <w:t xml:space="preserve"> </w:t>
            </w:r>
            <w:r w:rsidR="0054294E" w:rsidRPr="009E6E0E">
              <w:rPr>
                <w:lang w:val="fr-FR"/>
              </w:rPr>
              <w:t>limite</w:t>
            </w:r>
            <w:r w:rsidR="0054294E" w:rsidRPr="009E6E0E">
              <w:rPr>
                <w:spacing w:val="-5"/>
                <w:lang w:val="fr-FR"/>
              </w:rPr>
              <w:t xml:space="preserve"> </w:t>
            </w:r>
            <w:r w:rsidR="0054294E" w:rsidRPr="009E6E0E">
              <w:rPr>
                <w:lang w:val="fr-FR"/>
              </w:rPr>
              <w:t>de</w:t>
            </w:r>
            <w:r w:rsidR="0054294E" w:rsidRPr="009E6E0E">
              <w:rPr>
                <w:spacing w:val="-5"/>
                <w:lang w:val="fr-FR"/>
              </w:rPr>
              <w:t xml:space="preserve"> </w:t>
            </w:r>
            <w:r w:rsidR="0054294E" w:rsidRPr="009E6E0E">
              <w:rPr>
                <w:lang w:val="fr-FR"/>
              </w:rPr>
              <w:t>réception</w:t>
            </w:r>
            <w:r w:rsidR="0054294E" w:rsidRPr="009E6E0E">
              <w:rPr>
                <w:spacing w:val="-5"/>
                <w:lang w:val="fr-FR"/>
              </w:rPr>
              <w:t xml:space="preserve"> </w:t>
            </w:r>
            <w:r w:rsidR="0054294E" w:rsidRPr="009E6E0E">
              <w:rPr>
                <w:lang w:val="fr-FR"/>
              </w:rPr>
              <w:t xml:space="preserve">des </w:t>
            </w:r>
            <w:r w:rsidR="0054294E" w:rsidRPr="009E6E0E">
              <w:rPr>
                <w:spacing w:val="-2"/>
                <w:lang w:val="fr-FR"/>
              </w:rPr>
              <w:t>candidatures</w:t>
            </w:r>
          </w:p>
        </w:tc>
      </w:tr>
      <w:tr w:rsidR="009E6E0E" w:rsidRPr="009E6E0E" w14:paraId="023E6050" w14:textId="77777777" w:rsidTr="004C2DCE">
        <w:trPr>
          <w:trHeight w:val="431"/>
        </w:trPr>
        <w:tc>
          <w:tcPr>
            <w:tcW w:w="4658" w:type="dxa"/>
            <w:vAlign w:val="center"/>
          </w:tcPr>
          <w:p w14:paraId="11A546C5" w14:textId="7F253AB2" w:rsidR="0054294E" w:rsidRPr="009E6E0E" w:rsidRDefault="0054294E" w:rsidP="004C2DCE">
            <w:pPr>
              <w:pStyle w:val="TableParagraph"/>
              <w:ind w:left="107"/>
              <w:jc w:val="both"/>
              <w:rPr>
                <w:lang w:val="fr-FR"/>
              </w:rPr>
            </w:pPr>
            <w:r w:rsidRPr="009E6E0E">
              <w:rPr>
                <w:lang w:val="fr-FR"/>
              </w:rPr>
              <w:t>Réponse</w:t>
            </w:r>
            <w:r w:rsidRPr="009E6E0E">
              <w:rPr>
                <w:spacing w:val="-8"/>
                <w:lang w:val="fr-FR"/>
              </w:rPr>
              <w:t xml:space="preserve"> </w:t>
            </w:r>
            <w:r w:rsidRPr="009E6E0E">
              <w:rPr>
                <w:lang w:val="fr-FR"/>
              </w:rPr>
              <w:t>du</w:t>
            </w:r>
            <w:r w:rsidRPr="009E6E0E">
              <w:rPr>
                <w:spacing w:val="-6"/>
                <w:lang w:val="fr-FR"/>
              </w:rPr>
              <w:t xml:space="preserve"> </w:t>
            </w:r>
            <w:r w:rsidRPr="009E6E0E">
              <w:rPr>
                <w:lang w:val="fr-FR"/>
              </w:rPr>
              <w:t>pouvoir</w:t>
            </w:r>
            <w:r w:rsidRPr="009E6E0E">
              <w:rPr>
                <w:spacing w:val="-6"/>
                <w:lang w:val="fr-FR"/>
              </w:rPr>
              <w:t xml:space="preserve"> </w:t>
            </w:r>
            <w:r w:rsidRPr="009E6E0E">
              <w:rPr>
                <w:lang w:val="fr-FR"/>
              </w:rPr>
              <w:t>adjudicateur</w:t>
            </w:r>
            <w:r w:rsidRPr="009E6E0E">
              <w:rPr>
                <w:spacing w:val="-6"/>
                <w:lang w:val="fr-FR"/>
              </w:rPr>
              <w:t xml:space="preserve"> </w:t>
            </w:r>
            <w:r w:rsidRPr="009E6E0E">
              <w:rPr>
                <w:lang w:val="fr-FR"/>
              </w:rPr>
              <w:t>à</w:t>
            </w:r>
            <w:r w:rsidRPr="009E6E0E">
              <w:rPr>
                <w:spacing w:val="-8"/>
                <w:lang w:val="fr-FR"/>
              </w:rPr>
              <w:t xml:space="preserve"> </w:t>
            </w:r>
            <w:r w:rsidRPr="009E6E0E">
              <w:rPr>
                <w:lang w:val="fr-FR"/>
              </w:rPr>
              <w:t>une</w:t>
            </w:r>
            <w:r w:rsidRPr="009E6E0E">
              <w:rPr>
                <w:spacing w:val="-6"/>
                <w:lang w:val="fr-FR"/>
              </w:rPr>
              <w:t xml:space="preserve"> </w:t>
            </w:r>
            <w:r w:rsidRPr="009E6E0E">
              <w:rPr>
                <w:lang w:val="fr-FR"/>
              </w:rPr>
              <w:t>question complémentaire d’un candidat</w:t>
            </w:r>
            <w:r w:rsidR="00CA3A9C">
              <w:rPr>
                <w:lang w:val="fr-FR"/>
              </w:rPr>
              <w:t xml:space="preserve"> en phase initiale de candidature </w:t>
            </w:r>
          </w:p>
        </w:tc>
        <w:tc>
          <w:tcPr>
            <w:tcW w:w="4459" w:type="dxa"/>
            <w:vMerge w:val="restart"/>
            <w:vAlign w:val="center"/>
          </w:tcPr>
          <w:p w14:paraId="576CC13F" w14:textId="5DA1D851" w:rsidR="0054294E" w:rsidRPr="009E6E0E" w:rsidRDefault="00392A54" w:rsidP="004C2DCE">
            <w:pPr>
              <w:pStyle w:val="TableParagraph"/>
              <w:jc w:val="center"/>
              <w:rPr>
                <w:lang w:val="fr-FR"/>
              </w:rPr>
            </w:pPr>
            <w:r>
              <w:rPr>
                <w:b/>
                <w:lang w:val="fr-FR"/>
              </w:rPr>
              <w:t>Six (</w:t>
            </w:r>
            <w:r w:rsidR="0054294E" w:rsidRPr="009E6E0E">
              <w:rPr>
                <w:b/>
                <w:lang w:val="fr-FR"/>
              </w:rPr>
              <w:t>6</w:t>
            </w:r>
            <w:r>
              <w:rPr>
                <w:b/>
                <w:lang w:val="fr-FR"/>
              </w:rPr>
              <w:t>)</w:t>
            </w:r>
            <w:r w:rsidR="0054294E" w:rsidRPr="009E6E0E">
              <w:rPr>
                <w:b/>
                <w:spacing w:val="-5"/>
                <w:lang w:val="fr-FR"/>
              </w:rPr>
              <w:t xml:space="preserve"> </w:t>
            </w:r>
            <w:r w:rsidR="0054294E" w:rsidRPr="009E6E0E">
              <w:rPr>
                <w:b/>
                <w:lang w:val="fr-FR"/>
              </w:rPr>
              <w:t>jours</w:t>
            </w:r>
            <w:r w:rsidR="0054294E" w:rsidRPr="009E6E0E">
              <w:rPr>
                <w:b/>
                <w:spacing w:val="-5"/>
                <w:lang w:val="fr-FR"/>
              </w:rPr>
              <w:t xml:space="preserve"> </w:t>
            </w:r>
            <w:r w:rsidR="0054294E" w:rsidRPr="009E6E0E">
              <w:rPr>
                <w:b/>
                <w:lang w:val="fr-FR"/>
              </w:rPr>
              <w:t xml:space="preserve">ouvrés </w:t>
            </w:r>
            <w:r w:rsidR="0054294E" w:rsidRPr="009E6E0E">
              <w:rPr>
                <w:lang w:val="fr-FR"/>
              </w:rPr>
              <w:t>avant</w:t>
            </w:r>
            <w:r w:rsidR="0054294E" w:rsidRPr="009E6E0E">
              <w:rPr>
                <w:spacing w:val="-4"/>
                <w:lang w:val="fr-FR"/>
              </w:rPr>
              <w:t xml:space="preserve"> </w:t>
            </w:r>
            <w:r w:rsidR="0054294E" w:rsidRPr="009E6E0E">
              <w:rPr>
                <w:lang w:val="fr-FR"/>
              </w:rPr>
              <w:t>la</w:t>
            </w:r>
            <w:r w:rsidR="0054294E" w:rsidRPr="009E6E0E">
              <w:rPr>
                <w:spacing w:val="-5"/>
                <w:lang w:val="fr-FR"/>
              </w:rPr>
              <w:t xml:space="preserve"> </w:t>
            </w:r>
            <w:r w:rsidR="0054294E" w:rsidRPr="009E6E0E">
              <w:rPr>
                <w:lang w:val="fr-FR"/>
              </w:rPr>
              <w:t>date</w:t>
            </w:r>
            <w:r w:rsidR="0054294E" w:rsidRPr="009E6E0E">
              <w:rPr>
                <w:spacing w:val="-5"/>
                <w:lang w:val="fr-FR"/>
              </w:rPr>
              <w:t xml:space="preserve"> </w:t>
            </w:r>
            <w:r w:rsidR="0054294E" w:rsidRPr="009E6E0E">
              <w:rPr>
                <w:lang w:val="fr-FR"/>
              </w:rPr>
              <w:t>limite</w:t>
            </w:r>
            <w:r w:rsidR="0054294E" w:rsidRPr="009E6E0E">
              <w:rPr>
                <w:spacing w:val="-5"/>
                <w:lang w:val="fr-FR"/>
              </w:rPr>
              <w:t xml:space="preserve"> </w:t>
            </w:r>
            <w:r w:rsidR="0054294E" w:rsidRPr="009E6E0E">
              <w:rPr>
                <w:lang w:val="fr-FR"/>
              </w:rPr>
              <w:t>de</w:t>
            </w:r>
            <w:r w:rsidR="0054294E" w:rsidRPr="009E6E0E">
              <w:rPr>
                <w:spacing w:val="-6"/>
                <w:lang w:val="fr-FR"/>
              </w:rPr>
              <w:t xml:space="preserve"> </w:t>
            </w:r>
            <w:r w:rsidR="0054294E" w:rsidRPr="009E6E0E">
              <w:rPr>
                <w:lang w:val="fr-FR"/>
              </w:rPr>
              <w:t>réception</w:t>
            </w:r>
            <w:r w:rsidR="0054294E" w:rsidRPr="009E6E0E">
              <w:rPr>
                <w:spacing w:val="-5"/>
                <w:lang w:val="fr-FR"/>
              </w:rPr>
              <w:t xml:space="preserve"> </w:t>
            </w:r>
            <w:r w:rsidR="0054294E" w:rsidRPr="009E6E0E">
              <w:rPr>
                <w:lang w:val="fr-FR"/>
              </w:rPr>
              <w:t xml:space="preserve">des </w:t>
            </w:r>
            <w:r w:rsidR="0054294E" w:rsidRPr="009E6E0E">
              <w:rPr>
                <w:spacing w:val="-2"/>
                <w:lang w:val="fr-FR"/>
              </w:rPr>
              <w:t>candidatures</w:t>
            </w:r>
          </w:p>
        </w:tc>
      </w:tr>
      <w:tr w:rsidR="009E6E0E" w:rsidRPr="009E6E0E" w14:paraId="1239A52A" w14:textId="77777777" w:rsidTr="004C2DCE">
        <w:trPr>
          <w:trHeight w:val="484"/>
        </w:trPr>
        <w:tc>
          <w:tcPr>
            <w:tcW w:w="4658" w:type="dxa"/>
            <w:tcBorders>
              <w:bottom w:val="single" w:sz="4" w:space="0" w:color="auto"/>
            </w:tcBorders>
            <w:vAlign w:val="center"/>
          </w:tcPr>
          <w:p w14:paraId="2E01890C" w14:textId="574C81A7" w:rsidR="0054294E" w:rsidRPr="009E6E0E" w:rsidRDefault="0054294E" w:rsidP="004C2DCE">
            <w:pPr>
              <w:pStyle w:val="TableParagraph"/>
              <w:ind w:left="107"/>
              <w:jc w:val="both"/>
              <w:rPr>
                <w:lang w:val="fr-FR"/>
              </w:rPr>
            </w:pPr>
            <w:r w:rsidRPr="009E6E0E">
              <w:rPr>
                <w:lang w:val="fr-FR"/>
              </w:rPr>
              <w:t>Renseignements</w:t>
            </w:r>
            <w:r w:rsidRPr="009E6E0E">
              <w:rPr>
                <w:spacing w:val="-10"/>
                <w:lang w:val="fr-FR"/>
              </w:rPr>
              <w:t xml:space="preserve"> </w:t>
            </w:r>
            <w:r w:rsidRPr="009E6E0E">
              <w:rPr>
                <w:lang w:val="fr-FR"/>
              </w:rPr>
              <w:t>complémentaires</w:t>
            </w:r>
            <w:r w:rsidRPr="009E6E0E">
              <w:rPr>
                <w:spacing w:val="-7"/>
                <w:lang w:val="fr-FR"/>
              </w:rPr>
              <w:t xml:space="preserve"> </w:t>
            </w:r>
            <w:r w:rsidRPr="009E6E0E">
              <w:rPr>
                <w:lang w:val="fr-FR"/>
              </w:rPr>
              <w:t>éventuels</w:t>
            </w:r>
            <w:r w:rsidRPr="009E6E0E">
              <w:rPr>
                <w:spacing w:val="-8"/>
                <w:lang w:val="fr-FR"/>
              </w:rPr>
              <w:t xml:space="preserve"> </w:t>
            </w:r>
            <w:r w:rsidRPr="009E6E0E">
              <w:rPr>
                <w:lang w:val="fr-FR"/>
              </w:rPr>
              <w:t>concernant</w:t>
            </w:r>
            <w:r w:rsidRPr="009E6E0E">
              <w:rPr>
                <w:spacing w:val="-6"/>
                <w:lang w:val="fr-FR"/>
              </w:rPr>
              <w:t xml:space="preserve"> </w:t>
            </w:r>
            <w:r w:rsidRPr="009E6E0E">
              <w:rPr>
                <w:spacing w:val="-5"/>
                <w:lang w:val="fr-FR"/>
              </w:rPr>
              <w:t>le</w:t>
            </w:r>
            <w:r w:rsidR="00323CC3" w:rsidRPr="009E6E0E">
              <w:rPr>
                <w:lang w:val="fr-FR"/>
              </w:rPr>
              <w:t xml:space="preserve"> </w:t>
            </w:r>
            <w:r w:rsidR="009A200B">
              <w:rPr>
                <w:lang w:val="fr-FR"/>
              </w:rPr>
              <w:t>dossier de consultation</w:t>
            </w:r>
            <w:r w:rsidRPr="009E6E0E">
              <w:rPr>
                <w:spacing w:val="-7"/>
                <w:lang w:val="fr-FR"/>
              </w:rPr>
              <w:t xml:space="preserve"> </w:t>
            </w:r>
            <w:r w:rsidR="00CA3A9C">
              <w:rPr>
                <w:spacing w:val="-7"/>
                <w:lang w:val="fr-FR"/>
              </w:rPr>
              <w:t xml:space="preserve">les documents </w:t>
            </w:r>
            <w:r w:rsidRPr="009E6E0E">
              <w:rPr>
                <w:lang w:val="fr-FR"/>
              </w:rPr>
              <w:t>communiqués</w:t>
            </w:r>
            <w:r w:rsidRPr="009E6E0E">
              <w:rPr>
                <w:spacing w:val="-7"/>
                <w:lang w:val="fr-FR"/>
              </w:rPr>
              <w:t xml:space="preserve"> </w:t>
            </w:r>
            <w:r w:rsidRPr="009E6E0E">
              <w:rPr>
                <w:lang w:val="fr-FR"/>
              </w:rPr>
              <w:t>par</w:t>
            </w:r>
            <w:r w:rsidRPr="009E6E0E">
              <w:rPr>
                <w:spacing w:val="-6"/>
                <w:lang w:val="fr-FR"/>
              </w:rPr>
              <w:t xml:space="preserve"> </w:t>
            </w:r>
            <w:r w:rsidRPr="009E6E0E">
              <w:rPr>
                <w:lang w:val="fr-FR"/>
              </w:rPr>
              <w:t>le</w:t>
            </w:r>
            <w:r w:rsidRPr="009E6E0E">
              <w:rPr>
                <w:spacing w:val="-7"/>
                <w:lang w:val="fr-FR"/>
              </w:rPr>
              <w:t xml:space="preserve"> </w:t>
            </w:r>
            <w:r w:rsidRPr="009E6E0E">
              <w:rPr>
                <w:lang w:val="fr-FR"/>
              </w:rPr>
              <w:t xml:space="preserve">pouvoir </w:t>
            </w:r>
            <w:r w:rsidRPr="009E6E0E">
              <w:rPr>
                <w:spacing w:val="-2"/>
                <w:lang w:val="fr-FR"/>
              </w:rPr>
              <w:t>adjudicateur</w:t>
            </w:r>
            <w:r w:rsidR="00CA3A9C">
              <w:rPr>
                <w:spacing w:val="-2"/>
                <w:lang w:val="fr-FR"/>
              </w:rPr>
              <w:t xml:space="preserve"> en phase initiale de candidature</w:t>
            </w:r>
          </w:p>
        </w:tc>
        <w:tc>
          <w:tcPr>
            <w:tcW w:w="4459" w:type="dxa"/>
            <w:vMerge/>
            <w:tcBorders>
              <w:top w:val="nil"/>
              <w:bottom w:val="single" w:sz="4" w:space="0" w:color="auto"/>
            </w:tcBorders>
            <w:vAlign w:val="center"/>
          </w:tcPr>
          <w:p w14:paraId="0BF35CBE" w14:textId="77777777" w:rsidR="0054294E" w:rsidRPr="009E6E0E" w:rsidRDefault="0054294E" w:rsidP="004C2DCE">
            <w:pPr>
              <w:jc w:val="center"/>
              <w:rPr>
                <w:sz w:val="2"/>
                <w:szCs w:val="2"/>
                <w:lang w:val="fr-FR"/>
              </w:rPr>
            </w:pPr>
          </w:p>
        </w:tc>
      </w:tr>
      <w:tr w:rsidR="002B53F8" w:rsidRPr="009E6E0E" w14:paraId="2BED2941" w14:textId="77777777" w:rsidTr="004C2DCE">
        <w:trPr>
          <w:trHeight w:val="433"/>
        </w:trPr>
        <w:tc>
          <w:tcPr>
            <w:tcW w:w="4658" w:type="dxa"/>
            <w:tcBorders>
              <w:top w:val="single" w:sz="4" w:space="0" w:color="auto"/>
              <w:left w:val="single" w:sz="4" w:space="0" w:color="auto"/>
              <w:bottom w:val="single" w:sz="4" w:space="0" w:color="auto"/>
              <w:right w:val="single" w:sz="4" w:space="0" w:color="auto"/>
            </w:tcBorders>
            <w:vAlign w:val="center"/>
          </w:tcPr>
          <w:p w14:paraId="7B5EEB87" w14:textId="77931719" w:rsidR="002B53F8" w:rsidRPr="002B53F8" w:rsidRDefault="002B53F8" w:rsidP="004C2DCE">
            <w:pPr>
              <w:pStyle w:val="TableParagraph"/>
              <w:ind w:left="107" w:right="201"/>
              <w:jc w:val="both"/>
              <w:rPr>
                <w:lang w:val="fr-FR"/>
              </w:rPr>
            </w:pPr>
            <w:bookmarkStart w:id="56" w:name="_Toc116920523"/>
            <w:r w:rsidRPr="001A334C">
              <w:rPr>
                <w:szCs w:val="24"/>
                <w:lang w:val="fr-FR"/>
              </w:rPr>
              <w:t>Questions des candidats sélectionnés de chaque lot et réponse afférente du pouvoir adjudicateur pour chaque marché spécifique</w:t>
            </w:r>
          </w:p>
        </w:tc>
        <w:tc>
          <w:tcPr>
            <w:tcW w:w="4459" w:type="dxa"/>
            <w:tcBorders>
              <w:top w:val="single" w:sz="4" w:space="0" w:color="auto"/>
              <w:left w:val="single" w:sz="4" w:space="0" w:color="auto"/>
              <w:bottom w:val="single" w:sz="4" w:space="0" w:color="auto"/>
              <w:right w:val="single" w:sz="4" w:space="0" w:color="auto"/>
            </w:tcBorders>
            <w:vAlign w:val="center"/>
          </w:tcPr>
          <w:p w14:paraId="037EA0D8" w14:textId="0D17C4D0" w:rsidR="002B53F8" w:rsidRPr="002B53F8" w:rsidRDefault="002B53F8" w:rsidP="004C2DCE">
            <w:pPr>
              <w:pStyle w:val="TableParagraph"/>
              <w:ind w:left="107"/>
              <w:jc w:val="center"/>
              <w:rPr>
                <w:lang w:val="fr-FR"/>
              </w:rPr>
            </w:pPr>
            <w:r w:rsidRPr="001A334C">
              <w:rPr>
                <w:szCs w:val="24"/>
                <w:lang w:val="fr-FR"/>
              </w:rPr>
              <w:t>Le délai est défini dans les règlements de consultation afférents auxdits marchés spécifiques</w:t>
            </w:r>
          </w:p>
        </w:tc>
      </w:tr>
    </w:tbl>
    <w:p w14:paraId="4C2B6853" w14:textId="77777777" w:rsidR="00540949" w:rsidRPr="00D31AFC" w:rsidRDefault="00540949" w:rsidP="001A334C">
      <w:bookmarkStart w:id="57" w:name="_Toc195190944"/>
      <w:bookmarkEnd w:id="57"/>
    </w:p>
    <w:p w14:paraId="3E9FB0E5" w14:textId="532356B9" w:rsidR="006924E1" w:rsidRPr="009E6E0E" w:rsidRDefault="006924E1" w:rsidP="002376AE">
      <w:pPr>
        <w:pStyle w:val="Titre2"/>
        <w:rPr>
          <w:smallCaps/>
        </w:rPr>
      </w:pPr>
      <w:bookmarkStart w:id="58" w:name="_Toc197437480"/>
      <w:r w:rsidRPr="009E6E0E">
        <w:t>Forme juridique de la candidature</w:t>
      </w:r>
      <w:bookmarkEnd w:id="56"/>
      <w:bookmarkEnd w:id="58"/>
    </w:p>
    <w:p w14:paraId="07593E11" w14:textId="77777777" w:rsidR="00D334D3" w:rsidRDefault="00D334D3" w:rsidP="002376AE">
      <w:pPr>
        <w:autoSpaceDE w:val="0"/>
        <w:autoSpaceDN w:val="0"/>
        <w:adjustRightInd w:val="0"/>
        <w:jc w:val="both"/>
        <w:rPr>
          <w:rFonts w:ascii="Times New Roman" w:hAnsi="Times New Roman" w:cs="Times New Roman"/>
          <w:sz w:val="22"/>
          <w:szCs w:val="22"/>
        </w:rPr>
      </w:pPr>
    </w:p>
    <w:p w14:paraId="0F52285F" w14:textId="08CE8906" w:rsidR="00ED4D39" w:rsidRPr="009E6E0E" w:rsidRDefault="00ED4D39" w:rsidP="002376AE">
      <w:pPr>
        <w:autoSpaceDE w:val="0"/>
        <w:autoSpaceDN w:val="0"/>
        <w:adjustRightInd w:val="0"/>
        <w:jc w:val="both"/>
        <w:rPr>
          <w:rFonts w:ascii="Times New Roman" w:hAnsi="Times New Roman" w:cs="Times New Roman"/>
          <w:sz w:val="22"/>
          <w:szCs w:val="22"/>
        </w:rPr>
      </w:pPr>
      <w:r w:rsidRPr="009E6E0E">
        <w:rPr>
          <w:rFonts w:ascii="Times New Roman" w:hAnsi="Times New Roman" w:cs="Times New Roman"/>
          <w:sz w:val="22"/>
          <w:szCs w:val="22"/>
        </w:rPr>
        <w:t xml:space="preserve">Les groupements d'opérateurs économiques sont autorisés à se porter candidat. Le pouvoir adjudicateur n’exige pas que le groupement d'opérateurs économiques ait une forme juridique déterminée. La forme </w:t>
      </w:r>
      <w:r w:rsidR="00D334D3">
        <w:rPr>
          <w:rFonts w:ascii="Times New Roman" w:hAnsi="Times New Roman" w:cs="Times New Roman"/>
          <w:sz w:val="22"/>
          <w:szCs w:val="22"/>
        </w:rPr>
        <w:t xml:space="preserve">du groupement </w:t>
      </w:r>
      <w:r w:rsidR="00D334D3" w:rsidRPr="009E6E0E">
        <w:rPr>
          <w:rFonts w:ascii="Times New Roman" w:hAnsi="Times New Roman" w:cs="Times New Roman"/>
          <w:sz w:val="22"/>
          <w:szCs w:val="22"/>
        </w:rPr>
        <w:t>(solidaire ou conjoint)</w:t>
      </w:r>
      <w:r w:rsidR="00D334D3">
        <w:rPr>
          <w:rFonts w:ascii="Times New Roman" w:hAnsi="Times New Roman" w:cs="Times New Roman"/>
          <w:sz w:val="22"/>
          <w:szCs w:val="22"/>
        </w:rPr>
        <w:t xml:space="preserve"> </w:t>
      </w:r>
      <w:r w:rsidRPr="009E6E0E">
        <w:rPr>
          <w:rFonts w:ascii="Times New Roman" w:hAnsi="Times New Roman" w:cs="Times New Roman"/>
          <w:sz w:val="22"/>
          <w:szCs w:val="22"/>
        </w:rPr>
        <w:t>est précisée dans la lettre de candidature</w:t>
      </w:r>
      <w:r w:rsidR="00D334D3">
        <w:rPr>
          <w:rFonts w:ascii="Times New Roman" w:hAnsi="Times New Roman" w:cs="Times New Roman"/>
          <w:sz w:val="22"/>
          <w:szCs w:val="22"/>
        </w:rPr>
        <w:t>.</w:t>
      </w:r>
    </w:p>
    <w:p w14:paraId="5DE37C8E" w14:textId="31D78BE0" w:rsidR="00ED4D39" w:rsidRPr="009E6E0E" w:rsidRDefault="00ED4D39" w:rsidP="002376AE">
      <w:pPr>
        <w:autoSpaceDE w:val="0"/>
        <w:autoSpaceDN w:val="0"/>
        <w:adjustRightInd w:val="0"/>
        <w:jc w:val="both"/>
        <w:rPr>
          <w:rFonts w:ascii="Times New Roman" w:hAnsi="Times New Roman" w:cs="Times New Roman"/>
          <w:sz w:val="22"/>
          <w:szCs w:val="22"/>
        </w:rPr>
      </w:pPr>
    </w:p>
    <w:p w14:paraId="7B2E4EB1" w14:textId="77777777" w:rsidR="00ED4D39" w:rsidRPr="009E6E0E" w:rsidRDefault="00ED4D39" w:rsidP="002376AE">
      <w:pPr>
        <w:autoSpaceDE w:val="0"/>
        <w:autoSpaceDN w:val="0"/>
        <w:adjustRightInd w:val="0"/>
        <w:jc w:val="both"/>
        <w:rPr>
          <w:rFonts w:ascii="Times New Roman" w:hAnsi="Times New Roman" w:cs="Times New Roman"/>
          <w:sz w:val="22"/>
          <w:szCs w:val="22"/>
        </w:rPr>
      </w:pPr>
      <w:r w:rsidRPr="009E6E0E">
        <w:rPr>
          <w:rFonts w:ascii="Times New Roman" w:hAnsi="Times New Roman" w:cs="Times New Roman"/>
          <w:sz w:val="22"/>
          <w:szCs w:val="22"/>
        </w:rPr>
        <w:t>Conformément à l’article R.2142-4 du code de la commande publique une même personne ne peut représenter plus d’un candidat pour cette consultation.</w:t>
      </w:r>
    </w:p>
    <w:p w14:paraId="3A8DC6D9" w14:textId="77777777" w:rsidR="00ED4D39" w:rsidRPr="009E6E0E" w:rsidRDefault="00ED4D39" w:rsidP="002376AE">
      <w:pPr>
        <w:autoSpaceDE w:val="0"/>
        <w:autoSpaceDN w:val="0"/>
        <w:adjustRightInd w:val="0"/>
        <w:jc w:val="both"/>
        <w:rPr>
          <w:rFonts w:ascii="Times New Roman" w:hAnsi="Times New Roman" w:cs="Times New Roman"/>
          <w:sz w:val="22"/>
          <w:szCs w:val="22"/>
        </w:rPr>
      </w:pPr>
    </w:p>
    <w:p w14:paraId="3CF09B74" w14:textId="5360EDB6" w:rsidR="00ED4D39" w:rsidRPr="00537ED7" w:rsidRDefault="00500144" w:rsidP="002376AE">
      <w:pPr>
        <w:pStyle w:val="Titre2"/>
        <w:rPr>
          <w:smallCaps/>
        </w:rPr>
      </w:pPr>
      <w:bookmarkStart w:id="59" w:name="_Toc116920524"/>
      <w:bookmarkStart w:id="60" w:name="_Toc197437481"/>
      <w:r w:rsidRPr="009E6E0E">
        <w:t>Formalisme requis dans le cadre de la remise de</w:t>
      </w:r>
      <w:r w:rsidR="00ED4D39" w:rsidRPr="009E6E0E">
        <w:t xml:space="preserve">s candidatures et des </w:t>
      </w:r>
      <w:r w:rsidRPr="009E6E0E">
        <w:t>offre</w:t>
      </w:r>
      <w:r w:rsidR="00ED4D39" w:rsidRPr="009E6E0E">
        <w:t>s</w:t>
      </w:r>
      <w:bookmarkEnd w:id="59"/>
      <w:bookmarkEnd w:id="60"/>
    </w:p>
    <w:p w14:paraId="06DFF6DB" w14:textId="77777777" w:rsidR="00D334D3" w:rsidRDefault="00D334D3" w:rsidP="002376AE">
      <w:pPr>
        <w:autoSpaceDE w:val="0"/>
        <w:autoSpaceDN w:val="0"/>
        <w:adjustRightInd w:val="0"/>
        <w:jc w:val="both"/>
        <w:rPr>
          <w:rFonts w:ascii="Times New Roman" w:hAnsi="Times New Roman" w:cs="Times New Roman"/>
          <w:sz w:val="22"/>
          <w:szCs w:val="22"/>
        </w:rPr>
      </w:pPr>
    </w:p>
    <w:p w14:paraId="75887985" w14:textId="67E29A5B" w:rsidR="00ED4D39" w:rsidRDefault="00ED4D39" w:rsidP="002376AE">
      <w:pPr>
        <w:autoSpaceDE w:val="0"/>
        <w:autoSpaceDN w:val="0"/>
        <w:adjustRightInd w:val="0"/>
        <w:jc w:val="both"/>
        <w:rPr>
          <w:rFonts w:ascii="Times New Roman" w:hAnsi="Times New Roman" w:cs="Times New Roman"/>
          <w:sz w:val="22"/>
          <w:szCs w:val="22"/>
        </w:rPr>
      </w:pPr>
      <w:r w:rsidRPr="009E6E0E">
        <w:rPr>
          <w:rFonts w:ascii="Times New Roman" w:hAnsi="Times New Roman" w:cs="Times New Roman"/>
          <w:sz w:val="22"/>
          <w:szCs w:val="22"/>
        </w:rPr>
        <w:t xml:space="preserve">Les candidatures et les offres doivent être communiquées </w:t>
      </w:r>
      <w:r w:rsidRPr="001A334C">
        <w:rPr>
          <w:rFonts w:ascii="Times New Roman" w:hAnsi="Times New Roman" w:cs="Times New Roman"/>
          <w:b/>
          <w:sz w:val="22"/>
          <w:szCs w:val="22"/>
          <w:u w:val="single"/>
        </w:rPr>
        <w:t>uniquement</w:t>
      </w:r>
      <w:r w:rsidRPr="009E6E0E">
        <w:rPr>
          <w:rFonts w:ascii="Times New Roman" w:hAnsi="Times New Roman" w:cs="Times New Roman"/>
          <w:sz w:val="22"/>
          <w:szCs w:val="22"/>
        </w:rPr>
        <w:t xml:space="preserve"> par voie électronique via le site </w:t>
      </w:r>
      <w:hyperlink r:id="rId12">
        <w:r w:rsidRPr="009E6E0E">
          <w:rPr>
            <w:rFonts w:ascii="Times New Roman" w:hAnsi="Times New Roman" w:cs="Times New Roman"/>
            <w:sz w:val="22"/>
            <w:szCs w:val="22"/>
          </w:rPr>
          <w:t>www.marches-</w:t>
        </w:r>
      </w:hyperlink>
      <w:hyperlink r:id="rId13">
        <w:r w:rsidRPr="009E6E0E">
          <w:rPr>
            <w:rFonts w:ascii="Times New Roman" w:hAnsi="Times New Roman" w:cs="Times New Roman"/>
            <w:sz w:val="22"/>
            <w:szCs w:val="22"/>
          </w:rPr>
          <w:t>publics.gouv.fr</w:t>
        </w:r>
      </w:hyperlink>
      <w:r w:rsidR="00487151" w:rsidRPr="009E6E0E">
        <w:rPr>
          <w:rFonts w:ascii="Times New Roman" w:hAnsi="Times New Roman" w:cs="Times New Roman"/>
          <w:sz w:val="22"/>
          <w:szCs w:val="22"/>
        </w:rPr>
        <w:t>.</w:t>
      </w:r>
    </w:p>
    <w:p w14:paraId="7B489329" w14:textId="77777777" w:rsidR="00D334D3" w:rsidRPr="009E6E0E" w:rsidRDefault="00D334D3" w:rsidP="002376AE">
      <w:pPr>
        <w:autoSpaceDE w:val="0"/>
        <w:autoSpaceDN w:val="0"/>
        <w:adjustRightInd w:val="0"/>
        <w:jc w:val="both"/>
        <w:rPr>
          <w:rFonts w:ascii="Times New Roman" w:hAnsi="Times New Roman" w:cs="Times New Roman"/>
          <w:sz w:val="22"/>
          <w:szCs w:val="22"/>
        </w:rPr>
      </w:pPr>
    </w:p>
    <w:p w14:paraId="26D39A80" w14:textId="4B80A256" w:rsidR="00ED4D39" w:rsidRDefault="00ED4D39" w:rsidP="002376AE">
      <w:pPr>
        <w:autoSpaceDE w:val="0"/>
        <w:autoSpaceDN w:val="0"/>
        <w:adjustRightInd w:val="0"/>
        <w:jc w:val="both"/>
        <w:rPr>
          <w:rFonts w:ascii="Times New Roman" w:hAnsi="Times New Roman" w:cs="Times New Roman"/>
          <w:sz w:val="22"/>
          <w:szCs w:val="22"/>
        </w:rPr>
      </w:pPr>
      <w:r w:rsidRPr="009E6E0E">
        <w:rPr>
          <w:rFonts w:ascii="Times New Roman" w:hAnsi="Times New Roman" w:cs="Times New Roman"/>
          <w:sz w:val="22"/>
          <w:szCs w:val="22"/>
        </w:rPr>
        <w:t>La signature électronique n’est pas requise. Les candidats prennent en compte le temps de téléchargement de leurs réponses sur le site de dématérialisation « PLACE ». En cas de difficulté, ils peuvent consulter la rubrique « aide aux utilisateurs » ou contacter le support au 01.76.64.74.07.</w:t>
      </w:r>
    </w:p>
    <w:p w14:paraId="03EE4BE7" w14:textId="77777777" w:rsidR="00D334D3" w:rsidRDefault="00D334D3" w:rsidP="002376AE">
      <w:pPr>
        <w:autoSpaceDE w:val="0"/>
        <w:autoSpaceDN w:val="0"/>
        <w:adjustRightInd w:val="0"/>
        <w:jc w:val="both"/>
        <w:rPr>
          <w:rFonts w:ascii="Times New Roman" w:hAnsi="Times New Roman" w:cs="Times New Roman"/>
          <w:sz w:val="22"/>
          <w:szCs w:val="22"/>
        </w:rPr>
      </w:pPr>
    </w:p>
    <w:p w14:paraId="4D74F104" w14:textId="757CC752" w:rsidR="00E06877" w:rsidRPr="00537ED7" w:rsidRDefault="00E06877" w:rsidP="002376AE">
      <w:pPr>
        <w:pStyle w:val="Titre2"/>
        <w:rPr>
          <w:smallCaps/>
        </w:rPr>
      </w:pPr>
      <w:bookmarkStart w:id="61" w:name="_Toc197437482"/>
      <w:bookmarkStart w:id="62" w:name="_Hlk195020231"/>
      <w:r>
        <w:t>Date limite de réception des candidatures</w:t>
      </w:r>
      <w:bookmarkEnd w:id="61"/>
    </w:p>
    <w:bookmarkEnd w:id="62"/>
    <w:p w14:paraId="42A85E61" w14:textId="77777777" w:rsidR="00ED4D39" w:rsidRPr="009E6E0E" w:rsidRDefault="00ED4D39" w:rsidP="002376AE">
      <w:pPr>
        <w:pStyle w:val="Corpsdetexte"/>
        <w:rPr>
          <w:sz w:val="12"/>
        </w:rPr>
      </w:pPr>
    </w:p>
    <w:p w14:paraId="50397E23" w14:textId="602F3B91" w:rsidR="00ED4D39" w:rsidRDefault="00ED4D39" w:rsidP="002376AE">
      <w:pPr>
        <w:pStyle w:val="NormalWeb"/>
        <w:spacing w:before="0" w:beforeAutospacing="0" w:after="0" w:afterAutospacing="0"/>
        <w:jc w:val="both"/>
        <w:rPr>
          <w:sz w:val="22"/>
          <w:szCs w:val="22"/>
        </w:rPr>
      </w:pPr>
      <w:r w:rsidRPr="009E6E0E">
        <w:rPr>
          <w:sz w:val="22"/>
          <w:szCs w:val="22"/>
        </w:rPr>
        <w:t xml:space="preserve">Les candidatures doivent être communiquées uniquement par voie électronique via PLACE pendant toute la durée du </w:t>
      </w:r>
      <w:r w:rsidR="00CE1149">
        <w:rPr>
          <w:sz w:val="22"/>
          <w:szCs w:val="22"/>
        </w:rPr>
        <w:t>s</w:t>
      </w:r>
      <w:r w:rsidRPr="009E6E0E">
        <w:rPr>
          <w:sz w:val="22"/>
          <w:szCs w:val="22"/>
        </w:rPr>
        <w:t>ystème</w:t>
      </w:r>
      <w:r w:rsidR="004B6652">
        <w:rPr>
          <w:sz w:val="22"/>
          <w:szCs w:val="22"/>
        </w:rPr>
        <w:t xml:space="preserve"> d’acquisition dynamique (soit</w:t>
      </w:r>
      <w:r w:rsidR="00B8210E">
        <w:rPr>
          <w:sz w:val="22"/>
          <w:szCs w:val="22"/>
        </w:rPr>
        <w:t xml:space="preserve"> cinq</w:t>
      </w:r>
      <w:r w:rsidR="004B6652">
        <w:rPr>
          <w:sz w:val="22"/>
          <w:szCs w:val="22"/>
        </w:rPr>
        <w:t xml:space="preserve"> </w:t>
      </w:r>
      <w:r w:rsidR="00B8210E">
        <w:rPr>
          <w:sz w:val="22"/>
          <w:szCs w:val="22"/>
        </w:rPr>
        <w:t>(</w:t>
      </w:r>
      <w:r w:rsidR="004B6652">
        <w:rPr>
          <w:sz w:val="22"/>
          <w:szCs w:val="22"/>
        </w:rPr>
        <w:t>5</w:t>
      </w:r>
      <w:r w:rsidR="00B8210E">
        <w:rPr>
          <w:sz w:val="22"/>
          <w:szCs w:val="22"/>
        </w:rPr>
        <w:t>)</w:t>
      </w:r>
      <w:r w:rsidRPr="009E6E0E">
        <w:rPr>
          <w:sz w:val="22"/>
          <w:szCs w:val="22"/>
        </w:rPr>
        <w:t xml:space="preserve"> ans renouvellements compris)</w:t>
      </w:r>
      <w:r w:rsidR="00754940" w:rsidRPr="009E6E0E">
        <w:rPr>
          <w:sz w:val="22"/>
          <w:szCs w:val="22"/>
        </w:rPr>
        <w:t>.</w:t>
      </w:r>
    </w:p>
    <w:p w14:paraId="7CDCACFB" w14:textId="64E333C5" w:rsidR="00392B66" w:rsidRDefault="009F10FD">
      <w:pPr>
        <w:pStyle w:val="NormalWeb"/>
        <w:spacing w:before="0" w:beforeAutospacing="0" w:after="0" w:afterAutospacing="0"/>
        <w:jc w:val="both"/>
        <w:rPr>
          <w:b/>
          <w:i/>
          <w:sz w:val="22"/>
          <w:szCs w:val="22"/>
        </w:rPr>
      </w:pPr>
      <w:r w:rsidRPr="009E6E0E">
        <w:rPr>
          <w:b/>
          <w:i/>
          <w:sz w:val="22"/>
          <w:szCs w:val="22"/>
        </w:rPr>
        <w:t>Nota bene : l</w:t>
      </w:r>
      <w:r w:rsidR="00ED4D39" w:rsidRPr="009E6E0E">
        <w:rPr>
          <w:b/>
          <w:i/>
          <w:sz w:val="22"/>
          <w:szCs w:val="22"/>
        </w:rPr>
        <w:t>a date limite de réception des plis est la date de réception et non la date d'envoi. Toute candidature parvenue après la fin du système d’acquisition dynamique est irrecevable</w:t>
      </w:r>
      <w:r w:rsidR="002547F6">
        <w:rPr>
          <w:b/>
          <w:i/>
          <w:sz w:val="22"/>
          <w:szCs w:val="22"/>
        </w:rPr>
        <w:t>.</w:t>
      </w:r>
    </w:p>
    <w:p w14:paraId="2D168AE4" w14:textId="7B45EF9E" w:rsidR="00537ED7" w:rsidRDefault="00537ED7">
      <w:pPr>
        <w:pStyle w:val="NormalWeb"/>
        <w:spacing w:before="0" w:beforeAutospacing="0" w:after="0" w:afterAutospacing="0"/>
        <w:jc w:val="both"/>
        <w:rPr>
          <w:lang w:eastAsia="ar-SA"/>
        </w:rPr>
      </w:pPr>
    </w:p>
    <w:p w14:paraId="0B76E5A7" w14:textId="5DB1B604" w:rsidR="00537ED7" w:rsidRDefault="00467BDD" w:rsidP="009B3237">
      <w:pPr>
        <w:pStyle w:val="NormalWeb"/>
        <w:spacing w:before="0" w:beforeAutospacing="0" w:after="0" w:afterAutospacing="0"/>
        <w:jc w:val="both"/>
        <w:rPr>
          <w:b/>
          <w:bCs/>
          <w:sz w:val="22"/>
          <w:szCs w:val="22"/>
        </w:rPr>
      </w:pPr>
      <w:r w:rsidRPr="001A334C">
        <w:rPr>
          <w:b/>
          <w:bCs/>
          <w:sz w:val="22"/>
          <w:szCs w:val="22"/>
        </w:rPr>
        <w:t xml:space="preserve">La date limite de réception des candidatures initiales pour chaque </w:t>
      </w:r>
      <w:r w:rsidR="00791C2F">
        <w:rPr>
          <w:b/>
          <w:bCs/>
          <w:sz w:val="22"/>
          <w:szCs w:val="22"/>
        </w:rPr>
        <w:t>catégorie d’achat</w:t>
      </w:r>
      <w:r w:rsidRPr="001A334C">
        <w:rPr>
          <w:b/>
          <w:bCs/>
          <w:sz w:val="22"/>
          <w:szCs w:val="22"/>
        </w:rPr>
        <w:t xml:space="preserve"> est fixée </w:t>
      </w:r>
      <w:r w:rsidR="009B3237">
        <w:rPr>
          <w:b/>
          <w:bCs/>
          <w:sz w:val="22"/>
          <w:szCs w:val="22"/>
        </w:rPr>
        <w:t>au terme du SAD.</w:t>
      </w:r>
    </w:p>
    <w:p w14:paraId="05A0B1D1" w14:textId="77777777" w:rsidR="009B3237" w:rsidRPr="009B3237" w:rsidRDefault="009B3237" w:rsidP="009B3237">
      <w:pPr>
        <w:pStyle w:val="NormalWeb"/>
        <w:spacing w:before="0" w:beforeAutospacing="0" w:after="0" w:afterAutospacing="0"/>
        <w:jc w:val="both"/>
        <w:rPr>
          <w:b/>
          <w:bCs/>
          <w:sz w:val="22"/>
          <w:szCs w:val="22"/>
        </w:rPr>
      </w:pPr>
    </w:p>
    <w:p w14:paraId="0C14E158" w14:textId="6C88498A" w:rsidR="00D22AC4" w:rsidRDefault="00D22AC4" w:rsidP="00D22AC4">
      <w:pPr>
        <w:pStyle w:val="Titre2"/>
      </w:pPr>
      <w:bookmarkStart w:id="63" w:name="_Toc197437483"/>
      <w:r>
        <w:t>Durée de validité des offres</w:t>
      </w:r>
      <w:bookmarkEnd w:id="63"/>
    </w:p>
    <w:p w14:paraId="437A34C2" w14:textId="77777777" w:rsidR="00D22AC4" w:rsidRPr="001A334C" w:rsidRDefault="00D22AC4" w:rsidP="001A334C"/>
    <w:p w14:paraId="1D5393C5" w14:textId="0B8BE1BF" w:rsidR="00D22AC4" w:rsidRDefault="00D22AC4" w:rsidP="002376AE">
      <w:pPr>
        <w:pStyle w:val="Titre1"/>
        <w:rPr>
          <w:b w:val="0"/>
        </w:rPr>
      </w:pPr>
      <w:bookmarkStart w:id="64" w:name="_Toc195190949"/>
      <w:bookmarkStart w:id="65" w:name="_Toc197437484"/>
      <w:r w:rsidRPr="001A334C">
        <w:rPr>
          <w:b w:val="0"/>
        </w:rPr>
        <w:t xml:space="preserve">Les offres remises dans le cadre des marchés spécifiques sont valables </w:t>
      </w:r>
      <w:r w:rsidR="00D96E6C">
        <w:rPr>
          <w:b w:val="0"/>
        </w:rPr>
        <w:t>six</w:t>
      </w:r>
      <w:r w:rsidRPr="001A334C">
        <w:rPr>
          <w:b w:val="0"/>
        </w:rPr>
        <w:t xml:space="preserve"> (</w:t>
      </w:r>
      <w:r w:rsidR="00D96E6C">
        <w:rPr>
          <w:b w:val="0"/>
        </w:rPr>
        <w:t>6</w:t>
      </w:r>
      <w:r w:rsidRPr="001A334C">
        <w:rPr>
          <w:b w:val="0"/>
        </w:rPr>
        <w:t>) mois à compter de la date limite de réception des offres fixée pour chaque marché spécifique.</w:t>
      </w:r>
      <w:bookmarkEnd w:id="64"/>
      <w:bookmarkEnd w:id="65"/>
    </w:p>
    <w:p w14:paraId="35BEF6AE" w14:textId="77777777" w:rsidR="002640C7" w:rsidRPr="0023195E" w:rsidRDefault="002640C7" w:rsidP="00392B66"/>
    <w:p w14:paraId="5D4D90B5" w14:textId="73DA981D" w:rsidR="00A4694A" w:rsidRDefault="00A4694A" w:rsidP="002376AE">
      <w:pPr>
        <w:pStyle w:val="Titre1"/>
      </w:pPr>
      <w:bookmarkStart w:id="66" w:name="_Toc197437485"/>
      <w:r w:rsidRPr="009E6E0E">
        <w:lastRenderedPageBreak/>
        <w:t xml:space="preserve">Article </w:t>
      </w:r>
      <w:r>
        <w:t>5</w:t>
      </w:r>
      <w:r w:rsidRPr="009E6E0E">
        <w:t xml:space="preserve"> – </w:t>
      </w:r>
      <w:r w:rsidR="00D65549">
        <w:t>Documents à remettre</w:t>
      </w:r>
      <w:bookmarkEnd w:id="66"/>
    </w:p>
    <w:p w14:paraId="1094776B" w14:textId="77777777" w:rsidR="00D334D3" w:rsidRPr="00D334D3" w:rsidRDefault="00D334D3" w:rsidP="00D334D3">
      <w:pPr>
        <w:rPr>
          <w:lang w:eastAsia="ar-SA"/>
        </w:rPr>
      </w:pPr>
    </w:p>
    <w:p w14:paraId="4088CDAA" w14:textId="77777777" w:rsidR="00D334D3" w:rsidRPr="00D334D3" w:rsidRDefault="00D334D3" w:rsidP="00D334D3">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67" w:name="_Toc195190951"/>
      <w:bookmarkStart w:id="68" w:name="_Toc197437486"/>
      <w:bookmarkStart w:id="69" w:name="_Toc116920527"/>
      <w:bookmarkEnd w:id="67"/>
      <w:bookmarkEnd w:id="68"/>
    </w:p>
    <w:p w14:paraId="35F1BD25" w14:textId="1DE4631C" w:rsidR="00754940" w:rsidRDefault="00FD5906" w:rsidP="00D334D3">
      <w:pPr>
        <w:pStyle w:val="Titre2"/>
      </w:pPr>
      <w:bookmarkStart w:id="70" w:name="_Toc197437487"/>
      <w:r w:rsidRPr="009E6E0E">
        <w:t xml:space="preserve">Documents </w:t>
      </w:r>
      <w:r w:rsidR="00487151" w:rsidRPr="009E6E0E">
        <w:t>à</w:t>
      </w:r>
      <w:r w:rsidRPr="009E6E0E">
        <w:t xml:space="preserve"> remettre pour la candidature</w:t>
      </w:r>
      <w:bookmarkEnd w:id="69"/>
      <w:bookmarkEnd w:id="70"/>
    </w:p>
    <w:p w14:paraId="5DBAE2F1" w14:textId="77777777" w:rsidR="00D334D3" w:rsidRPr="00D334D3" w:rsidRDefault="00D334D3" w:rsidP="00D334D3">
      <w:pPr>
        <w:rPr>
          <w:lang w:eastAsia="ar-SA"/>
        </w:rPr>
      </w:pPr>
    </w:p>
    <w:p w14:paraId="7FCD6C56" w14:textId="65A1131C" w:rsidR="006D65E2" w:rsidRDefault="00ED4D39" w:rsidP="002376AE">
      <w:pPr>
        <w:pStyle w:val="NormalWeb"/>
        <w:spacing w:before="0" w:beforeAutospacing="0" w:after="0" w:afterAutospacing="0"/>
        <w:jc w:val="both"/>
        <w:rPr>
          <w:sz w:val="22"/>
          <w:szCs w:val="22"/>
        </w:rPr>
      </w:pPr>
      <w:r w:rsidRPr="009E6E0E">
        <w:rPr>
          <w:sz w:val="22"/>
          <w:szCs w:val="22"/>
        </w:rPr>
        <w:t>Le candidat fournit, conformément à l’article R.2143-4 du code de la commande publique, l’ensemble des éléments suivants :</w:t>
      </w:r>
    </w:p>
    <w:p w14:paraId="6F671806" w14:textId="77777777" w:rsidR="00D334D3" w:rsidRPr="009E6E0E" w:rsidRDefault="00D334D3" w:rsidP="002376AE">
      <w:pPr>
        <w:pStyle w:val="NormalWeb"/>
        <w:spacing w:before="0" w:beforeAutospacing="0" w:after="0" w:afterAutospacing="0"/>
        <w:jc w:val="both"/>
        <w:rPr>
          <w:sz w:val="22"/>
          <w:szCs w:val="22"/>
        </w:rPr>
      </w:pPr>
    </w:p>
    <w:tbl>
      <w:tblPr>
        <w:tblStyle w:val="Grilledutableau"/>
        <w:tblW w:w="10392" w:type="dxa"/>
        <w:tblInd w:w="-668" w:type="dxa"/>
        <w:tblLook w:val="04A0" w:firstRow="1" w:lastRow="0" w:firstColumn="1" w:lastColumn="0" w:noHBand="0" w:noVBand="1"/>
      </w:tblPr>
      <w:tblGrid>
        <w:gridCol w:w="712"/>
        <w:gridCol w:w="9680"/>
      </w:tblGrid>
      <w:tr w:rsidR="009E6E0E" w:rsidRPr="003D0C56" w14:paraId="604B8970" w14:textId="77777777" w:rsidTr="00420A68">
        <w:trPr>
          <w:trHeight w:val="510"/>
        </w:trPr>
        <w:tc>
          <w:tcPr>
            <w:tcW w:w="10392" w:type="dxa"/>
            <w:gridSpan w:val="2"/>
            <w:shd w:val="clear" w:color="auto" w:fill="D9D9D9" w:themeFill="background1" w:themeFillShade="D9"/>
            <w:vAlign w:val="center"/>
          </w:tcPr>
          <w:p w14:paraId="06C21FD3" w14:textId="77777777" w:rsidR="00B719E6" w:rsidRPr="003D0C56" w:rsidRDefault="00B719E6" w:rsidP="003D0C56">
            <w:pPr>
              <w:pStyle w:val="NormalWeb"/>
              <w:spacing w:before="0" w:beforeAutospacing="0" w:after="0" w:afterAutospacing="0"/>
              <w:jc w:val="center"/>
              <w:rPr>
                <w:b/>
                <w:sz w:val="20"/>
                <w:szCs w:val="20"/>
              </w:rPr>
            </w:pPr>
            <w:bookmarkStart w:id="71" w:name="_Hlk196404277"/>
            <w:r w:rsidRPr="003D0C56">
              <w:rPr>
                <w:b/>
                <w:sz w:val="20"/>
                <w:szCs w:val="20"/>
              </w:rPr>
              <w:t>Eléments relatifs à sa situation propre</w:t>
            </w:r>
          </w:p>
        </w:tc>
      </w:tr>
      <w:tr w:rsidR="009E6E0E" w:rsidRPr="003D0C56" w14:paraId="37DB0D9D" w14:textId="77777777" w:rsidTr="008820C4">
        <w:trPr>
          <w:trHeight w:val="794"/>
        </w:trPr>
        <w:tc>
          <w:tcPr>
            <w:tcW w:w="712" w:type="dxa"/>
            <w:vAlign w:val="center"/>
          </w:tcPr>
          <w:p w14:paraId="4CE478D6" w14:textId="77777777" w:rsidR="00B719E6" w:rsidRPr="003D0C56" w:rsidRDefault="00B719E6" w:rsidP="00341BF9">
            <w:pPr>
              <w:pStyle w:val="NormalWeb"/>
              <w:spacing w:before="0" w:beforeAutospacing="0" w:after="0" w:afterAutospacing="0"/>
              <w:jc w:val="center"/>
              <w:rPr>
                <w:sz w:val="20"/>
                <w:szCs w:val="20"/>
              </w:rPr>
            </w:pPr>
            <w:r w:rsidRPr="003D0C56">
              <w:rPr>
                <w:sz w:val="20"/>
                <w:szCs w:val="20"/>
              </w:rPr>
              <w:t>1</w:t>
            </w:r>
          </w:p>
        </w:tc>
        <w:tc>
          <w:tcPr>
            <w:tcW w:w="9680" w:type="dxa"/>
            <w:vAlign w:val="center"/>
          </w:tcPr>
          <w:p w14:paraId="73FC79D6" w14:textId="77777777" w:rsidR="00B719E6" w:rsidRPr="003D0C56" w:rsidRDefault="00B719E6" w:rsidP="003D0C56">
            <w:pPr>
              <w:pStyle w:val="NormalWeb"/>
              <w:spacing w:before="0" w:beforeAutospacing="0" w:after="0" w:afterAutospacing="0"/>
              <w:jc w:val="both"/>
              <w:rPr>
                <w:sz w:val="20"/>
                <w:szCs w:val="20"/>
              </w:rPr>
            </w:pPr>
            <w:r w:rsidRPr="003D0C56">
              <w:rPr>
                <w:sz w:val="20"/>
                <w:szCs w:val="20"/>
              </w:rPr>
              <w:t>La</w:t>
            </w:r>
            <w:r w:rsidRPr="003D0C56">
              <w:rPr>
                <w:spacing w:val="-3"/>
                <w:sz w:val="20"/>
                <w:szCs w:val="20"/>
              </w:rPr>
              <w:t xml:space="preserve"> </w:t>
            </w:r>
            <w:r w:rsidRPr="003D0C56">
              <w:rPr>
                <w:sz w:val="20"/>
                <w:szCs w:val="20"/>
              </w:rPr>
              <w:t>lettre</w:t>
            </w:r>
            <w:r w:rsidRPr="003D0C56">
              <w:rPr>
                <w:spacing w:val="-3"/>
                <w:sz w:val="20"/>
                <w:szCs w:val="20"/>
              </w:rPr>
              <w:t xml:space="preserve"> </w:t>
            </w:r>
            <w:r w:rsidRPr="003D0C56">
              <w:rPr>
                <w:sz w:val="20"/>
                <w:szCs w:val="20"/>
              </w:rPr>
              <w:t>de</w:t>
            </w:r>
            <w:r w:rsidRPr="003D0C56">
              <w:rPr>
                <w:spacing w:val="-3"/>
                <w:sz w:val="20"/>
                <w:szCs w:val="20"/>
              </w:rPr>
              <w:t xml:space="preserve"> </w:t>
            </w:r>
            <w:r w:rsidRPr="003D0C56">
              <w:rPr>
                <w:sz w:val="20"/>
                <w:szCs w:val="20"/>
              </w:rPr>
              <w:t>candidature</w:t>
            </w:r>
            <w:r w:rsidRPr="003D0C56">
              <w:rPr>
                <w:spacing w:val="-3"/>
                <w:sz w:val="20"/>
                <w:szCs w:val="20"/>
              </w:rPr>
              <w:t xml:space="preserve"> </w:t>
            </w:r>
            <w:r w:rsidRPr="003D0C56">
              <w:rPr>
                <w:sz w:val="20"/>
                <w:szCs w:val="20"/>
              </w:rPr>
              <w:t>DC1</w:t>
            </w:r>
            <w:r w:rsidRPr="003D0C56">
              <w:rPr>
                <w:spacing w:val="-3"/>
                <w:sz w:val="20"/>
                <w:szCs w:val="20"/>
              </w:rPr>
              <w:t xml:space="preserve"> </w:t>
            </w:r>
            <w:r w:rsidRPr="003D0C56">
              <w:rPr>
                <w:sz w:val="20"/>
                <w:szCs w:val="20"/>
              </w:rPr>
              <w:t>ou</w:t>
            </w:r>
            <w:r w:rsidRPr="003D0C56">
              <w:rPr>
                <w:spacing w:val="-3"/>
                <w:sz w:val="20"/>
                <w:szCs w:val="20"/>
              </w:rPr>
              <w:t xml:space="preserve"> </w:t>
            </w:r>
            <w:r w:rsidRPr="003D0C56">
              <w:rPr>
                <w:sz w:val="20"/>
                <w:szCs w:val="20"/>
              </w:rPr>
              <w:t>document</w:t>
            </w:r>
            <w:r w:rsidRPr="003D0C56">
              <w:rPr>
                <w:spacing w:val="-5"/>
                <w:sz w:val="20"/>
                <w:szCs w:val="20"/>
              </w:rPr>
              <w:t xml:space="preserve"> </w:t>
            </w:r>
            <w:r w:rsidRPr="003D0C56">
              <w:rPr>
                <w:sz w:val="20"/>
                <w:szCs w:val="20"/>
              </w:rPr>
              <w:t>équivalent</w:t>
            </w:r>
            <w:r w:rsidRPr="003D0C56">
              <w:rPr>
                <w:spacing w:val="-5"/>
                <w:sz w:val="20"/>
                <w:szCs w:val="20"/>
              </w:rPr>
              <w:t xml:space="preserve"> </w:t>
            </w:r>
            <w:r w:rsidRPr="003D0C56">
              <w:rPr>
                <w:sz w:val="20"/>
                <w:szCs w:val="20"/>
              </w:rPr>
              <w:t>comprenant</w:t>
            </w:r>
            <w:r w:rsidRPr="003D0C56">
              <w:rPr>
                <w:spacing w:val="-5"/>
                <w:sz w:val="20"/>
                <w:szCs w:val="20"/>
              </w:rPr>
              <w:t xml:space="preserve"> </w:t>
            </w:r>
            <w:r w:rsidRPr="003D0C56">
              <w:rPr>
                <w:sz w:val="20"/>
                <w:szCs w:val="20"/>
              </w:rPr>
              <w:t>la</w:t>
            </w:r>
            <w:r w:rsidRPr="003D0C56">
              <w:rPr>
                <w:spacing w:val="-3"/>
                <w:sz w:val="20"/>
                <w:szCs w:val="20"/>
              </w:rPr>
              <w:t xml:space="preserve"> </w:t>
            </w:r>
            <w:r w:rsidRPr="003D0C56">
              <w:rPr>
                <w:sz w:val="20"/>
                <w:szCs w:val="20"/>
              </w:rPr>
              <w:t>déclaration</w:t>
            </w:r>
            <w:r w:rsidRPr="003D0C56">
              <w:rPr>
                <w:spacing w:val="-3"/>
                <w:sz w:val="20"/>
                <w:szCs w:val="20"/>
              </w:rPr>
              <w:t xml:space="preserve"> </w:t>
            </w:r>
            <w:r w:rsidRPr="003D0C56">
              <w:rPr>
                <w:sz w:val="20"/>
                <w:szCs w:val="20"/>
              </w:rPr>
              <w:t>sur</w:t>
            </w:r>
            <w:r w:rsidRPr="003D0C56">
              <w:rPr>
                <w:spacing w:val="-3"/>
                <w:sz w:val="20"/>
                <w:szCs w:val="20"/>
              </w:rPr>
              <w:t xml:space="preserve"> </w:t>
            </w:r>
            <w:r w:rsidRPr="003D0C56">
              <w:rPr>
                <w:sz w:val="20"/>
                <w:szCs w:val="20"/>
              </w:rPr>
              <w:t>l'honneur concernant les exclusions prévue aux articles L2141-1- à 6 du code de la commande publique et les attestations prévues aux articles R.2143-6 à 10 du code de la commande publique ;</w:t>
            </w:r>
          </w:p>
        </w:tc>
      </w:tr>
      <w:tr w:rsidR="009E6E0E" w:rsidRPr="003D0C56" w14:paraId="41DF5060" w14:textId="77777777" w:rsidTr="008820C4">
        <w:trPr>
          <w:trHeight w:val="397"/>
        </w:trPr>
        <w:tc>
          <w:tcPr>
            <w:tcW w:w="712" w:type="dxa"/>
            <w:vAlign w:val="center"/>
          </w:tcPr>
          <w:p w14:paraId="69A61813" w14:textId="77777777" w:rsidR="00B719E6" w:rsidRPr="003D0C56" w:rsidRDefault="00B719E6" w:rsidP="00341BF9">
            <w:pPr>
              <w:pStyle w:val="NormalWeb"/>
              <w:spacing w:before="0" w:beforeAutospacing="0" w:after="0" w:afterAutospacing="0"/>
              <w:jc w:val="center"/>
              <w:rPr>
                <w:sz w:val="20"/>
                <w:szCs w:val="20"/>
              </w:rPr>
            </w:pPr>
            <w:r w:rsidRPr="003D0C56">
              <w:rPr>
                <w:sz w:val="20"/>
                <w:szCs w:val="20"/>
              </w:rPr>
              <w:t>2</w:t>
            </w:r>
          </w:p>
        </w:tc>
        <w:tc>
          <w:tcPr>
            <w:tcW w:w="9680" w:type="dxa"/>
            <w:vAlign w:val="center"/>
          </w:tcPr>
          <w:p w14:paraId="23F67B27" w14:textId="75DE5581" w:rsidR="00B719E6" w:rsidRPr="003D0C56" w:rsidRDefault="00B719E6" w:rsidP="003D0C56">
            <w:pPr>
              <w:pStyle w:val="NormalWeb"/>
              <w:spacing w:before="0" w:beforeAutospacing="0" w:after="0" w:afterAutospacing="0"/>
              <w:jc w:val="both"/>
              <w:rPr>
                <w:sz w:val="20"/>
                <w:szCs w:val="20"/>
              </w:rPr>
            </w:pPr>
            <w:r w:rsidRPr="003D0C56">
              <w:rPr>
                <w:sz w:val="20"/>
                <w:szCs w:val="20"/>
              </w:rPr>
              <w:t xml:space="preserve">La déclaration du candidat DC2 ou document équivalent </w:t>
            </w:r>
            <w:r w:rsidR="002C7B5F" w:rsidRPr="003D0C56">
              <w:rPr>
                <w:sz w:val="20"/>
                <w:szCs w:val="20"/>
              </w:rPr>
              <w:t>(DUME*)</w:t>
            </w:r>
            <w:r w:rsidR="00341BF9" w:rsidRPr="003D0C56">
              <w:rPr>
                <w:sz w:val="20"/>
                <w:szCs w:val="20"/>
              </w:rPr>
              <w:t xml:space="preserve"> </w:t>
            </w:r>
            <w:r w:rsidRPr="003D0C56">
              <w:rPr>
                <w:sz w:val="20"/>
                <w:szCs w:val="20"/>
              </w:rPr>
              <w:t>;</w:t>
            </w:r>
          </w:p>
        </w:tc>
      </w:tr>
      <w:tr w:rsidR="009E6E0E" w:rsidRPr="003D0C56" w14:paraId="53CC23A0" w14:textId="77777777" w:rsidTr="008820C4">
        <w:trPr>
          <w:trHeight w:val="510"/>
        </w:trPr>
        <w:tc>
          <w:tcPr>
            <w:tcW w:w="712" w:type="dxa"/>
            <w:vAlign w:val="center"/>
          </w:tcPr>
          <w:p w14:paraId="2F1B381C" w14:textId="77777777" w:rsidR="00B719E6" w:rsidRPr="003D0C56" w:rsidRDefault="00B719E6" w:rsidP="00341BF9">
            <w:pPr>
              <w:pStyle w:val="NormalWeb"/>
              <w:spacing w:before="0" w:beforeAutospacing="0" w:after="0" w:afterAutospacing="0"/>
              <w:jc w:val="center"/>
              <w:rPr>
                <w:sz w:val="20"/>
                <w:szCs w:val="20"/>
              </w:rPr>
            </w:pPr>
            <w:r w:rsidRPr="003D0C56">
              <w:rPr>
                <w:sz w:val="20"/>
                <w:szCs w:val="20"/>
              </w:rPr>
              <w:t>3</w:t>
            </w:r>
          </w:p>
        </w:tc>
        <w:tc>
          <w:tcPr>
            <w:tcW w:w="9680" w:type="dxa"/>
            <w:vAlign w:val="center"/>
          </w:tcPr>
          <w:p w14:paraId="42445DB8" w14:textId="001B2308" w:rsidR="00B719E6" w:rsidRPr="003D0C56" w:rsidRDefault="00B719E6" w:rsidP="003D0C56">
            <w:pPr>
              <w:pStyle w:val="NormalWeb"/>
              <w:spacing w:before="0" w:beforeAutospacing="0" w:after="0" w:afterAutospacing="0"/>
              <w:jc w:val="both"/>
              <w:rPr>
                <w:sz w:val="20"/>
                <w:szCs w:val="20"/>
              </w:rPr>
            </w:pPr>
            <w:r w:rsidRPr="003D0C56">
              <w:rPr>
                <w:sz w:val="20"/>
                <w:szCs w:val="20"/>
              </w:rPr>
              <w:t>En application de l’article R.2143-9</w:t>
            </w:r>
            <w:r w:rsidR="00537ED7" w:rsidRPr="003D0C56">
              <w:rPr>
                <w:sz w:val="20"/>
                <w:szCs w:val="20"/>
              </w:rPr>
              <w:t xml:space="preserve"> du code de la commande publique</w:t>
            </w:r>
            <w:r w:rsidRPr="003D0C56">
              <w:rPr>
                <w:sz w:val="20"/>
                <w:szCs w:val="20"/>
              </w:rPr>
              <w:t>, la copie du (ou des) jugement(s) prononcé(s), s'il est en redressement judiciaire</w:t>
            </w:r>
            <w:r w:rsidR="00E57DE1" w:rsidRPr="003D0C56">
              <w:rPr>
                <w:sz w:val="20"/>
                <w:szCs w:val="20"/>
              </w:rPr>
              <w:t> ;</w:t>
            </w:r>
          </w:p>
        </w:tc>
      </w:tr>
      <w:tr w:rsidR="00341BF9" w:rsidRPr="003D0C56" w14:paraId="5B807F26" w14:textId="77777777" w:rsidTr="008820C4">
        <w:trPr>
          <w:trHeight w:val="397"/>
        </w:trPr>
        <w:tc>
          <w:tcPr>
            <w:tcW w:w="712" w:type="dxa"/>
            <w:vAlign w:val="center"/>
          </w:tcPr>
          <w:p w14:paraId="597F8B6A" w14:textId="6E4819B6" w:rsidR="00341BF9" w:rsidRPr="003D0C56" w:rsidRDefault="00341BF9" w:rsidP="00341BF9">
            <w:pPr>
              <w:pStyle w:val="NormalWeb"/>
              <w:spacing w:before="0" w:beforeAutospacing="0" w:after="0" w:afterAutospacing="0"/>
              <w:jc w:val="center"/>
              <w:rPr>
                <w:sz w:val="20"/>
                <w:szCs w:val="20"/>
              </w:rPr>
            </w:pPr>
            <w:r w:rsidRPr="003D0C56">
              <w:rPr>
                <w:sz w:val="20"/>
                <w:szCs w:val="20"/>
              </w:rPr>
              <w:t>4</w:t>
            </w:r>
          </w:p>
        </w:tc>
        <w:tc>
          <w:tcPr>
            <w:tcW w:w="9680" w:type="dxa"/>
            <w:vAlign w:val="center"/>
          </w:tcPr>
          <w:p w14:paraId="0D1436A1" w14:textId="3778B7BD" w:rsidR="00341BF9" w:rsidRPr="003D0C56" w:rsidRDefault="00341BF9" w:rsidP="003D0C56">
            <w:pPr>
              <w:pStyle w:val="NormalWeb"/>
              <w:spacing w:before="0" w:beforeAutospacing="0" w:after="0" w:afterAutospacing="0"/>
              <w:jc w:val="both"/>
              <w:rPr>
                <w:sz w:val="20"/>
                <w:szCs w:val="20"/>
              </w:rPr>
            </w:pPr>
            <w:r w:rsidRPr="003D0C56">
              <w:rPr>
                <w:sz w:val="20"/>
                <w:szCs w:val="20"/>
              </w:rPr>
              <w:t>La déclaration appropriée de banques ou la preuve d’une assurance pour les risques professionnels ;</w:t>
            </w:r>
          </w:p>
        </w:tc>
      </w:tr>
      <w:tr w:rsidR="00341BF9" w:rsidRPr="003D0C56" w14:paraId="2C832F91" w14:textId="77777777" w:rsidTr="00420A68">
        <w:trPr>
          <w:trHeight w:val="510"/>
        </w:trPr>
        <w:tc>
          <w:tcPr>
            <w:tcW w:w="10392" w:type="dxa"/>
            <w:gridSpan w:val="2"/>
            <w:shd w:val="clear" w:color="auto" w:fill="D9D9D9" w:themeFill="background1" w:themeFillShade="D9"/>
            <w:vAlign w:val="center"/>
          </w:tcPr>
          <w:p w14:paraId="6B9ACBA3" w14:textId="4E4737DE" w:rsidR="00341BF9" w:rsidRPr="003D0C56" w:rsidRDefault="00341BF9" w:rsidP="003D0C56">
            <w:pPr>
              <w:pStyle w:val="NormalWeb"/>
              <w:spacing w:before="0" w:beforeAutospacing="0" w:after="0" w:afterAutospacing="0"/>
              <w:jc w:val="center"/>
              <w:rPr>
                <w:sz w:val="20"/>
                <w:szCs w:val="20"/>
              </w:rPr>
            </w:pPr>
            <w:r w:rsidRPr="003D0C56">
              <w:rPr>
                <w:b/>
                <w:sz w:val="20"/>
                <w:szCs w:val="20"/>
              </w:rPr>
              <w:t>Eléments</w:t>
            </w:r>
            <w:r w:rsidRPr="003D0C56">
              <w:rPr>
                <w:b/>
                <w:spacing w:val="-8"/>
                <w:sz w:val="20"/>
                <w:szCs w:val="20"/>
              </w:rPr>
              <w:t xml:space="preserve"> </w:t>
            </w:r>
            <w:r w:rsidRPr="003D0C56">
              <w:rPr>
                <w:b/>
                <w:spacing w:val="-2"/>
                <w:sz w:val="20"/>
                <w:szCs w:val="20"/>
              </w:rPr>
              <w:t>techniques</w:t>
            </w:r>
          </w:p>
        </w:tc>
      </w:tr>
      <w:tr w:rsidR="008820C4" w:rsidRPr="003D0C56" w14:paraId="486D4419" w14:textId="77777777" w:rsidTr="008820C4">
        <w:trPr>
          <w:trHeight w:val="397"/>
        </w:trPr>
        <w:tc>
          <w:tcPr>
            <w:tcW w:w="712" w:type="dxa"/>
            <w:vAlign w:val="center"/>
          </w:tcPr>
          <w:p w14:paraId="3FC49130" w14:textId="09FD4341" w:rsidR="008820C4" w:rsidRPr="003D0C56" w:rsidRDefault="008820C4" w:rsidP="008820C4">
            <w:pPr>
              <w:pStyle w:val="NormalWeb"/>
              <w:spacing w:before="0" w:beforeAutospacing="0" w:after="0" w:afterAutospacing="0"/>
              <w:jc w:val="center"/>
              <w:rPr>
                <w:sz w:val="20"/>
                <w:szCs w:val="20"/>
              </w:rPr>
            </w:pPr>
            <w:r w:rsidRPr="003D0C56">
              <w:rPr>
                <w:sz w:val="20"/>
                <w:szCs w:val="20"/>
              </w:rPr>
              <w:t>5</w:t>
            </w:r>
          </w:p>
        </w:tc>
        <w:tc>
          <w:tcPr>
            <w:tcW w:w="9680" w:type="dxa"/>
            <w:vAlign w:val="center"/>
          </w:tcPr>
          <w:p w14:paraId="7302AB29" w14:textId="08B2B41B" w:rsidR="008820C4" w:rsidRPr="003D0C56" w:rsidRDefault="008820C4" w:rsidP="003D0C56">
            <w:pPr>
              <w:pStyle w:val="TableParagraph"/>
              <w:jc w:val="both"/>
              <w:rPr>
                <w:sz w:val="20"/>
                <w:szCs w:val="20"/>
                <w:lang w:eastAsia="fr-FR"/>
              </w:rPr>
            </w:pPr>
            <w:r w:rsidRPr="003D0C56">
              <w:rPr>
                <w:sz w:val="20"/>
                <w:szCs w:val="20"/>
                <w:lang w:eastAsia="fr-FR"/>
              </w:rPr>
              <w:t>Les connaissance</w:t>
            </w:r>
            <w:r w:rsidRPr="003D0C56">
              <w:rPr>
                <w:sz w:val="20"/>
                <w:szCs w:val="20"/>
              </w:rPr>
              <w:t>s</w:t>
            </w:r>
            <w:r w:rsidRPr="003D0C56">
              <w:rPr>
                <w:sz w:val="20"/>
                <w:szCs w:val="20"/>
                <w:lang w:eastAsia="fr-FR"/>
              </w:rPr>
              <w:t xml:space="preserve"> du candidat sur le domaine d’activité objet du présent </w:t>
            </w:r>
            <w:r w:rsidRPr="003D0C56">
              <w:rPr>
                <w:sz w:val="20"/>
                <w:szCs w:val="20"/>
              </w:rPr>
              <w:t>SAD</w:t>
            </w:r>
            <w:r w:rsidRPr="003D0C56">
              <w:rPr>
                <w:sz w:val="20"/>
                <w:szCs w:val="20"/>
                <w:lang w:eastAsia="fr-FR"/>
              </w:rPr>
              <w:t> ;</w:t>
            </w:r>
          </w:p>
        </w:tc>
      </w:tr>
      <w:tr w:rsidR="008820C4" w:rsidRPr="003D0C56" w14:paraId="586481FA" w14:textId="77777777" w:rsidTr="008820C4">
        <w:trPr>
          <w:trHeight w:val="397"/>
        </w:trPr>
        <w:tc>
          <w:tcPr>
            <w:tcW w:w="712" w:type="dxa"/>
            <w:vAlign w:val="center"/>
          </w:tcPr>
          <w:p w14:paraId="22DA44D5" w14:textId="5409B941" w:rsidR="008820C4" w:rsidRPr="003D0C56" w:rsidRDefault="008820C4" w:rsidP="008820C4">
            <w:pPr>
              <w:pStyle w:val="NormalWeb"/>
              <w:spacing w:before="0" w:beforeAutospacing="0" w:after="0" w:afterAutospacing="0"/>
              <w:jc w:val="center"/>
              <w:rPr>
                <w:sz w:val="20"/>
                <w:szCs w:val="20"/>
              </w:rPr>
            </w:pPr>
            <w:r w:rsidRPr="003D0C56">
              <w:rPr>
                <w:sz w:val="20"/>
                <w:szCs w:val="20"/>
              </w:rPr>
              <w:t>6</w:t>
            </w:r>
          </w:p>
        </w:tc>
        <w:tc>
          <w:tcPr>
            <w:tcW w:w="9680" w:type="dxa"/>
            <w:vAlign w:val="center"/>
          </w:tcPr>
          <w:p w14:paraId="2A8F5960" w14:textId="0C5D4FD2" w:rsidR="008820C4" w:rsidRPr="003D0C56" w:rsidRDefault="008820C4" w:rsidP="003D0C56">
            <w:pPr>
              <w:pStyle w:val="NormalWeb"/>
              <w:spacing w:before="0" w:beforeAutospacing="0" w:after="0" w:afterAutospacing="0"/>
              <w:jc w:val="both"/>
              <w:rPr>
                <w:sz w:val="20"/>
                <w:szCs w:val="20"/>
              </w:rPr>
            </w:pPr>
            <w:r w:rsidRPr="003D0C56">
              <w:rPr>
                <w:sz w:val="20"/>
                <w:szCs w:val="20"/>
              </w:rPr>
              <w:t>Les agréments et/ou certifications détenus ;</w:t>
            </w:r>
          </w:p>
        </w:tc>
      </w:tr>
      <w:tr w:rsidR="008820C4" w:rsidRPr="003D0C56" w14:paraId="1B364199" w14:textId="77777777" w:rsidTr="008820C4">
        <w:trPr>
          <w:trHeight w:val="397"/>
        </w:trPr>
        <w:tc>
          <w:tcPr>
            <w:tcW w:w="712" w:type="dxa"/>
            <w:vAlign w:val="center"/>
          </w:tcPr>
          <w:p w14:paraId="22DB4650" w14:textId="1414C5A3" w:rsidR="008820C4" w:rsidRPr="003D0C56" w:rsidRDefault="008820C4" w:rsidP="008820C4">
            <w:pPr>
              <w:pStyle w:val="NormalWeb"/>
              <w:spacing w:before="0" w:beforeAutospacing="0" w:after="0" w:afterAutospacing="0"/>
              <w:jc w:val="center"/>
              <w:rPr>
                <w:sz w:val="20"/>
                <w:szCs w:val="20"/>
              </w:rPr>
            </w:pPr>
            <w:r w:rsidRPr="003D0C56">
              <w:rPr>
                <w:sz w:val="20"/>
                <w:szCs w:val="20"/>
              </w:rPr>
              <w:t>7</w:t>
            </w:r>
          </w:p>
        </w:tc>
        <w:tc>
          <w:tcPr>
            <w:tcW w:w="9680" w:type="dxa"/>
            <w:vAlign w:val="center"/>
          </w:tcPr>
          <w:p w14:paraId="51253384" w14:textId="48A1EE96" w:rsidR="008820C4" w:rsidRPr="003D0C56" w:rsidRDefault="008820C4" w:rsidP="003D0C56">
            <w:pPr>
              <w:pStyle w:val="NormalWeb"/>
              <w:spacing w:before="0" w:beforeAutospacing="0" w:after="0" w:afterAutospacing="0"/>
              <w:jc w:val="both"/>
              <w:rPr>
                <w:sz w:val="20"/>
                <w:szCs w:val="20"/>
              </w:rPr>
            </w:pPr>
            <w:r w:rsidRPr="003D0C56">
              <w:rPr>
                <w:sz w:val="20"/>
                <w:szCs w:val="20"/>
              </w:rPr>
              <w:t>L’organisation envisagée pour accompagner l’</w:t>
            </w:r>
            <w:proofErr w:type="spellStart"/>
            <w:r w:rsidRPr="003D0C56">
              <w:rPr>
                <w:sz w:val="20"/>
                <w:szCs w:val="20"/>
              </w:rPr>
              <w:t>EdA</w:t>
            </w:r>
            <w:proofErr w:type="spellEnd"/>
            <w:r w:rsidRPr="003D0C56">
              <w:rPr>
                <w:sz w:val="20"/>
                <w:szCs w:val="20"/>
              </w:rPr>
              <w:t xml:space="preserve"> durant toute la durée du SAD ;</w:t>
            </w:r>
          </w:p>
        </w:tc>
      </w:tr>
      <w:tr w:rsidR="008820C4" w:rsidRPr="003D0C56" w14:paraId="581180AF" w14:textId="77777777" w:rsidTr="008820C4">
        <w:trPr>
          <w:trHeight w:val="510"/>
        </w:trPr>
        <w:tc>
          <w:tcPr>
            <w:tcW w:w="712" w:type="dxa"/>
            <w:vAlign w:val="center"/>
          </w:tcPr>
          <w:p w14:paraId="4DD0B17B" w14:textId="7BEEBB94" w:rsidR="008820C4" w:rsidRPr="003D0C56" w:rsidRDefault="008820C4" w:rsidP="008820C4">
            <w:pPr>
              <w:pStyle w:val="NormalWeb"/>
              <w:spacing w:before="0" w:beforeAutospacing="0" w:after="0" w:afterAutospacing="0"/>
              <w:jc w:val="center"/>
              <w:rPr>
                <w:sz w:val="20"/>
                <w:szCs w:val="20"/>
              </w:rPr>
            </w:pPr>
            <w:r w:rsidRPr="003D0C56">
              <w:rPr>
                <w:sz w:val="20"/>
                <w:szCs w:val="20"/>
              </w:rPr>
              <w:t>8</w:t>
            </w:r>
          </w:p>
        </w:tc>
        <w:tc>
          <w:tcPr>
            <w:tcW w:w="9680" w:type="dxa"/>
            <w:vAlign w:val="center"/>
          </w:tcPr>
          <w:p w14:paraId="5A35ABED" w14:textId="2B467063" w:rsidR="008820C4" w:rsidRPr="003D0C56" w:rsidRDefault="008820C4" w:rsidP="003D0C56">
            <w:pPr>
              <w:pStyle w:val="NormalWeb"/>
              <w:spacing w:before="0" w:beforeAutospacing="0" w:after="0" w:afterAutospacing="0"/>
              <w:jc w:val="both"/>
              <w:rPr>
                <w:sz w:val="20"/>
                <w:szCs w:val="20"/>
              </w:rPr>
            </w:pPr>
            <w:r w:rsidRPr="003D0C56">
              <w:rPr>
                <w:sz w:val="20"/>
                <w:szCs w:val="20"/>
              </w:rPr>
              <w:t>La méthodologie indiquant les moyens techniques (outillage, matériel, équipement technique) et humains dont le candidat dispose pour la réalisation des prestations objet du présent SAD ;</w:t>
            </w:r>
          </w:p>
        </w:tc>
      </w:tr>
      <w:tr w:rsidR="008820C4" w:rsidRPr="003D0C56" w14:paraId="16D7D66E" w14:textId="77777777" w:rsidTr="008820C4">
        <w:trPr>
          <w:trHeight w:val="794"/>
        </w:trPr>
        <w:tc>
          <w:tcPr>
            <w:tcW w:w="712" w:type="dxa"/>
            <w:vAlign w:val="center"/>
          </w:tcPr>
          <w:p w14:paraId="32828E65" w14:textId="109F13E8" w:rsidR="008820C4" w:rsidRPr="003D0C56" w:rsidRDefault="008820C4" w:rsidP="008820C4">
            <w:pPr>
              <w:pStyle w:val="NormalWeb"/>
              <w:spacing w:before="0" w:beforeAutospacing="0" w:after="0" w:afterAutospacing="0"/>
              <w:jc w:val="center"/>
              <w:rPr>
                <w:sz w:val="20"/>
                <w:szCs w:val="20"/>
              </w:rPr>
            </w:pPr>
            <w:r w:rsidRPr="003D0C56">
              <w:rPr>
                <w:sz w:val="20"/>
                <w:szCs w:val="20"/>
              </w:rPr>
              <w:t>9</w:t>
            </w:r>
          </w:p>
        </w:tc>
        <w:tc>
          <w:tcPr>
            <w:tcW w:w="9680" w:type="dxa"/>
            <w:vAlign w:val="center"/>
          </w:tcPr>
          <w:p w14:paraId="559D83D8" w14:textId="69E307E8" w:rsidR="008820C4" w:rsidRPr="003D0C56" w:rsidRDefault="008820C4" w:rsidP="003D0C56">
            <w:pPr>
              <w:pStyle w:val="TableParagraph"/>
              <w:jc w:val="both"/>
              <w:rPr>
                <w:sz w:val="20"/>
                <w:szCs w:val="20"/>
              </w:rPr>
            </w:pPr>
            <w:r w:rsidRPr="003D0C56">
              <w:rPr>
                <w:sz w:val="20"/>
                <w:szCs w:val="20"/>
                <w:lang w:eastAsia="fr-FR"/>
              </w:rPr>
              <w:t xml:space="preserve">La présentation d’une liste des principales références sur des marchés publics similaires et le destinataire public ou privé au cours des trois (3) dernières années </w:t>
            </w:r>
            <w:r w:rsidRPr="00420A68">
              <w:rPr>
                <w:sz w:val="20"/>
                <w:szCs w:val="20"/>
                <w:lang w:eastAsia="fr-FR"/>
              </w:rPr>
              <w:t>(</w:t>
            </w:r>
            <w:r w:rsidRPr="00420A68">
              <w:rPr>
                <w:sz w:val="20"/>
                <w:szCs w:val="20"/>
              </w:rPr>
              <w:t>références avec des clients étatiques, produits fournis, volume des produits fournis et chiffres d’affaires réalisés par référence)</w:t>
            </w:r>
          </w:p>
        </w:tc>
      </w:tr>
      <w:tr w:rsidR="008820C4" w:rsidRPr="003D0C56" w14:paraId="2DC8C368" w14:textId="77777777" w:rsidTr="00420A68">
        <w:trPr>
          <w:trHeight w:val="2608"/>
        </w:trPr>
        <w:tc>
          <w:tcPr>
            <w:tcW w:w="712" w:type="dxa"/>
            <w:vAlign w:val="center"/>
          </w:tcPr>
          <w:p w14:paraId="7149EF15" w14:textId="30EB1691" w:rsidR="008820C4" w:rsidRPr="003D0C56" w:rsidRDefault="008820C4" w:rsidP="008820C4">
            <w:pPr>
              <w:pStyle w:val="NormalWeb"/>
              <w:spacing w:before="0" w:beforeAutospacing="0" w:after="0" w:afterAutospacing="0"/>
              <w:jc w:val="center"/>
              <w:rPr>
                <w:sz w:val="20"/>
                <w:szCs w:val="20"/>
              </w:rPr>
            </w:pPr>
            <w:r w:rsidRPr="003D0C56">
              <w:rPr>
                <w:sz w:val="20"/>
                <w:szCs w:val="20"/>
              </w:rPr>
              <w:t>10</w:t>
            </w:r>
          </w:p>
        </w:tc>
        <w:tc>
          <w:tcPr>
            <w:tcW w:w="9680" w:type="dxa"/>
            <w:vAlign w:val="center"/>
          </w:tcPr>
          <w:p w14:paraId="4B037819" w14:textId="263E1D29" w:rsidR="008820C4" w:rsidRPr="003D0C56" w:rsidRDefault="008820C4" w:rsidP="003D0C56">
            <w:pPr>
              <w:pStyle w:val="NormalWeb"/>
              <w:spacing w:before="0" w:beforeAutospacing="0" w:after="0" w:afterAutospacing="0"/>
              <w:jc w:val="both"/>
              <w:rPr>
                <w:sz w:val="20"/>
                <w:szCs w:val="20"/>
              </w:rPr>
            </w:pPr>
            <w:r w:rsidRPr="003D0C56">
              <w:rPr>
                <w:sz w:val="20"/>
                <w:szCs w:val="20"/>
              </w:rPr>
              <w:t>Un mémoire technique comprenant </w:t>
            </w:r>
            <w:r w:rsidR="002547F6">
              <w:rPr>
                <w:sz w:val="20"/>
                <w:szCs w:val="20"/>
              </w:rPr>
              <w:t>à</w:t>
            </w:r>
            <w:r w:rsidRPr="003D0C56">
              <w:rPr>
                <w:sz w:val="20"/>
                <w:szCs w:val="20"/>
              </w:rPr>
              <w:t xml:space="preserve"> minima :</w:t>
            </w:r>
          </w:p>
          <w:p w14:paraId="664A2391" w14:textId="77777777" w:rsidR="008820C4" w:rsidRPr="003D0C56" w:rsidRDefault="008820C4" w:rsidP="003D0C56">
            <w:pPr>
              <w:pStyle w:val="NormalWeb"/>
              <w:numPr>
                <w:ilvl w:val="0"/>
                <w:numId w:val="25"/>
              </w:numPr>
              <w:spacing w:before="0" w:beforeAutospacing="0" w:after="0" w:afterAutospacing="0"/>
              <w:jc w:val="both"/>
              <w:rPr>
                <w:sz w:val="20"/>
                <w:szCs w:val="20"/>
              </w:rPr>
            </w:pPr>
            <w:r w:rsidRPr="003D0C56">
              <w:rPr>
                <w:sz w:val="20"/>
                <w:szCs w:val="20"/>
              </w:rPr>
              <w:t>Sa capacité à exporter les moyens de transport et/ou à accompagner l’</w:t>
            </w:r>
            <w:proofErr w:type="spellStart"/>
            <w:r w:rsidRPr="003D0C56">
              <w:rPr>
                <w:sz w:val="20"/>
                <w:szCs w:val="20"/>
              </w:rPr>
              <w:t>EdA</w:t>
            </w:r>
            <w:proofErr w:type="spellEnd"/>
            <w:r w:rsidRPr="003D0C56">
              <w:rPr>
                <w:sz w:val="20"/>
                <w:szCs w:val="20"/>
              </w:rPr>
              <w:t xml:space="preserve"> dans l’export ;</w:t>
            </w:r>
          </w:p>
          <w:p w14:paraId="392FEB92" w14:textId="47415FD6" w:rsidR="008820C4" w:rsidRPr="003D0C56" w:rsidRDefault="008820C4" w:rsidP="003D0C56">
            <w:pPr>
              <w:pStyle w:val="NormalWeb"/>
              <w:numPr>
                <w:ilvl w:val="0"/>
                <w:numId w:val="25"/>
              </w:numPr>
              <w:spacing w:before="0" w:beforeAutospacing="0" w:after="0" w:afterAutospacing="0"/>
              <w:jc w:val="both"/>
              <w:rPr>
                <w:sz w:val="20"/>
                <w:szCs w:val="20"/>
              </w:rPr>
            </w:pPr>
            <w:r w:rsidRPr="003D0C56">
              <w:rPr>
                <w:sz w:val="20"/>
                <w:szCs w:val="20"/>
              </w:rPr>
              <w:t>Sa capacité à intervenir à l’étranger (dans le cadre d’une garantie, d’un réseau de maintenance, de déploiement de personnel, etc.) ;</w:t>
            </w:r>
          </w:p>
          <w:p w14:paraId="3D094D93" w14:textId="60CA5D6E" w:rsidR="008820C4" w:rsidRPr="003D0C56" w:rsidRDefault="008820C4" w:rsidP="003D0C56">
            <w:pPr>
              <w:pStyle w:val="NormalWeb"/>
              <w:numPr>
                <w:ilvl w:val="0"/>
                <w:numId w:val="25"/>
              </w:numPr>
              <w:spacing w:before="0" w:beforeAutospacing="0" w:after="0" w:afterAutospacing="0"/>
              <w:jc w:val="both"/>
              <w:rPr>
                <w:sz w:val="20"/>
                <w:szCs w:val="20"/>
              </w:rPr>
            </w:pPr>
            <w:r w:rsidRPr="003D0C56">
              <w:rPr>
                <w:sz w:val="20"/>
                <w:szCs w:val="20"/>
              </w:rPr>
              <w:t>Les conditions de mise en œuvre de la garantie des moyens de transport (durée, principales pièces garanties, etc.) ;</w:t>
            </w:r>
          </w:p>
          <w:p w14:paraId="530CECAB" w14:textId="1FF95F01" w:rsidR="008820C4" w:rsidRPr="003D0C56" w:rsidRDefault="003D0C56" w:rsidP="003D0C56">
            <w:pPr>
              <w:pStyle w:val="NormalWeb"/>
              <w:numPr>
                <w:ilvl w:val="0"/>
                <w:numId w:val="25"/>
              </w:numPr>
              <w:spacing w:before="0" w:beforeAutospacing="0" w:after="0" w:afterAutospacing="0"/>
              <w:jc w:val="both"/>
              <w:rPr>
                <w:sz w:val="20"/>
                <w:szCs w:val="20"/>
              </w:rPr>
            </w:pPr>
            <w:r w:rsidRPr="003D0C56">
              <w:rPr>
                <w:sz w:val="20"/>
                <w:szCs w:val="20"/>
              </w:rPr>
              <w:t>Sa capacité de fabrication (délais de fabrication) et de livraison (stock disponible, délai de transport, etc.) ;</w:t>
            </w:r>
          </w:p>
          <w:p w14:paraId="0E471834" w14:textId="77777777" w:rsidR="003D0C56" w:rsidRPr="003D0C56" w:rsidRDefault="003D0C56" w:rsidP="003D0C56">
            <w:pPr>
              <w:pStyle w:val="NormalWeb"/>
              <w:numPr>
                <w:ilvl w:val="0"/>
                <w:numId w:val="25"/>
              </w:numPr>
              <w:spacing w:before="0" w:beforeAutospacing="0" w:after="0" w:afterAutospacing="0"/>
              <w:jc w:val="both"/>
              <w:rPr>
                <w:sz w:val="20"/>
                <w:szCs w:val="20"/>
              </w:rPr>
            </w:pPr>
            <w:r w:rsidRPr="003D0C56">
              <w:rPr>
                <w:sz w:val="20"/>
                <w:szCs w:val="20"/>
              </w:rPr>
              <w:t>Le ou les pays de fabrication et/ou d’assemblage ;</w:t>
            </w:r>
          </w:p>
          <w:p w14:paraId="01BCE478" w14:textId="77777777" w:rsidR="003D0C56" w:rsidRDefault="003D0C56" w:rsidP="003D0C56">
            <w:pPr>
              <w:pStyle w:val="NormalWeb"/>
              <w:numPr>
                <w:ilvl w:val="0"/>
                <w:numId w:val="25"/>
              </w:numPr>
              <w:spacing w:before="0" w:beforeAutospacing="0" w:after="0" w:afterAutospacing="0"/>
              <w:jc w:val="both"/>
              <w:rPr>
                <w:sz w:val="20"/>
                <w:szCs w:val="20"/>
              </w:rPr>
            </w:pPr>
            <w:r w:rsidRPr="003D0C56">
              <w:rPr>
                <w:sz w:val="20"/>
                <w:szCs w:val="20"/>
              </w:rPr>
              <w:t>Sa capacité à fournir des moyens de transport répondant à des caractéristiques internationales ;</w:t>
            </w:r>
          </w:p>
          <w:p w14:paraId="3C65F084" w14:textId="19111BAF" w:rsidR="003D0C56" w:rsidRPr="003D0C56" w:rsidRDefault="003D0C56" w:rsidP="003D0C56">
            <w:pPr>
              <w:pStyle w:val="NormalWeb"/>
              <w:numPr>
                <w:ilvl w:val="0"/>
                <w:numId w:val="25"/>
              </w:numPr>
              <w:spacing w:before="0" w:beforeAutospacing="0" w:after="0" w:afterAutospacing="0"/>
              <w:jc w:val="both"/>
              <w:rPr>
                <w:sz w:val="20"/>
                <w:szCs w:val="20"/>
              </w:rPr>
            </w:pPr>
            <w:r>
              <w:rPr>
                <w:sz w:val="20"/>
                <w:szCs w:val="20"/>
              </w:rPr>
              <w:t>Les services et accessoires qui peuvent accompagner l’achat de moyens de transport (formation de conducteurs, de personnels de maintenance, maintenance préventive, etc.)</w:t>
            </w:r>
          </w:p>
        </w:tc>
      </w:tr>
      <w:tr w:rsidR="008820C4" w:rsidRPr="003D0C56" w14:paraId="35A74EF9" w14:textId="77777777" w:rsidTr="00420A68">
        <w:trPr>
          <w:trHeight w:val="397"/>
        </w:trPr>
        <w:tc>
          <w:tcPr>
            <w:tcW w:w="712" w:type="dxa"/>
            <w:vAlign w:val="center"/>
          </w:tcPr>
          <w:p w14:paraId="151752AF" w14:textId="765069C9" w:rsidR="008820C4" w:rsidRPr="003D0C56" w:rsidRDefault="008820C4" w:rsidP="008820C4">
            <w:pPr>
              <w:pStyle w:val="NormalWeb"/>
              <w:spacing w:before="0" w:beforeAutospacing="0" w:after="0" w:afterAutospacing="0"/>
              <w:jc w:val="center"/>
              <w:rPr>
                <w:sz w:val="20"/>
                <w:szCs w:val="20"/>
              </w:rPr>
            </w:pPr>
            <w:r w:rsidRPr="003D0C56">
              <w:rPr>
                <w:sz w:val="20"/>
                <w:szCs w:val="20"/>
              </w:rPr>
              <w:t>11</w:t>
            </w:r>
          </w:p>
        </w:tc>
        <w:tc>
          <w:tcPr>
            <w:tcW w:w="9680" w:type="dxa"/>
            <w:vAlign w:val="center"/>
          </w:tcPr>
          <w:p w14:paraId="3ACBC091" w14:textId="24C2EB64" w:rsidR="008820C4" w:rsidRPr="003D0C56" w:rsidRDefault="003D0C56" w:rsidP="003D0C56">
            <w:pPr>
              <w:pStyle w:val="TableParagraph"/>
              <w:ind w:left="105"/>
              <w:jc w:val="both"/>
              <w:rPr>
                <w:sz w:val="20"/>
                <w:szCs w:val="20"/>
                <w:lang w:eastAsia="fr-FR"/>
              </w:rPr>
            </w:pPr>
            <w:r w:rsidRPr="003D0C56">
              <w:rPr>
                <w:sz w:val="20"/>
                <w:szCs w:val="20"/>
                <w:lang w:eastAsia="fr-FR"/>
              </w:rPr>
              <w:t>Les catalogues de produits et prestations proposés habituellement à sa clientèle ;</w:t>
            </w:r>
          </w:p>
        </w:tc>
      </w:tr>
      <w:tr w:rsidR="008820C4" w:rsidRPr="003D0C56" w14:paraId="08F60908" w14:textId="77777777" w:rsidTr="00420A68">
        <w:trPr>
          <w:trHeight w:val="397"/>
        </w:trPr>
        <w:tc>
          <w:tcPr>
            <w:tcW w:w="712" w:type="dxa"/>
            <w:vAlign w:val="center"/>
          </w:tcPr>
          <w:p w14:paraId="6E8D6731" w14:textId="5570F530" w:rsidR="008820C4" w:rsidRPr="003D0C56" w:rsidRDefault="008820C4" w:rsidP="008820C4">
            <w:pPr>
              <w:pStyle w:val="NormalWeb"/>
              <w:spacing w:before="0" w:beforeAutospacing="0" w:after="0" w:afterAutospacing="0"/>
              <w:jc w:val="center"/>
              <w:rPr>
                <w:sz w:val="20"/>
                <w:szCs w:val="20"/>
              </w:rPr>
            </w:pPr>
            <w:r w:rsidRPr="003D0C56">
              <w:rPr>
                <w:sz w:val="20"/>
                <w:szCs w:val="20"/>
              </w:rPr>
              <w:t>12</w:t>
            </w:r>
          </w:p>
        </w:tc>
        <w:tc>
          <w:tcPr>
            <w:tcW w:w="9680" w:type="dxa"/>
            <w:vAlign w:val="center"/>
          </w:tcPr>
          <w:p w14:paraId="0135D341" w14:textId="1D8A1AA8" w:rsidR="008820C4" w:rsidRPr="003D0C56" w:rsidRDefault="003D0C56" w:rsidP="003D0C56">
            <w:pPr>
              <w:pStyle w:val="TableParagraph"/>
              <w:ind w:left="105"/>
              <w:jc w:val="both"/>
              <w:rPr>
                <w:sz w:val="20"/>
                <w:szCs w:val="20"/>
                <w:lang w:eastAsia="fr-FR"/>
              </w:rPr>
            </w:pPr>
            <w:r w:rsidRPr="003D0C56">
              <w:rPr>
                <w:sz w:val="20"/>
                <w:szCs w:val="20"/>
                <w:lang w:eastAsia="fr-FR"/>
              </w:rPr>
              <w:t xml:space="preserve">Les certifications dont il dispose (ex : </w:t>
            </w:r>
            <w:r w:rsidRPr="003D0C56">
              <w:rPr>
                <w:sz w:val="20"/>
                <w:szCs w:val="20"/>
              </w:rPr>
              <w:t>ISO 9001, ISO 22000, ISO 14001, IFS, BRC, etc.) ;</w:t>
            </w:r>
          </w:p>
        </w:tc>
      </w:tr>
      <w:tr w:rsidR="00420A68" w:rsidRPr="003D0C56" w14:paraId="1EDA1205" w14:textId="77777777" w:rsidTr="00420A68">
        <w:trPr>
          <w:trHeight w:val="510"/>
        </w:trPr>
        <w:tc>
          <w:tcPr>
            <w:tcW w:w="10392" w:type="dxa"/>
            <w:gridSpan w:val="2"/>
            <w:shd w:val="clear" w:color="auto" w:fill="D9D9D9" w:themeFill="background1" w:themeFillShade="D9"/>
            <w:vAlign w:val="center"/>
          </w:tcPr>
          <w:p w14:paraId="4E4A98F0" w14:textId="1E4A3880" w:rsidR="00420A68" w:rsidRPr="00420A68" w:rsidRDefault="00420A68" w:rsidP="00420A68">
            <w:pPr>
              <w:pStyle w:val="TableParagraph"/>
              <w:ind w:left="105"/>
              <w:jc w:val="center"/>
              <w:rPr>
                <w:b/>
                <w:sz w:val="20"/>
                <w:szCs w:val="20"/>
                <w:lang w:eastAsia="fr-FR"/>
              </w:rPr>
            </w:pPr>
            <w:r w:rsidRPr="00420A68">
              <w:rPr>
                <w:b/>
                <w:sz w:val="20"/>
                <w:szCs w:val="20"/>
                <w:lang w:eastAsia="fr-FR"/>
              </w:rPr>
              <w:t>Responsabilité sociétale des entreprises (RSE)</w:t>
            </w:r>
          </w:p>
        </w:tc>
      </w:tr>
      <w:tr w:rsidR="008820C4" w:rsidRPr="003D0C56" w14:paraId="1F90EF68" w14:textId="77777777" w:rsidTr="00420A68">
        <w:trPr>
          <w:trHeight w:val="397"/>
        </w:trPr>
        <w:tc>
          <w:tcPr>
            <w:tcW w:w="712" w:type="dxa"/>
            <w:vAlign w:val="center"/>
          </w:tcPr>
          <w:p w14:paraId="61C53605" w14:textId="6C7FB02C" w:rsidR="008820C4" w:rsidRPr="003D0C56" w:rsidRDefault="008820C4" w:rsidP="008820C4">
            <w:pPr>
              <w:pStyle w:val="NormalWeb"/>
              <w:spacing w:before="0" w:beforeAutospacing="0" w:after="0" w:afterAutospacing="0"/>
              <w:jc w:val="center"/>
              <w:rPr>
                <w:sz w:val="20"/>
                <w:szCs w:val="20"/>
              </w:rPr>
            </w:pPr>
            <w:r w:rsidRPr="003D0C56">
              <w:rPr>
                <w:sz w:val="20"/>
                <w:szCs w:val="20"/>
              </w:rPr>
              <w:t>13</w:t>
            </w:r>
          </w:p>
        </w:tc>
        <w:tc>
          <w:tcPr>
            <w:tcW w:w="9680" w:type="dxa"/>
            <w:vAlign w:val="center"/>
          </w:tcPr>
          <w:p w14:paraId="65B65969" w14:textId="6C54078D" w:rsidR="008820C4" w:rsidRPr="003D0C56" w:rsidRDefault="003D0C56" w:rsidP="003D0C56">
            <w:pPr>
              <w:pStyle w:val="TableParagraph"/>
              <w:ind w:left="105"/>
              <w:jc w:val="both"/>
              <w:rPr>
                <w:sz w:val="20"/>
                <w:szCs w:val="20"/>
                <w:lang w:eastAsia="fr-FR"/>
              </w:rPr>
            </w:pPr>
            <w:r w:rsidRPr="003D0C56">
              <w:rPr>
                <w:sz w:val="20"/>
                <w:szCs w:val="20"/>
                <w:lang w:eastAsia="fr-FR"/>
              </w:rPr>
              <w:t>Les pratiques RSE qu’il met en œuvre de manière génér</w:t>
            </w:r>
            <w:r w:rsidR="002547F6">
              <w:rPr>
                <w:sz w:val="20"/>
                <w:szCs w:val="20"/>
                <w:lang w:eastAsia="fr-FR"/>
              </w:rPr>
              <w:t>a</w:t>
            </w:r>
            <w:r w:rsidRPr="003D0C56">
              <w:rPr>
                <w:sz w:val="20"/>
                <w:szCs w:val="20"/>
                <w:lang w:eastAsia="fr-FR"/>
              </w:rPr>
              <w:t>le et celles en lien avec l’objet du SAD.</w:t>
            </w:r>
          </w:p>
        </w:tc>
      </w:tr>
      <w:bookmarkEnd w:id="71"/>
    </w:tbl>
    <w:p w14:paraId="13250827" w14:textId="77777777" w:rsidR="003D0C56" w:rsidRDefault="003D0C56" w:rsidP="00341BF9">
      <w:pPr>
        <w:jc w:val="both"/>
      </w:pPr>
    </w:p>
    <w:p w14:paraId="5B0078AB" w14:textId="77777777" w:rsidR="002C7B5F" w:rsidRPr="00392B66" w:rsidRDefault="002C7B5F" w:rsidP="008820C4">
      <w:pPr>
        <w:jc w:val="both"/>
        <w:rPr>
          <w:rFonts w:ascii="Times New Roman" w:hAnsi="Times New Roman" w:cs="Times New Roman"/>
          <w:i/>
          <w:sz w:val="22"/>
          <w:szCs w:val="22"/>
        </w:rPr>
      </w:pPr>
      <w:r w:rsidRPr="00392B66">
        <w:rPr>
          <w:rFonts w:ascii="Times New Roman" w:hAnsi="Times New Roman" w:cs="Times New Roman"/>
          <w:i/>
          <w:sz w:val="22"/>
          <w:szCs w:val="22"/>
        </w:rPr>
        <w:t>*Conformément à l’article R.2143-4 du code de la commande publique, les soumissionnaires ont la capacité de présenter leur candidature sous forme écrite d’un document unique de marché européen (DUME) établi conformément au modèle fixé par le règlement de la Commission européenne en lieu et place des documents mentionnés ci-dessous.</w:t>
      </w:r>
    </w:p>
    <w:p w14:paraId="3C222C69" w14:textId="77777777" w:rsidR="002C7B5F" w:rsidRPr="00392B66" w:rsidRDefault="002C7B5F" w:rsidP="008820C4">
      <w:pPr>
        <w:jc w:val="both"/>
        <w:rPr>
          <w:rFonts w:ascii="Times New Roman" w:hAnsi="Times New Roman" w:cs="Times New Roman"/>
          <w:i/>
          <w:sz w:val="22"/>
          <w:szCs w:val="22"/>
        </w:rPr>
      </w:pPr>
    </w:p>
    <w:p w14:paraId="060E8E64" w14:textId="77777777" w:rsidR="002C7B5F" w:rsidRPr="00392B66" w:rsidRDefault="002C7B5F" w:rsidP="008820C4">
      <w:pPr>
        <w:jc w:val="both"/>
        <w:rPr>
          <w:rFonts w:ascii="Times New Roman" w:hAnsi="Times New Roman" w:cs="Times New Roman"/>
          <w:i/>
          <w:sz w:val="22"/>
          <w:szCs w:val="22"/>
        </w:rPr>
      </w:pPr>
      <w:r w:rsidRPr="00392B66">
        <w:rPr>
          <w:rFonts w:ascii="Times New Roman" w:hAnsi="Times New Roman" w:cs="Times New Roman"/>
          <w:i/>
          <w:sz w:val="22"/>
          <w:szCs w:val="22"/>
        </w:rPr>
        <w:t>Il est obligatoirement transmis par voie électronique.</w:t>
      </w:r>
    </w:p>
    <w:p w14:paraId="7779486C" w14:textId="77777777" w:rsidR="002C7B5F" w:rsidRPr="00392B66" w:rsidRDefault="002C7B5F" w:rsidP="008820C4">
      <w:pPr>
        <w:jc w:val="both"/>
        <w:rPr>
          <w:rFonts w:ascii="Times New Roman" w:hAnsi="Times New Roman" w:cs="Times New Roman"/>
          <w:i/>
          <w:sz w:val="22"/>
          <w:szCs w:val="22"/>
        </w:rPr>
      </w:pPr>
    </w:p>
    <w:p w14:paraId="02DC5CFC" w14:textId="77777777" w:rsidR="002C7B5F" w:rsidRPr="00392B66" w:rsidRDefault="002C7B5F" w:rsidP="008820C4">
      <w:pPr>
        <w:jc w:val="both"/>
        <w:rPr>
          <w:rFonts w:ascii="Times New Roman" w:hAnsi="Times New Roman" w:cs="Times New Roman"/>
          <w:i/>
          <w:sz w:val="22"/>
          <w:szCs w:val="22"/>
        </w:rPr>
      </w:pPr>
      <w:r w:rsidRPr="00392B66">
        <w:rPr>
          <w:rFonts w:ascii="Times New Roman" w:hAnsi="Times New Roman" w:cs="Times New Roman"/>
          <w:i/>
          <w:sz w:val="22"/>
          <w:szCs w:val="22"/>
        </w:rPr>
        <w:t>Ce document peut être directement complété en ligne via l’adresse suivante :</w:t>
      </w:r>
    </w:p>
    <w:p w14:paraId="5AE7EBDD" w14:textId="77777777" w:rsidR="002C7B5F" w:rsidRPr="00392B66" w:rsidRDefault="004F6D8A" w:rsidP="002C7B5F">
      <w:pPr>
        <w:rPr>
          <w:rFonts w:ascii="Times New Roman" w:hAnsi="Times New Roman" w:cs="Times New Roman"/>
          <w:i/>
          <w:sz w:val="22"/>
          <w:szCs w:val="22"/>
        </w:rPr>
      </w:pPr>
      <w:hyperlink r:id="rId14" w:history="1">
        <w:r w:rsidR="002C7B5F" w:rsidRPr="00392B66">
          <w:rPr>
            <w:rStyle w:val="Lienhypertexte"/>
            <w:rFonts w:ascii="Times New Roman" w:hAnsi="Times New Roman" w:cs="Times New Roman"/>
            <w:i/>
            <w:sz w:val="22"/>
            <w:szCs w:val="22"/>
          </w:rPr>
          <w:t>https://dume.chorus-pro.gouv.fr/</w:t>
        </w:r>
      </w:hyperlink>
    </w:p>
    <w:p w14:paraId="0E505F99" w14:textId="77777777" w:rsidR="002C7B5F" w:rsidRPr="00392B66" w:rsidRDefault="002C7B5F" w:rsidP="002C7B5F">
      <w:pPr>
        <w:rPr>
          <w:rFonts w:ascii="Times New Roman" w:hAnsi="Times New Roman" w:cs="Times New Roman"/>
          <w:i/>
          <w:sz w:val="22"/>
          <w:szCs w:val="22"/>
        </w:rPr>
      </w:pPr>
    </w:p>
    <w:p w14:paraId="3C7020B0" w14:textId="77777777" w:rsidR="002C7B5F" w:rsidRPr="00392B66" w:rsidRDefault="002C7B5F" w:rsidP="002C7B5F">
      <w:pPr>
        <w:rPr>
          <w:rFonts w:ascii="Times New Roman" w:hAnsi="Times New Roman" w:cs="Times New Roman"/>
          <w:i/>
          <w:sz w:val="22"/>
          <w:szCs w:val="22"/>
        </w:rPr>
      </w:pPr>
      <w:r w:rsidRPr="00392B66">
        <w:rPr>
          <w:rFonts w:ascii="Times New Roman" w:hAnsi="Times New Roman" w:cs="Times New Roman"/>
          <w:i/>
          <w:sz w:val="22"/>
          <w:szCs w:val="22"/>
        </w:rPr>
        <w:t xml:space="preserve">Pour plus précisions sur le DUME, merci de se référer aux explications disponibles ici : </w:t>
      </w:r>
      <w:hyperlink r:id="rId15" w:history="1">
        <w:r w:rsidRPr="00392B66">
          <w:rPr>
            <w:rStyle w:val="Lienhypertexte"/>
            <w:rFonts w:ascii="Times New Roman" w:hAnsi="Times New Roman" w:cs="Times New Roman"/>
            <w:i/>
            <w:sz w:val="22"/>
            <w:szCs w:val="22"/>
          </w:rPr>
          <w:t>http://www.boamp.fr/Espace-acheteurs/Actualites/Le-formulaire-DUME-et-E-DUME</w:t>
        </w:r>
      </w:hyperlink>
      <w:r w:rsidRPr="00392B66">
        <w:rPr>
          <w:rFonts w:ascii="Times New Roman" w:hAnsi="Times New Roman" w:cs="Times New Roman"/>
          <w:i/>
          <w:sz w:val="22"/>
          <w:szCs w:val="22"/>
        </w:rPr>
        <w:t>.</w:t>
      </w:r>
    </w:p>
    <w:p w14:paraId="5FAE1496" w14:textId="77777777" w:rsidR="002C7B5F" w:rsidRPr="0072314A" w:rsidRDefault="002C7B5F" w:rsidP="002376AE"/>
    <w:p w14:paraId="1A5C93E2" w14:textId="77777777" w:rsidR="00754940" w:rsidRPr="002547F6" w:rsidRDefault="00754940" w:rsidP="00467BDD">
      <w:pPr>
        <w:pStyle w:val="Paragraphedeliste"/>
        <w:numPr>
          <w:ilvl w:val="0"/>
          <w:numId w:val="24"/>
        </w:numPr>
        <w:rPr>
          <w:rFonts w:ascii="Times New Roman" w:hAnsi="Times New Roman" w:cs="Times New Roman"/>
          <w:b/>
          <w:i/>
          <w:spacing w:val="-10"/>
          <w:sz w:val="22"/>
          <w:szCs w:val="22"/>
          <w:u w:val="single"/>
        </w:rPr>
      </w:pPr>
      <w:bookmarkStart w:id="72" w:name="_Toc116920528"/>
      <w:r w:rsidRPr="002547F6">
        <w:rPr>
          <w:rFonts w:ascii="Times New Roman" w:hAnsi="Times New Roman" w:cs="Times New Roman"/>
          <w:b/>
          <w:i/>
          <w:sz w:val="22"/>
          <w:szCs w:val="22"/>
          <w:u w:val="single"/>
        </w:rPr>
        <w:t>Cas</w:t>
      </w:r>
      <w:r w:rsidRPr="002547F6">
        <w:rPr>
          <w:rFonts w:ascii="Times New Roman" w:hAnsi="Times New Roman" w:cs="Times New Roman"/>
          <w:b/>
          <w:i/>
          <w:spacing w:val="-4"/>
          <w:sz w:val="22"/>
          <w:szCs w:val="22"/>
          <w:u w:val="single"/>
        </w:rPr>
        <w:t xml:space="preserve"> </w:t>
      </w:r>
      <w:r w:rsidRPr="002547F6">
        <w:rPr>
          <w:rFonts w:ascii="Times New Roman" w:hAnsi="Times New Roman" w:cs="Times New Roman"/>
          <w:b/>
          <w:i/>
          <w:sz w:val="22"/>
          <w:szCs w:val="22"/>
          <w:u w:val="single"/>
        </w:rPr>
        <w:t>des</w:t>
      </w:r>
      <w:r w:rsidRPr="002547F6">
        <w:rPr>
          <w:rFonts w:ascii="Times New Roman" w:hAnsi="Times New Roman" w:cs="Times New Roman"/>
          <w:b/>
          <w:i/>
          <w:spacing w:val="-5"/>
          <w:sz w:val="22"/>
          <w:szCs w:val="22"/>
          <w:u w:val="single"/>
        </w:rPr>
        <w:t xml:space="preserve"> </w:t>
      </w:r>
      <w:r w:rsidRPr="002547F6">
        <w:rPr>
          <w:rFonts w:ascii="Times New Roman" w:hAnsi="Times New Roman" w:cs="Times New Roman"/>
          <w:b/>
          <w:i/>
          <w:sz w:val="22"/>
          <w:szCs w:val="22"/>
          <w:u w:val="single"/>
        </w:rPr>
        <w:t>entreprises</w:t>
      </w:r>
      <w:r w:rsidRPr="002547F6">
        <w:rPr>
          <w:rFonts w:ascii="Times New Roman" w:hAnsi="Times New Roman" w:cs="Times New Roman"/>
          <w:b/>
          <w:i/>
          <w:spacing w:val="-3"/>
          <w:sz w:val="22"/>
          <w:szCs w:val="22"/>
          <w:u w:val="single"/>
        </w:rPr>
        <w:t xml:space="preserve"> </w:t>
      </w:r>
      <w:r w:rsidRPr="002547F6">
        <w:rPr>
          <w:rFonts w:ascii="Times New Roman" w:hAnsi="Times New Roman" w:cs="Times New Roman"/>
          <w:b/>
          <w:i/>
          <w:sz w:val="22"/>
          <w:szCs w:val="22"/>
          <w:u w:val="single"/>
        </w:rPr>
        <w:t>nouvellement</w:t>
      </w:r>
      <w:r w:rsidRPr="002547F6">
        <w:rPr>
          <w:rFonts w:ascii="Times New Roman" w:hAnsi="Times New Roman" w:cs="Times New Roman"/>
          <w:b/>
          <w:i/>
          <w:spacing w:val="-5"/>
          <w:sz w:val="22"/>
          <w:szCs w:val="22"/>
          <w:u w:val="single"/>
        </w:rPr>
        <w:t xml:space="preserve"> </w:t>
      </w:r>
      <w:r w:rsidRPr="002547F6">
        <w:rPr>
          <w:rFonts w:ascii="Times New Roman" w:hAnsi="Times New Roman" w:cs="Times New Roman"/>
          <w:b/>
          <w:i/>
          <w:sz w:val="22"/>
          <w:szCs w:val="22"/>
          <w:u w:val="single"/>
        </w:rPr>
        <w:t>créées</w:t>
      </w:r>
      <w:r w:rsidRPr="002547F6">
        <w:rPr>
          <w:rFonts w:ascii="Times New Roman" w:hAnsi="Times New Roman" w:cs="Times New Roman"/>
          <w:b/>
          <w:i/>
          <w:spacing w:val="-3"/>
          <w:sz w:val="22"/>
          <w:szCs w:val="22"/>
          <w:u w:val="single"/>
        </w:rPr>
        <w:t xml:space="preserve"> </w:t>
      </w:r>
      <w:r w:rsidRPr="002547F6">
        <w:rPr>
          <w:rFonts w:ascii="Times New Roman" w:hAnsi="Times New Roman" w:cs="Times New Roman"/>
          <w:b/>
          <w:i/>
          <w:spacing w:val="-10"/>
          <w:sz w:val="22"/>
          <w:szCs w:val="22"/>
          <w:u w:val="single"/>
        </w:rPr>
        <w:t>:</w:t>
      </w:r>
      <w:bookmarkEnd w:id="72"/>
    </w:p>
    <w:p w14:paraId="6CA21592" w14:textId="77777777" w:rsidR="00754940" w:rsidRPr="009E6E0E" w:rsidRDefault="00754940" w:rsidP="002376AE"/>
    <w:p w14:paraId="21228564" w14:textId="610FA3B1" w:rsidR="00754940" w:rsidRDefault="00754940" w:rsidP="002376AE">
      <w:pPr>
        <w:pStyle w:val="NormalWeb"/>
        <w:spacing w:before="0" w:beforeAutospacing="0" w:after="0" w:afterAutospacing="0"/>
        <w:jc w:val="both"/>
        <w:rPr>
          <w:sz w:val="22"/>
          <w:szCs w:val="22"/>
        </w:rPr>
      </w:pPr>
      <w:r w:rsidRPr="009E6E0E">
        <w:rPr>
          <w:sz w:val="22"/>
          <w:szCs w:val="22"/>
        </w:rPr>
        <w:t>Quand l’entreprise candidate a été créée depuis moins de trois années, elle fournit les documents financiers et techniques pour la période ayant débuté à sa création jusqu’au dernier exercice clos.</w:t>
      </w:r>
    </w:p>
    <w:p w14:paraId="3007ACCC" w14:textId="77777777" w:rsidR="005B5E81" w:rsidRPr="009E6E0E" w:rsidRDefault="005B5E81" w:rsidP="002376AE">
      <w:pPr>
        <w:pStyle w:val="NormalWeb"/>
        <w:spacing w:before="0" w:beforeAutospacing="0" w:after="0" w:afterAutospacing="0"/>
        <w:jc w:val="both"/>
        <w:rPr>
          <w:sz w:val="22"/>
          <w:szCs w:val="22"/>
        </w:rPr>
      </w:pPr>
    </w:p>
    <w:p w14:paraId="446410D7" w14:textId="1680D53C" w:rsidR="00FF77AB" w:rsidRDefault="00754940" w:rsidP="002376AE">
      <w:pPr>
        <w:pStyle w:val="NormalWeb"/>
        <w:spacing w:before="0" w:beforeAutospacing="0" w:after="0" w:afterAutospacing="0"/>
        <w:jc w:val="both"/>
        <w:rPr>
          <w:i/>
          <w:sz w:val="22"/>
          <w:szCs w:val="22"/>
        </w:rPr>
      </w:pPr>
      <w:r w:rsidRPr="009E6E0E">
        <w:rPr>
          <w:i/>
          <w:sz w:val="22"/>
          <w:szCs w:val="22"/>
        </w:rPr>
        <w:t xml:space="preserve">En cas d’inexactitude des renseignements fournis, le pouvoir adjudicateur se réserve le droit d’écarter le candidat </w:t>
      </w:r>
      <w:r w:rsidR="005B5E81">
        <w:rPr>
          <w:i/>
          <w:sz w:val="22"/>
          <w:szCs w:val="22"/>
        </w:rPr>
        <w:t xml:space="preserve">du SAD </w:t>
      </w:r>
      <w:r w:rsidRPr="009E6E0E">
        <w:rPr>
          <w:i/>
          <w:sz w:val="22"/>
          <w:szCs w:val="22"/>
        </w:rPr>
        <w:t>ou de résilier les marchés spécifiques sans</w:t>
      </w:r>
      <w:r w:rsidR="00420A68">
        <w:rPr>
          <w:i/>
          <w:sz w:val="22"/>
          <w:szCs w:val="22"/>
        </w:rPr>
        <w:t xml:space="preserve"> que cette résiliation créé un quelconque</w:t>
      </w:r>
      <w:r w:rsidRPr="009E6E0E">
        <w:rPr>
          <w:i/>
          <w:sz w:val="22"/>
          <w:szCs w:val="22"/>
        </w:rPr>
        <w:t xml:space="preserve"> droit à indemnité</w:t>
      </w:r>
      <w:r w:rsidR="00420A68">
        <w:rPr>
          <w:i/>
          <w:sz w:val="22"/>
          <w:szCs w:val="22"/>
        </w:rPr>
        <w:t>.</w:t>
      </w:r>
    </w:p>
    <w:p w14:paraId="18CB6985" w14:textId="4E9BE104" w:rsidR="005C2049" w:rsidRPr="00CE0F30" w:rsidRDefault="005C2049" w:rsidP="002376AE">
      <w:pPr>
        <w:pStyle w:val="NormalWeb"/>
        <w:spacing w:before="0" w:beforeAutospacing="0" w:after="0" w:afterAutospacing="0"/>
        <w:jc w:val="both"/>
        <w:rPr>
          <w:sz w:val="22"/>
          <w:szCs w:val="22"/>
        </w:rPr>
      </w:pPr>
    </w:p>
    <w:p w14:paraId="1CA146FF" w14:textId="0EA5398D" w:rsidR="005C2049" w:rsidRDefault="005C2049" w:rsidP="00CE0F30">
      <w:pPr>
        <w:numPr>
          <w:ilvl w:val="0"/>
          <w:numId w:val="23"/>
        </w:numPr>
        <w:ind w:left="851" w:right="996"/>
        <w:jc w:val="both"/>
        <w:rPr>
          <w:rFonts w:ascii="Times New Roman" w:hAnsi="Times New Roman"/>
          <w:b/>
          <w:i/>
          <w:sz w:val="22"/>
          <w:szCs w:val="22"/>
          <w:u w:val="single"/>
        </w:rPr>
      </w:pPr>
      <w:r>
        <w:rPr>
          <w:rFonts w:ascii="Times New Roman" w:hAnsi="Times New Roman"/>
          <w:b/>
          <w:i/>
          <w:sz w:val="22"/>
          <w:szCs w:val="22"/>
          <w:u w:val="single"/>
        </w:rPr>
        <w:t>Candidatures par</w:t>
      </w:r>
      <w:r w:rsidR="00176855">
        <w:rPr>
          <w:rFonts w:ascii="Times New Roman" w:hAnsi="Times New Roman"/>
          <w:b/>
          <w:i/>
          <w:sz w:val="22"/>
          <w:szCs w:val="22"/>
          <w:u w:val="single"/>
        </w:rPr>
        <w:t xml:space="preserve"> catégorie d’achat</w:t>
      </w:r>
    </w:p>
    <w:p w14:paraId="51FFAF62" w14:textId="77777777" w:rsidR="00CE0F30" w:rsidRDefault="00CE0F30" w:rsidP="00CE0F30">
      <w:pPr>
        <w:jc w:val="both"/>
        <w:rPr>
          <w:rFonts w:ascii="Times New Roman" w:hAnsi="Times New Roman" w:cs="Times New Roman"/>
          <w:sz w:val="22"/>
          <w:szCs w:val="22"/>
        </w:rPr>
      </w:pPr>
    </w:p>
    <w:p w14:paraId="4D143E27" w14:textId="5847B536" w:rsidR="005C2049" w:rsidRPr="00392B66" w:rsidRDefault="005C2049" w:rsidP="00420A68">
      <w:pPr>
        <w:spacing w:before="60" w:after="60"/>
        <w:jc w:val="both"/>
        <w:rPr>
          <w:rFonts w:ascii="Times New Roman" w:hAnsi="Times New Roman" w:cs="Times New Roman"/>
          <w:sz w:val="22"/>
          <w:szCs w:val="22"/>
        </w:rPr>
      </w:pPr>
      <w:r w:rsidRPr="00797337">
        <w:rPr>
          <w:rFonts w:ascii="Times New Roman" w:hAnsi="Times New Roman" w:cs="Times New Roman"/>
          <w:sz w:val="22"/>
          <w:szCs w:val="22"/>
        </w:rPr>
        <w:t xml:space="preserve">Les soumissionnaires peuvent présenter une candidature pour tout ou partie des </w:t>
      </w:r>
      <w:r w:rsidR="00176855">
        <w:rPr>
          <w:rFonts w:ascii="Times New Roman" w:hAnsi="Times New Roman" w:cs="Times New Roman"/>
          <w:sz w:val="22"/>
          <w:szCs w:val="22"/>
        </w:rPr>
        <w:t>catégories</w:t>
      </w:r>
      <w:r>
        <w:rPr>
          <w:rFonts w:ascii="Times New Roman" w:hAnsi="Times New Roman" w:cs="Times New Roman"/>
          <w:sz w:val="22"/>
          <w:szCs w:val="22"/>
        </w:rPr>
        <w:t xml:space="preserve"> </w:t>
      </w:r>
      <w:r w:rsidR="00176855">
        <w:rPr>
          <w:rFonts w:ascii="Times New Roman" w:hAnsi="Times New Roman" w:cs="Times New Roman"/>
          <w:sz w:val="22"/>
          <w:szCs w:val="22"/>
        </w:rPr>
        <w:t xml:space="preserve">d’achat </w:t>
      </w:r>
      <w:r>
        <w:rPr>
          <w:rFonts w:ascii="Times New Roman" w:hAnsi="Times New Roman" w:cs="Times New Roman"/>
          <w:sz w:val="22"/>
          <w:szCs w:val="22"/>
        </w:rPr>
        <w:t>listé</w:t>
      </w:r>
      <w:r w:rsidR="00176855">
        <w:rPr>
          <w:rFonts w:ascii="Times New Roman" w:hAnsi="Times New Roman" w:cs="Times New Roman"/>
          <w:sz w:val="22"/>
          <w:szCs w:val="22"/>
        </w:rPr>
        <w:t>e</w:t>
      </w:r>
      <w:r>
        <w:rPr>
          <w:rFonts w:ascii="Times New Roman" w:hAnsi="Times New Roman" w:cs="Times New Roman"/>
          <w:sz w:val="22"/>
          <w:szCs w:val="22"/>
        </w:rPr>
        <w:t>s à l’art. 3.2</w:t>
      </w:r>
      <w:r w:rsidRPr="00797337">
        <w:rPr>
          <w:rFonts w:ascii="Times New Roman" w:hAnsi="Times New Roman" w:cs="Times New Roman"/>
          <w:sz w:val="22"/>
          <w:szCs w:val="22"/>
        </w:rPr>
        <w:t>. Il appartient aux candidats de préciser dans leur dossier de candidature le</w:t>
      </w:r>
      <w:r w:rsidR="00176855">
        <w:rPr>
          <w:rFonts w:ascii="Times New Roman" w:hAnsi="Times New Roman" w:cs="Times New Roman"/>
          <w:sz w:val="22"/>
          <w:szCs w:val="22"/>
        </w:rPr>
        <w:t>s catégories d’achat</w:t>
      </w:r>
      <w:r w:rsidRPr="00797337">
        <w:rPr>
          <w:rFonts w:ascii="Times New Roman" w:hAnsi="Times New Roman" w:cs="Times New Roman"/>
          <w:sz w:val="22"/>
          <w:szCs w:val="22"/>
        </w:rPr>
        <w:t xml:space="preserve"> pour lesquel</w:t>
      </w:r>
      <w:r w:rsidR="00176855">
        <w:rPr>
          <w:rFonts w:ascii="Times New Roman" w:hAnsi="Times New Roman" w:cs="Times New Roman"/>
          <w:sz w:val="22"/>
          <w:szCs w:val="22"/>
        </w:rPr>
        <w:t>le</w:t>
      </w:r>
      <w:r w:rsidRPr="00797337">
        <w:rPr>
          <w:rFonts w:ascii="Times New Roman" w:hAnsi="Times New Roman" w:cs="Times New Roman"/>
          <w:sz w:val="22"/>
          <w:szCs w:val="22"/>
        </w:rPr>
        <w:t xml:space="preserve">s ils soumissionnent. </w:t>
      </w:r>
    </w:p>
    <w:p w14:paraId="4BA47E98" w14:textId="77777777" w:rsidR="00392B66" w:rsidRDefault="00392B66" w:rsidP="003D0C56">
      <w:pPr>
        <w:pStyle w:val="NormalWeb"/>
        <w:spacing w:before="0" w:beforeAutospacing="0" w:after="0" w:afterAutospacing="0"/>
        <w:jc w:val="both"/>
        <w:rPr>
          <w:sz w:val="22"/>
          <w:szCs w:val="22"/>
        </w:rPr>
      </w:pPr>
    </w:p>
    <w:p w14:paraId="6AF91B04" w14:textId="190DFED4" w:rsidR="00567EA6" w:rsidRDefault="00567EA6" w:rsidP="00567EA6">
      <w:pPr>
        <w:pStyle w:val="Titre2"/>
      </w:pPr>
      <w:bookmarkStart w:id="73" w:name="_Toc197437488"/>
      <w:r w:rsidRPr="009E6E0E">
        <w:t xml:space="preserve">Documents </w:t>
      </w:r>
      <w:r>
        <w:t>à remettre pour l’offre</w:t>
      </w:r>
      <w:bookmarkEnd w:id="73"/>
    </w:p>
    <w:p w14:paraId="48F5C66F" w14:textId="77777777" w:rsidR="00341BF9" w:rsidRPr="00341BF9" w:rsidRDefault="00341BF9" w:rsidP="00341BF9">
      <w:pPr>
        <w:rPr>
          <w:lang w:eastAsia="ar-SA"/>
        </w:rPr>
      </w:pPr>
    </w:p>
    <w:p w14:paraId="0629EE87" w14:textId="0F7DB580" w:rsidR="005B5E81" w:rsidRPr="00392B66" w:rsidRDefault="00567EA6" w:rsidP="00341BF9">
      <w:pPr>
        <w:spacing w:after="240"/>
        <w:jc w:val="both"/>
        <w:rPr>
          <w:rFonts w:ascii="Times New Roman" w:eastAsia="Calibri" w:hAnsi="Times New Roman" w:cs="Times New Roman"/>
          <w:bCs/>
          <w:sz w:val="22"/>
          <w:szCs w:val="22"/>
          <w:lang w:eastAsia="ar-SA"/>
        </w:rPr>
      </w:pPr>
      <w:r>
        <w:rPr>
          <w:rFonts w:ascii="Times New Roman" w:eastAsia="Calibri" w:hAnsi="Times New Roman" w:cs="Times New Roman"/>
          <w:bCs/>
          <w:sz w:val="22"/>
          <w:szCs w:val="22"/>
          <w:lang w:eastAsia="ar-SA"/>
        </w:rPr>
        <w:t>Les documents à remettre au titre de l’offre sont communiqués pour chaque marché spécifique dans l’invitation à soumissionner aux candidats retenus à l’issue de l’analyse des candidatures</w:t>
      </w:r>
      <w:r w:rsidR="00B60B25">
        <w:rPr>
          <w:rFonts w:ascii="Times New Roman" w:eastAsia="Calibri" w:hAnsi="Times New Roman" w:cs="Times New Roman"/>
          <w:bCs/>
          <w:sz w:val="22"/>
          <w:szCs w:val="22"/>
          <w:lang w:eastAsia="ar-SA"/>
        </w:rPr>
        <w:t xml:space="preserve"> (phase 1)</w:t>
      </w:r>
      <w:r>
        <w:rPr>
          <w:rFonts w:ascii="Times New Roman" w:eastAsia="Calibri" w:hAnsi="Times New Roman" w:cs="Times New Roman"/>
          <w:bCs/>
          <w:sz w:val="22"/>
          <w:szCs w:val="22"/>
          <w:lang w:eastAsia="ar-SA"/>
        </w:rPr>
        <w:t>.</w:t>
      </w:r>
    </w:p>
    <w:p w14:paraId="0E186766" w14:textId="54047F75" w:rsidR="007F691B" w:rsidRPr="009E6E0E" w:rsidRDefault="00FF77AB" w:rsidP="002376AE">
      <w:pPr>
        <w:pStyle w:val="Titre2"/>
        <w:rPr>
          <w:smallCaps/>
        </w:rPr>
      </w:pPr>
      <w:bookmarkStart w:id="74" w:name="_Toc116920531"/>
      <w:bookmarkStart w:id="75" w:name="_Toc197437489"/>
      <w:r w:rsidRPr="009E6E0E">
        <w:t>Conditions de participation</w:t>
      </w:r>
      <w:bookmarkEnd w:id="74"/>
      <w:bookmarkEnd w:id="75"/>
    </w:p>
    <w:p w14:paraId="0541ACE2" w14:textId="77777777" w:rsidR="00D65549" w:rsidRDefault="00D65549" w:rsidP="002376AE">
      <w:pPr>
        <w:pStyle w:val="NormalWeb"/>
        <w:spacing w:before="0" w:beforeAutospacing="0" w:after="0" w:afterAutospacing="0"/>
        <w:jc w:val="both"/>
        <w:rPr>
          <w:sz w:val="22"/>
          <w:szCs w:val="22"/>
        </w:rPr>
      </w:pPr>
    </w:p>
    <w:p w14:paraId="59435EEA" w14:textId="13003748" w:rsidR="007F691B" w:rsidRPr="009E6E0E" w:rsidRDefault="007F691B" w:rsidP="002376AE">
      <w:pPr>
        <w:pStyle w:val="NormalWeb"/>
        <w:spacing w:before="0" w:beforeAutospacing="0" w:after="0" w:afterAutospacing="0"/>
        <w:jc w:val="both"/>
        <w:rPr>
          <w:sz w:val="22"/>
          <w:szCs w:val="22"/>
        </w:rPr>
      </w:pPr>
      <w:r w:rsidRPr="009E6E0E">
        <w:rPr>
          <w:sz w:val="22"/>
          <w:szCs w:val="22"/>
        </w:rPr>
        <w:t xml:space="preserve">Avant de procéder à l'examen des candidatures, s’il constate que des pièces dont la production était réclamée sont absentes ou incomplètes, le pouvoir adjudicateur peut demander aux </w:t>
      </w:r>
      <w:r w:rsidR="00D65549">
        <w:rPr>
          <w:sz w:val="22"/>
          <w:szCs w:val="22"/>
        </w:rPr>
        <w:t>candidats</w:t>
      </w:r>
      <w:r w:rsidRPr="009E6E0E">
        <w:rPr>
          <w:sz w:val="22"/>
          <w:szCs w:val="22"/>
        </w:rPr>
        <w:t xml:space="preserve"> concernés de produire ou de compléter leur dossier de candidature dans un délai identique pour tous et qu’il a préalablement fixé.</w:t>
      </w:r>
    </w:p>
    <w:p w14:paraId="52F21187" w14:textId="77777777" w:rsidR="00D65549" w:rsidRDefault="00D65549" w:rsidP="002376AE">
      <w:pPr>
        <w:pStyle w:val="NormalWeb"/>
        <w:spacing w:before="0" w:beforeAutospacing="0" w:after="0" w:afterAutospacing="0"/>
        <w:jc w:val="both"/>
        <w:rPr>
          <w:sz w:val="22"/>
          <w:szCs w:val="22"/>
        </w:rPr>
      </w:pPr>
    </w:p>
    <w:p w14:paraId="089D0CF4" w14:textId="6DB17D25" w:rsidR="007F691B" w:rsidRDefault="007F691B" w:rsidP="002376AE">
      <w:pPr>
        <w:pStyle w:val="NormalWeb"/>
        <w:spacing w:before="0" w:beforeAutospacing="0" w:after="0" w:afterAutospacing="0"/>
        <w:jc w:val="both"/>
        <w:rPr>
          <w:sz w:val="22"/>
          <w:szCs w:val="22"/>
        </w:rPr>
      </w:pPr>
      <w:r w:rsidRPr="009E6E0E">
        <w:rPr>
          <w:sz w:val="22"/>
          <w:szCs w:val="22"/>
        </w:rPr>
        <w:t xml:space="preserve">Si un </w:t>
      </w:r>
      <w:r w:rsidR="00D65549">
        <w:rPr>
          <w:sz w:val="22"/>
          <w:szCs w:val="22"/>
        </w:rPr>
        <w:t>candidat</w:t>
      </w:r>
      <w:r w:rsidRPr="009E6E0E">
        <w:rPr>
          <w:sz w:val="22"/>
          <w:szCs w:val="22"/>
        </w:rPr>
        <w:t xml:space="preserve"> se trouve dans un cas d’interdiction de soumissionner, ne satisfait pas aux conditions de particip</w:t>
      </w:r>
      <w:r w:rsidR="00D65549">
        <w:rPr>
          <w:sz w:val="22"/>
          <w:szCs w:val="22"/>
        </w:rPr>
        <w:t>ation</w:t>
      </w:r>
      <w:r w:rsidRPr="009E6E0E">
        <w:rPr>
          <w:sz w:val="22"/>
          <w:szCs w:val="22"/>
        </w:rPr>
        <w:t xml:space="preserve"> fixées dans l</w:t>
      </w:r>
      <w:r w:rsidR="00D65549">
        <w:rPr>
          <w:sz w:val="22"/>
          <w:szCs w:val="22"/>
        </w:rPr>
        <w:t>e présent règlement de consultation</w:t>
      </w:r>
      <w:r w:rsidRPr="009E6E0E">
        <w:rPr>
          <w:sz w:val="22"/>
          <w:szCs w:val="22"/>
        </w:rPr>
        <w:t xml:space="preserve">, ou ne peut produire dans le délai imparti les documents justificatifs, les moyens de preuve, les compléments ou explications requis, sa candidature est déclarée irrecevable et le </w:t>
      </w:r>
      <w:r w:rsidR="00D65549">
        <w:rPr>
          <w:sz w:val="22"/>
          <w:szCs w:val="22"/>
        </w:rPr>
        <w:t>candidat</w:t>
      </w:r>
      <w:r w:rsidRPr="009E6E0E">
        <w:rPr>
          <w:sz w:val="22"/>
          <w:szCs w:val="22"/>
        </w:rPr>
        <w:t xml:space="preserve"> est éliminé.</w:t>
      </w:r>
    </w:p>
    <w:p w14:paraId="1BA44CA9" w14:textId="77777777" w:rsidR="00D65549" w:rsidRPr="009E6E0E" w:rsidRDefault="00D65549" w:rsidP="002376AE">
      <w:pPr>
        <w:pStyle w:val="NormalWeb"/>
        <w:spacing w:before="0" w:beforeAutospacing="0" w:after="0" w:afterAutospacing="0"/>
        <w:jc w:val="both"/>
        <w:rPr>
          <w:sz w:val="22"/>
          <w:szCs w:val="22"/>
        </w:rPr>
      </w:pPr>
    </w:p>
    <w:p w14:paraId="20B344A1" w14:textId="5EB1FC0E" w:rsidR="00537ED7" w:rsidRDefault="008B26BA" w:rsidP="002376AE">
      <w:pPr>
        <w:pStyle w:val="Titre1"/>
      </w:pPr>
      <w:bookmarkStart w:id="76" w:name="_Toc197437490"/>
      <w:bookmarkStart w:id="77" w:name="_Toc116920533"/>
      <w:r w:rsidRPr="009E6E0E">
        <w:t xml:space="preserve">Article </w:t>
      </w:r>
      <w:r>
        <w:t>6</w:t>
      </w:r>
      <w:r w:rsidRPr="009E6E0E">
        <w:t xml:space="preserve"> – </w:t>
      </w:r>
      <w:r w:rsidR="00D65549">
        <w:t>Examen et jugement des candidatures</w:t>
      </w:r>
      <w:bookmarkEnd w:id="76"/>
    </w:p>
    <w:p w14:paraId="318005D2" w14:textId="77777777" w:rsidR="00D65549" w:rsidRPr="00D65549" w:rsidRDefault="00D65549" w:rsidP="00D65549">
      <w:pPr>
        <w:rPr>
          <w:lang w:eastAsia="ar-SA"/>
        </w:rPr>
      </w:pPr>
    </w:p>
    <w:p w14:paraId="1B320058" w14:textId="77777777" w:rsidR="00D65549" w:rsidRPr="00D65549" w:rsidRDefault="00D65549" w:rsidP="00D65549">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78" w:name="_Toc195190958"/>
      <w:bookmarkStart w:id="79" w:name="_Toc197437491"/>
      <w:bookmarkEnd w:id="78"/>
      <w:bookmarkEnd w:id="79"/>
    </w:p>
    <w:p w14:paraId="773079EF" w14:textId="1B6894B8" w:rsidR="00A853FA" w:rsidRDefault="00FF77AB" w:rsidP="00D65549">
      <w:pPr>
        <w:pStyle w:val="Titre2"/>
      </w:pPr>
      <w:bookmarkStart w:id="80" w:name="_Toc197437492"/>
      <w:r w:rsidRPr="009E6E0E">
        <w:t xml:space="preserve">Examen </w:t>
      </w:r>
      <w:r w:rsidR="006031BF">
        <w:t xml:space="preserve">de la recevabilité </w:t>
      </w:r>
      <w:r w:rsidRPr="009E6E0E">
        <w:t>des candidatures</w:t>
      </w:r>
      <w:bookmarkEnd w:id="77"/>
      <w:bookmarkEnd w:id="80"/>
    </w:p>
    <w:p w14:paraId="0B82A6CA" w14:textId="77777777" w:rsidR="00D65549" w:rsidRPr="00D65549" w:rsidRDefault="00D65549" w:rsidP="00D65549">
      <w:pPr>
        <w:rPr>
          <w:lang w:eastAsia="ar-SA"/>
        </w:rPr>
      </w:pPr>
    </w:p>
    <w:p w14:paraId="19C2CD4C" w14:textId="4CFFA757" w:rsidR="00A853FA" w:rsidRDefault="00A853FA" w:rsidP="002376AE">
      <w:pPr>
        <w:pStyle w:val="NormalWeb"/>
        <w:spacing w:before="0" w:beforeAutospacing="0" w:after="0" w:afterAutospacing="0"/>
        <w:jc w:val="both"/>
        <w:rPr>
          <w:sz w:val="22"/>
          <w:szCs w:val="22"/>
        </w:rPr>
      </w:pPr>
      <w:r w:rsidRPr="009E6E0E">
        <w:rPr>
          <w:sz w:val="22"/>
          <w:szCs w:val="22"/>
        </w:rPr>
        <w:t>L’examen des candidatures se fait conformément aux articles R.</w:t>
      </w:r>
      <w:r w:rsidR="00D65549">
        <w:rPr>
          <w:sz w:val="22"/>
          <w:szCs w:val="22"/>
        </w:rPr>
        <w:t xml:space="preserve"> </w:t>
      </w:r>
      <w:r w:rsidRPr="009E6E0E">
        <w:rPr>
          <w:sz w:val="22"/>
          <w:szCs w:val="22"/>
        </w:rPr>
        <w:t>2144 -1 à 7 fixant les règles de sélection des candidats dans le cadre des procédures passées par les pouvoirs adjudicateurs mentionnés à l’article L. 1211 -1 du code de la commande publique.</w:t>
      </w:r>
    </w:p>
    <w:p w14:paraId="34DB148E" w14:textId="77777777" w:rsidR="00D65549" w:rsidRPr="009E6E0E" w:rsidRDefault="00D65549" w:rsidP="002376AE">
      <w:pPr>
        <w:pStyle w:val="NormalWeb"/>
        <w:spacing w:before="0" w:beforeAutospacing="0" w:after="0" w:afterAutospacing="0"/>
        <w:jc w:val="both"/>
        <w:rPr>
          <w:sz w:val="22"/>
          <w:szCs w:val="22"/>
        </w:rPr>
      </w:pPr>
    </w:p>
    <w:p w14:paraId="614A9FAB" w14:textId="47F0A878" w:rsidR="00A853FA" w:rsidRPr="009E6E0E" w:rsidRDefault="00A853FA" w:rsidP="002376AE">
      <w:pPr>
        <w:pStyle w:val="NormalWeb"/>
        <w:spacing w:before="0" w:beforeAutospacing="0" w:after="0" w:afterAutospacing="0"/>
        <w:jc w:val="both"/>
        <w:rPr>
          <w:sz w:val="22"/>
          <w:szCs w:val="22"/>
        </w:rPr>
      </w:pPr>
      <w:r w:rsidRPr="009E6E0E">
        <w:rPr>
          <w:sz w:val="22"/>
          <w:szCs w:val="22"/>
        </w:rPr>
        <w:t xml:space="preserve">Les candidatures sont examinées au regard des </w:t>
      </w:r>
      <w:r w:rsidR="0073775C">
        <w:rPr>
          <w:sz w:val="22"/>
          <w:szCs w:val="22"/>
        </w:rPr>
        <w:t xml:space="preserve">éléments </w:t>
      </w:r>
      <w:r w:rsidR="0073775C" w:rsidRPr="0073775C">
        <w:rPr>
          <w:sz w:val="20"/>
          <w:szCs w:val="20"/>
        </w:rPr>
        <w:t>relatifs à sa situation propre</w:t>
      </w:r>
      <w:r w:rsidR="0073775C">
        <w:rPr>
          <w:sz w:val="22"/>
          <w:szCs w:val="22"/>
        </w:rPr>
        <w:t xml:space="preserve"> listés au tableau de l’article 5.1 </w:t>
      </w:r>
      <w:r w:rsidRPr="009E6E0E">
        <w:rPr>
          <w:sz w:val="22"/>
          <w:szCs w:val="22"/>
        </w:rPr>
        <w:t>du présent RC.</w:t>
      </w:r>
    </w:p>
    <w:p w14:paraId="06DC52C5" w14:textId="377B28BD" w:rsidR="00A853FA" w:rsidRDefault="00A853FA" w:rsidP="002376AE">
      <w:pPr>
        <w:pStyle w:val="NormalWeb"/>
        <w:spacing w:before="0" w:beforeAutospacing="0" w:after="0" w:afterAutospacing="0"/>
        <w:jc w:val="both"/>
        <w:rPr>
          <w:sz w:val="22"/>
          <w:szCs w:val="22"/>
        </w:rPr>
      </w:pPr>
      <w:r w:rsidRPr="009E6E0E">
        <w:rPr>
          <w:sz w:val="22"/>
          <w:szCs w:val="22"/>
        </w:rPr>
        <w:t>L’examen des candidatures porte sur les capacités économiques, financières, techniques et les références professionnelles.</w:t>
      </w:r>
    </w:p>
    <w:p w14:paraId="0AD6A49E" w14:textId="77777777" w:rsidR="00D65549" w:rsidRPr="009E6E0E" w:rsidRDefault="00D65549" w:rsidP="002376AE">
      <w:pPr>
        <w:pStyle w:val="NormalWeb"/>
        <w:spacing w:before="0" w:beforeAutospacing="0" w:after="0" w:afterAutospacing="0"/>
        <w:jc w:val="both"/>
        <w:rPr>
          <w:sz w:val="22"/>
          <w:szCs w:val="22"/>
        </w:rPr>
      </w:pPr>
    </w:p>
    <w:p w14:paraId="2135D8D4" w14:textId="53B0571D" w:rsidR="00DB5A73" w:rsidRDefault="00A853FA" w:rsidP="002376AE">
      <w:pPr>
        <w:pStyle w:val="NormalWeb"/>
        <w:spacing w:before="0" w:beforeAutospacing="0" w:after="0" w:afterAutospacing="0"/>
        <w:jc w:val="both"/>
        <w:rPr>
          <w:sz w:val="22"/>
          <w:szCs w:val="22"/>
        </w:rPr>
      </w:pPr>
      <w:r w:rsidRPr="009E6E0E">
        <w:rPr>
          <w:sz w:val="22"/>
          <w:szCs w:val="22"/>
        </w:rPr>
        <w:lastRenderedPageBreak/>
        <w:t xml:space="preserve">Pour justifier ses capacités financières et techniques et ses références professionnelles, le candidat, même s'il s'agit d'un groupement, peut demander que soient prises en compte celles d'autres opérateurs économiques quelle que soit la nature juridique des liens existant entre ces opérateurs et lui. </w:t>
      </w:r>
    </w:p>
    <w:p w14:paraId="2F0AD0F9" w14:textId="77777777" w:rsidR="00D65549" w:rsidRDefault="00D65549" w:rsidP="002376AE">
      <w:pPr>
        <w:pStyle w:val="NormalWeb"/>
        <w:spacing w:before="0" w:beforeAutospacing="0" w:after="0" w:afterAutospacing="0"/>
        <w:jc w:val="both"/>
        <w:rPr>
          <w:sz w:val="22"/>
          <w:szCs w:val="22"/>
        </w:rPr>
      </w:pPr>
    </w:p>
    <w:p w14:paraId="4D5FF568" w14:textId="06FC35D1" w:rsidR="00A853FA" w:rsidRDefault="00A853FA" w:rsidP="002376AE">
      <w:pPr>
        <w:pStyle w:val="NormalWeb"/>
        <w:spacing w:before="0" w:beforeAutospacing="0" w:after="0" w:afterAutospacing="0"/>
        <w:jc w:val="both"/>
        <w:rPr>
          <w:sz w:val="22"/>
          <w:szCs w:val="22"/>
        </w:rPr>
      </w:pPr>
      <w:r w:rsidRPr="009E6E0E">
        <w:rPr>
          <w:sz w:val="22"/>
          <w:szCs w:val="22"/>
        </w:rPr>
        <w:t>Dans ce cas, il doit justifier des capacités de ce(s) opérateur(s) économique(s) et du fait qu'il en disposera pour l'exécution des marchés spécifiques du système d’acquisition dynamique.</w:t>
      </w:r>
    </w:p>
    <w:p w14:paraId="14A95A09" w14:textId="77777777" w:rsidR="00D65549" w:rsidRPr="009E6E0E" w:rsidRDefault="00D65549" w:rsidP="002376AE">
      <w:pPr>
        <w:pStyle w:val="NormalWeb"/>
        <w:spacing w:before="0" w:beforeAutospacing="0" w:after="0" w:afterAutospacing="0"/>
        <w:jc w:val="both"/>
        <w:rPr>
          <w:sz w:val="22"/>
          <w:szCs w:val="22"/>
        </w:rPr>
      </w:pPr>
    </w:p>
    <w:p w14:paraId="75566634" w14:textId="032CE057" w:rsidR="00FF77AB" w:rsidRDefault="00A853FA" w:rsidP="002376AE">
      <w:pPr>
        <w:pStyle w:val="NormalWeb"/>
        <w:spacing w:before="0" w:beforeAutospacing="0" w:after="0" w:afterAutospacing="0"/>
        <w:jc w:val="both"/>
        <w:rPr>
          <w:sz w:val="22"/>
          <w:szCs w:val="22"/>
        </w:rPr>
      </w:pPr>
      <w:r w:rsidRPr="009E6E0E">
        <w:rPr>
          <w:sz w:val="22"/>
          <w:szCs w:val="22"/>
        </w:rPr>
        <w:t>Si le candidat est objectivement dans l'impossibilité de produire, pour justifier de sa capacité financière, l'un des renseignements ou documents demandés, il peut prouver sa capacité par tout autre document considéré comme équivalent par le pouvoir adjudicateur.</w:t>
      </w:r>
    </w:p>
    <w:p w14:paraId="6BA729D1" w14:textId="77777777" w:rsidR="00D65549" w:rsidRPr="009E6E0E" w:rsidRDefault="00D65549" w:rsidP="002376AE">
      <w:pPr>
        <w:pStyle w:val="NormalWeb"/>
        <w:spacing w:before="0" w:beforeAutospacing="0" w:after="0" w:afterAutospacing="0"/>
        <w:jc w:val="both"/>
        <w:rPr>
          <w:sz w:val="22"/>
          <w:szCs w:val="22"/>
        </w:rPr>
      </w:pPr>
    </w:p>
    <w:p w14:paraId="0E9BC76A" w14:textId="2E29D255" w:rsidR="00636B26" w:rsidRDefault="008C538D" w:rsidP="002376AE">
      <w:pPr>
        <w:pStyle w:val="Titre2"/>
      </w:pPr>
      <w:bookmarkStart w:id="81" w:name="_Toc116920534"/>
      <w:bookmarkStart w:id="82" w:name="_Toc197437493"/>
      <w:r w:rsidRPr="009E6E0E">
        <w:t>Jugement des candidatures</w:t>
      </w:r>
      <w:bookmarkEnd w:id="81"/>
      <w:bookmarkEnd w:id="82"/>
    </w:p>
    <w:p w14:paraId="1576D7E1" w14:textId="77777777" w:rsidR="00D65549" w:rsidRPr="00D65549" w:rsidRDefault="00D65549" w:rsidP="00D65549">
      <w:pPr>
        <w:rPr>
          <w:lang w:eastAsia="ar-SA"/>
        </w:rPr>
      </w:pPr>
    </w:p>
    <w:p w14:paraId="00EE3C4F" w14:textId="0BA77C44" w:rsidR="00537ED7" w:rsidRDefault="00A20F61" w:rsidP="002376AE">
      <w:pPr>
        <w:pStyle w:val="NormalWeb"/>
        <w:spacing w:before="0" w:beforeAutospacing="0" w:after="0" w:afterAutospacing="0"/>
        <w:jc w:val="both"/>
        <w:rPr>
          <w:sz w:val="22"/>
          <w:szCs w:val="22"/>
        </w:rPr>
      </w:pPr>
      <w:r w:rsidRPr="009E6E0E">
        <w:rPr>
          <w:sz w:val="22"/>
          <w:szCs w:val="22"/>
        </w:rPr>
        <w:t xml:space="preserve">Les candidatures sont examinées sur la base des </w:t>
      </w:r>
      <w:r w:rsidR="0073775C">
        <w:rPr>
          <w:sz w:val="22"/>
          <w:szCs w:val="22"/>
        </w:rPr>
        <w:t xml:space="preserve">éléments techniques et de la responsabilité sociétale des entreprises </w:t>
      </w:r>
      <w:r w:rsidRPr="009E6E0E">
        <w:rPr>
          <w:sz w:val="22"/>
          <w:szCs w:val="22"/>
        </w:rPr>
        <w:t xml:space="preserve">mentionnés à l’article 5.2 du présent </w:t>
      </w:r>
      <w:r w:rsidR="0073775C">
        <w:rPr>
          <w:sz w:val="22"/>
          <w:szCs w:val="22"/>
        </w:rPr>
        <w:t>RC</w:t>
      </w:r>
      <w:r w:rsidRPr="009E6E0E">
        <w:rPr>
          <w:sz w:val="22"/>
          <w:szCs w:val="22"/>
        </w:rPr>
        <w:t xml:space="preserve">.  </w:t>
      </w:r>
    </w:p>
    <w:p w14:paraId="60E6063E" w14:textId="77777777" w:rsidR="00D65549" w:rsidRPr="009E6E0E" w:rsidRDefault="00D65549" w:rsidP="002376AE">
      <w:pPr>
        <w:pStyle w:val="NormalWeb"/>
        <w:spacing w:before="0" w:beforeAutospacing="0" w:after="0" w:afterAutospacing="0"/>
        <w:jc w:val="both"/>
        <w:rPr>
          <w:sz w:val="22"/>
          <w:szCs w:val="22"/>
        </w:rPr>
      </w:pPr>
    </w:p>
    <w:bookmarkEnd w:id="46"/>
    <w:bookmarkEnd w:id="47"/>
    <w:bookmarkEnd w:id="48"/>
    <w:p w14:paraId="17EEF86A" w14:textId="210CC692" w:rsidR="00B1466F" w:rsidRPr="009E6E0E" w:rsidRDefault="00B1466F" w:rsidP="002376AE">
      <w:pPr>
        <w:pStyle w:val="NormalWeb"/>
        <w:numPr>
          <w:ilvl w:val="0"/>
          <w:numId w:val="16"/>
        </w:numPr>
        <w:spacing w:before="0" w:beforeAutospacing="0" w:after="0" w:afterAutospacing="0"/>
        <w:jc w:val="both"/>
        <w:rPr>
          <w:b/>
          <w:sz w:val="22"/>
          <w:szCs w:val="22"/>
        </w:rPr>
      </w:pPr>
      <w:r w:rsidRPr="009E6E0E">
        <w:rPr>
          <w:b/>
          <w:sz w:val="22"/>
          <w:szCs w:val="22"/>
        </w:rPr>
        <w:t xml:space="preserve">Critère n°1- </w:t>
      </w:r>
      <w:r w:rsidR="00A05316" w:rsidRPr="009E6E0E">
        <w:rPr>
          <w:b/>
          <w:sz w:val="22"/>
          <w:szCs w:val="22"/>
        </w:rPr>
        <w:t>MOYENS</w:t>
      </w:r>
      <w:r w:rsidRPr="009E6E0E">
        <w:rPr>
          <w:b/>
          <w:sz w:val="22"/>
          <w:szCs w:val="22"/>
        </w:rPr>
        <w:t xml:space="preserve"> TECHNIQUE</w:t>
      </w:r>
      <w:r w:rsidR="00776D0A" w:rsidRPr="009E6E0E">
        <w:rPr>
          <w:b/>
          <w:szCs w:val="22"/>
        </w:rPr>
        <w:t>S</w:t>
      </w:r>
      <w:r w:rsidRPr="009E6E0E">
        <w:rPr>
          <w:b/>
          <w:sz w:val="22"/>
          <w:szCs w:val="22"/>
        </w:rPr>
        <w:t xml:space="preserve"> </w:t>
      </w:r>
      <w:r w:rsidR="00A05316" w:rsidRPr="009E6E0E">
        <w:rPr>
          <w:b/>
          <w:sz w:val="22"/>
          <w:szCs w:val="22"/>
        </w:rPr>
        <w:t>DU CANDIDAT</w:t>
      </w:r>
      <w:r w:rsidRPr="009E6E0E">
        <w:rPr>
          <w:b/>
          <w:sz w:val="22"/>
          <w:szCs w:val="22"/>
        </w:rPr>
        <w:t xml:space="preserve"> </w:t>
      </w:r>
      <w:r w:rsidR="00576189" w:rsidRPr="009E6E0E">
        <w:rPr>
          <w:b/>
          <w:sz w:val="22"/>
          <w:szCs w:val="22"/>
        </w:rPr>
        <w:t xml:space="preserve">– </w:t>
      </w:r>
      <w:r w:rsidR="001F3019" w:rsidRPr="009E6E0E">
        <w:rPr>
          <w:b/>
          <w:sz w:val="22"/>
          <w:szCs w:val="22"/>
        </w:rPr>
        <w:t>5</w:t>
      </w:r>
      <w:r w:rsidR="00C62197">
        <w:rPr>
          <w:b/>
          <w:sz w:val="22"/>
          <w:szCs w:val="22"/>
        </w:rPr>
        <w:t>5</w:t>
      </w:r>
      <w:r w:rsidR="00A20F61" w:rsidRPr="009E6E0E">
        <w:rPr>
          <w:b/>
          <w:sz w:val="22"/>
          <w:szCs w:val="22"/>
        </w:rPr>
        <w:t xml:space="preserve"> </w:t>
      </w:r>
      <w:r w:rsidR="00576189" w:rsidRPr="009E6E0E">
        <w:rPr>
          <w:b/>
          <w:sz w:val="22"/>
          <w:szCs w:val="22"/>
        </w:rPr>
        <w:t>points</w:t>
      </w:r>
    </w:p>
    <w:p w14:paraId="53FE613A" w14:textId="0044ED7C" w:rsidR="00A20F61" w:rsidRPr="009E6E0E" w:rsidRDefault="00537ED7" w:rsidP="002376AE">
      <w:pPr>
        <w:pStyle w:val="Paragraphedeliste"/>
        <w:numPr>
          <w:ilvl w:val="0"/>
          <w:numId w:val="11"/>
        </w:numPr>
        <w:jc w:val="both"/>
        <w:rPr>
          <w:rFonts w:ascii="Times New Roman" w:hAnsi="Times New Roman" w:cs="Times New Roman"/>
          <w:sz w:val="22"/>
          <w:szCs w:val="22"/>
        </w:rPr>
      </w:pPr>
      <w:r w:rsidRPr="009E6E0E">
        <w:rPr>
          <w:rFonts w:ascii="Times New Roman" w:hAnsi="Times New Roman" w:cs="Times New Roman"/>
          <w:b/>
          <w:sz w:val="22"/>
          <w:szCs w:val="22"/>
        </w:rPr>
        <w:t>Sous critère n°1 :</w:t>
      </w:r>
      <w:r>
        <w:rPr>
          <w:rFonts w:ascii="Times New Roman" w:hAnsi="Times New Roman" w:cs="Times New Roman"/>
          <w:b/>
          <w:sz w:val="22"/>
          <w:szCs w:val="22"/>
        </w:rPr>
        <w:t xml:space="preserve"> </w:t>
      </w:r>
      <w:r w:rsidR="006031BF" w:rsidRPr="006031BF">
        <w:rPr>
          <w:rFonts w:ascii="Times New Roman" w:hAnsi="Times New Roman" w:cs="Times New Roman"/>
          <w:sz w:val="22"/>
          <w:szCs w:val="22"/>
        </w:rPr>
        <w:t>L’étendue de la gamme de produits</w:t>
      </w:r>
      <w:r w:rsidR="006031BF">
        <w:rPr>
          <w:rFonts w:ascii="Times New Roman" w:hAnsi="Times New Roman" w:cs="Times New Roman"/>
          <w:sz w:val="22"/>
          <w:szCs w:val="22"/>
        </w:rPr>
        <w:t>, accessoires</w:t>
      </w:r>
      <w:r w:rsidR="006031BF" w:rsidRPr="006031BF">
        <w:rPr>
          <w:rFonts w:ascii="Times New Roman" w:hAnsi="Times New Roman" w:cs="Times New Roman"/>
          <w:sz w:val="22"/>
          <w:szCs w:val="22"/>
        </w:rPr>
        <w:t xml:space="preserve"> et services du candidat et c</w:t>
      </w:r>
      <w:r w:rsidR="00A20F61" w:rsidRPr="006031BF">
        <w:rPr>
          <w:rFonts w:ascii="Times New Roman" w:hAnsi="Times New Roman" w:cs="Times New Roman"/>
          <w:sz w:val="22"/>
          <w:szCs w:val="22"/>
        </w:rPr>
        <w:t>apacité du candidat à étendre son catalogue</w:t>
      </w:r>
      <w:r w:rsidR="00954A47" w:rsidRPr="006031BF">
        <w:rPr>
          <w:rFonts w:ascii="Times New Roman" w:hAnsi="Times New Roman" w:cs="Times New Roman"/>
          <w:sz w:val="22"/>
          <w:szCs w:val="22"/>
        </w:rPr>
        <w:t xml:space="preserve">, à modifier/adapter </w:t>
      </w:r>
      <w:r w:rsidR="00954A47">
        <w:rPr>
          <w:rFonts w:ascii="Times New Roman" w:hAnsi="Times New Roman" w:cs="Times New Roman"/>
          <w:sz w:val="22"/>
          <w:szCs w:val="22"/>
        </w:rPr>
        <w:t>les</w:t>
      </w:r>
      <w:r w:rsidR="006031BF">
        <w:rPr>
          <w:rFonts w:ascii="Times New Roman" w:hAnsi="Times New Roman" w:cs="Times New Roman"/>
          <w:sz w:val="22"/>
          <w:szCs w:val="22"/>
        </w:rPr>
        <w:t xml:space="preserve"> moyens de transport </w:t>
      </w:r>
      <w:r w:rsidR="00F07EBB">
        <w:rPr>
          <w:rFonts w:ascii="Times New Roman" w:hAnsi="Times New Roman" w:cs="Times New Roman"/>
          <w:sz w:val="22"/>
          <w:szCs w:val="22"/>
        </w:rPr>
        <w:t>et à être force de proposition</w:t>
      </w:r>
      <w:r w:rsidR="00A20F61" w:rsidRPr="009E6E0E">
        <w:rPr>
          <w:rFonts w:ascii="Times New Roman" w:hAnsi="Times New Roman" w:cs="Times New Roman"/>
          <w:sz w:val="22"/>
          <w:szCs w:val="22"/>
        </w:rPr>
        <w:t xml:space="preserve"> – </w:t>
      </w:r>
      <w:r w:rsidR="00062FB6">
        <w:rPr>
          <w:rFonts w:ascii="Times New Roman" w:hAnsi="Times New Roman" w:cs="Times New Roman"/>
          <w:b/>
          <w:sz w:val="22"/>
          <w:szCs w:val="22"/>
        </w:rPr>
        <w:t>1</w:t>
      </w:r>
      <w:r w:rsidR="00954A47">
        <w:rPr>
          <w:rFonts w:ascii="Times New Roman" w:hAnsi="Times New Roman" w:cs="Times New Roman"/>
          <w:b/>
          <w:sz w:val="22"/>
          <w:szCs w:val="22"/>
        </w:rPr>
        <w:t>5</w:t>
      </w:r>
      <w:r w:rsidR="00F07EBB" w:rsidRPr="00F07EBB">
        <w:rPr>
          <w:rFonts w:ascii="Times New Roman" w:hAnsi="Times New Roman" w:cs="Times New Roman"/>
          <w:b/>
          <w:sz w:val="22"/>
          <w:szCs w:val="22"/>
        </w:rPr>
        <w:t xml:space="preserve"> points</w:t>
      </w:r>
      <w:r w:rsidR="00F07EBB">
        <w:rPr>
          <w:rFonts w:ascii="Times New Roman" w:hAnsi="Times New Roman" w:cs="Times New Roman"/>
          <w:sz w:val="22"/>
          <w:szCs w:val="22"/>
        </w:rPr>
        <w:t> </w:t>
      </w:r>
    </w:p>
    <w:p w14:paraId="46AD4699" w14:textId="200E6622" w:rsidR="00A20F61" w:rsidRPr="009E6E0E" w:rsidRDefault="00537ED7" w:rsidP="002376AE">
      <w:pPr>
        <w:pStyle w:val="Paragraphedeliste"/>
        <w:numPr>
          <w:ilvl w:val="0"/>
          <w:numId w:val="11"/>
        </w:numPr>
        <w:jc w:val="both"/>
        <w:rPr>
          <w:rFonts w:ascii="Times New Roman" w:hAnsi="Times New Roman" w:cs="Times New Roman"/>
          <w:sz w:val="22"/>
          <w:szCs w:val="22"/>
        </w:rPr>
      </w:pPr>
      <w:r w:rsidRPr="009E6E0E">
        <w:rPr>
          <w:rFonts w:ascii="Times New Roman" w:hAnsi="Times New Roman" w:cs="Times New Roman"/>
          <w:b/>
          <w:sz w:val="22"/>
          <w:szCs w:val="22"/>
        </w:rPr>
        <w:t>Sous critère n°</w:t>
      </w:r>
      <w:r>
        <w:rPr>
          <w:rFonts w:ascii="Times New Roman" w:hAnsi="Times New Roman" w:cs="Times New Roman"/>
          <w:b/>
          <w:sz w:val="22"/>
          <w:szCs w:val="22"/>
        </w:rPr>
        <w:t>2</w:t>
      </w:r>
      <w:r w:rsidRPr="009E6E0E">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00A20F61" w:rsidRPr="009E6E0E">
        <w:rPr>
          <w:rFonts w:ascii="Times New Roman" w:hAnsi="Times New Roman" w:cs="Times New Roman"/>
          <w:sz w:val="22"/>
          <w:szCs w:val="22"/>
        </w:rPr>
        <w:t xml:space="preserve">Capacité du candidat à </w:t>
      </w:r>
      <w:r w:rsidR="001F3019" w:rsidRPr="009E6E0E">
        <w:rPr>
          <w:rFonts w:ascii="Times New Roman" w:hAnsi="Times New Roman" w:cs="Times New Roman"/>
          <w:sz w:val="22"/>
          <w:szCs w:val="22"/>
        </w:rPr>
        <w:t>disposer d’un stock</w:t>
      </w:r>
      <w:r w:rsidR="00997F54">
        <w:rPr>
          <w:rFonts w:ascii="Times New Roman" w:hAnsi="Times New Roman" w:cs="Times New Roman"/>
          <w:sz w:val="22"/>
          <w:szCs w:val="22"/>
        </w:rPr>
        <w:t xml:space="preserve"> minimum</w:t>
      </w:r>
      <w:r w:rsidR="001F3019" w:rsidRPr="009E6E0E">
        <w:rPr>
          <w:rFonts w:ascii="Times New Roman" w:hAnsi="Times New Roman" w:cs="Times New Roman"/>
          <w:sz w:val="22"/>
          <w:szCs w:val="22"/>
        </w:rPr>
        <w:t xml:space="preserve"> pour </w:t>
      </w:r>
      <w:r w:rsidR="00062FB6">
        <w:rPr>
          <w:rFonts w:ascii="Times New Roman" w:hAnsi="Times New Roman" w:cs="Times New Roman"/>
          <w:sz w:val="22"/>
          <w:szCs w:val="22"/>
        </w:rPr>
        <w:t>les catégories d’achat</w:t>
      </w:r>
      <w:r w:rsidR="00FC06F8" w:rsidRPr="009E6E0E">
        <w:rPr>
          <w:rFonts w:ascii="Times New Roman" w:hAnsi="Times New Roman" w:cs="Times New Roman"/>
          <w:sz w:val="22"/>
          <w:szCs w:val="22"/>
        </w:rPr>
        <w:t xml:space="preserve"> auxquel</w:t>
      </w:r>
      <w:r w:rsidR="00062FB6">
        <w:rPr>
          <w:rFonts w:ascii="Times New Roman" w:hAnsi="Times New Roman" w:cs="Times New Roman"/>
          <w:sz w:val="22"/>
          <w:szCs w:val="22"/>
        </w:rPr>
        <w:t>le</w:t>
      </w:r>
      <w:r w:rsidR="00FC06F8" w:rsidRPr="009E6E0E">
        <w:rPr>
          <w:rFonts w:ascii="Times New Roman" w:hAnsi="Times New Roman" w:cs="Times New Roman"/>
          <w:sz w:val="22"/>
          <w:szCs w:val="22"/>
        </w:rPr>
        <w:t>s il soumissionne</w:t>
      </w:r>
      <w:r w:rsidR="00F07EBB">
        <w:rPr>
          <w:rFonts w:ascii="Times New Roman" w:hAnsi="Times New Roman" w:cs="Times New Roman"/>
          <w:sz w:val="22"/>
          <w:szCs w:val="22"/>
        </w:rPr>
        <w:t xml:space="preserve"> </w:t>
      </w:r>
      <w:r w:rsidR="00A20F61" w:rsidRPr="009E6E0E">
        <w:rPr>
          <w:rFonts w:ascii="Times New Roman" w:hAnsi="Times New Roman" w:cs="Times New Roman"/>
          <w:sz w:val="22"/>
          <w:szCs w:val="22"/>
        </w:rPr>
        <w:t xml:space="preserve">– </w:t>
      </w:r>
      <w:r w:rsidR="006031BF">
        <w:rPr>
          <w:rFonts w:ascii="Times New Roman" w:hAnsi="Times New Roman" w:cs="Times New Roman"/>
          <w:b/>
          <w:sz w:val="22"/>
          <w:szCs w:val="22"/>
        </w:rPr>
        <w:t>15</w:t>
      </w:r>
      <w:r w:rsidR="00A20F61" w:rsidRPr="00F07EBB">
        <w:rPr>
          <w:rFonts w:ascii="Times New Roman" w:hAnsi="Times New Roman" w:cs="Times New Roman"/>
          <w:b/>
          <w:sz w:val="22"/>
          <w:szCs w:val="22"/>
        </w:rPr>
        <w:t xml:space="preserve"> points</w:t>
      </w:r>
      <w:r w:rsidR="00F07EBB">
        <w:rPr>
          <w:rFonts w:ascii="Times New Roman" w:hAnsi="Times New Roman" w:cs="Times New Roman"/>
          <w:b/>
          <w:sz w:val="22"/>
          <w:szCs w:val="22"/>
        </w:rPr>
        <w:t> </w:t>
      </w:r>
      <w:r w:rsidR="00A20F61" w:rsidRPr="009E6E0E">
        <w:rPr>
          <w:rFonts w:ascii="Times New Roman" w:hAnsi="Times New Roman" w:cs="Times New Roman"/>
          <w:sz w:val="22"/>
          <w:szCs w:val="22"/>
        </w:rPr>
        <w:t xml:space="preserve"> </w:t>
      </w:r>
    </w:p>
    <w:p w14:paraId="007A2E28" w14:textId="7D2D56FE" w:rsidR="001F3019" w:rsidRPr="009E6E0E" w:rsidRDefault="00537ED7" w:rsidP="002376AE">
      <w:pPr>
        <w:pStyle w:val="Paragraphedeliste"/>
        <w:numPr>
          <w:ilvl w:val="0"/>
          <w:numId w:val="11"/>
        </w:numPr>
        <w:jc w:val="both"/>
        <w:rPr>
          <w:rFonts w:ascii="Times New Roman" w:hAnsi="Times New Roman" w:cs="Times New Roman"/>
          <w:sz w:val="22"/>
          <w:szCs w:val="22"/>
        </w:rPr>
      </w:pPr>
      <w:r>
        <w:rPr>
          <w:rFonts w:ascii="Times New Roman" w:hAnsi="Times New Roman" w:cs="Times New Roman"/>
          <w:b/>
          <w:sz w:val="22"/>
          <w:szCs w:val="22"/>
        </w:rPr>
        <w:t>Sous critère n°3</w:t>
      </w:r>
      <w:r w:rsidRPr="009E6E0E">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001F3019" w:rsidRPr="009E6E0E">
        <w:rPr>
          <w:rFonts w:ascii="Times New Roman" w:hAnsi="Times New Roman" w:cs="Times New Roman"/>
          <w:sz w:val="22"/>
          <w:szCs w:val="22"/>
        </w:rPr>
        <w:t xml:space="preserve">Capacité du candidat à </w:t>
      </w:r>
      <w:r w:rsidR="006031BF">
        <w:rPr>
          <w:rFonts w:ascii="Times New Roman" w:hAnsi="Times New Roman" w:cs="Times New Roman"/>
          <w:sz w:val="22"/>
          <w:szCs w:val="22"/>
        </w:rPr>
        <w:t>exporter à l’étranger, à accompagner l’</w:t>
      </w:r>
      <w:proofErr w:type="spellStart"/>
      <w:r w:rsidR="006031BF">
        <w:rPr>
          <w:rFonts w:ascii="Times New Roman" w:hAnsi="Times New Roman" w:cs="Times New Roman"/>
          <w:sz w:val="22"/>
          <w:szCs w:val="22"/>
        </w:rPr>
        <w:t>EdA</w:t>
      </w:r>
      <w:proofErr w:type="spellEnd"/>
      <w:r w:rsidR="006031BF">
        <w:rPr>
          <w:rFonts w:ascii="Times New Roman" w:hAnsi="Times New Roman" w:cs="Times New Roman"/>
          <w:sz w:val="22"/>
          <w:szCs w:val="22"/>
        </w:rPr>
        <w:t xml:space="preserve"> dans l’export et capacité à intervenir à l’étranger</w:t>
      </w:r>
      <w:r w:rsidR="001F3019" w:rsidRPr="009E6E0E">
        <w:rPr>
          <w:rFonts w:ascii="Times New Roman" w:hAnsi="Times New Roman" w:cs="Times New Roman"/>
          <w:sz w:val="22"/>
          <w:szCs w:val="22"/>
        </w:rPr>
        <w:t xml:space="preserve"> – </w:t>
      </w:r>
      <w:r w:rsidR="00062FB6">
        <w:rPr>
          <w:rFonts w:ascii="Times New Roman" w:hAnsi="Times New Roman" w:cs="Times New Roman"/>
          <w:b/>
          <w:sz w:val="22"/>
          <w:szCs w:val="22"/>
        </w:rPr>
        <w:t>1</w:t>
      </w:r>
      <w:r w:rsidR="006031BF">
        <w:rPr>
          <w:rFonts w:ascii="Times New Roman" w:hAnsi="Times New Roman" w:cs="Times New Roman"/>
          <w:b/>
          <w:sz w:val="22"/>
          <w:szCs w:val="22"/>
        </w:rPr>
        <w:t>5</w:t>
      </w:r>
      <w:r w:rsidR="001F3019" w:rsidRPr="00F07EBB">
        <w:rPr>
          <w:rFonts w:ascii="Times New Roman" w:hAnsi="Times New Roman" w:cs="Times New Roman"/>
          <w:b/>
          <w:sz w:val="22"/>
          <w:szCs w:val="22"/>
        </w:rPr>
        <w:t xml:space="preserve"> points</w:t>
      </w:r>
      <w:r w:rsidR="00F07EBB">
        <w:rPr>
          <w:rFonts w:ascii="Times New Roman" w:hAnsi="Times New Roman" w:cs="Times New Roman"/>
          <w:b/>
          <w:sz w:val="22"/>
          <w:szCs w:val="22"/>
        </w:rPr>
        <w:t> </w:t>
      </w:r>
      <w:r w:rsidR="00F07EBB">
        <w:rPr>
          <w:rFonts w:ascii="Times New Roman" w:hAnsi="Times New Roman" w:cs="Times New Roman"/>
          <w:sz w:val="22"/>
          <w:szCs w:val="22"/>
        </w:rPr>
        <w:t>;</w:t>
      </w:r>
    </w:p>
    <w:p w14:paraId="6A496E73" w14:textId="3BCB9C0F" w:rsidR="001F3019" w:rsidRPr="009E6E0E" w:rsidRDefault="00537ED7" w:rsidP="002376AE">
      <w:pPr>
        <w:pStyle w:val="Paragraphedeliste"/>
        <w:numPr>
          <w:ilvl w:val="0"/>
          <w:numId w:val="11"/>
        </w:numPr>
        <w:jc w:val="both"/>
        <w:rPr>
          <w:rFonts w:ascii="Times New Roman" w:hAnsi="Times New Roman" w:cs="Times New Roman"/>
          <w:sz w:val="22"/>
          <w:szCs w:val="22"/>
        </w:rPr>
      </w:pPr>
      <w:r w:rsidRPr="009E6E0E">
        <w:rPr>
          <w:rFonts w:ascii="Times New Roman" w:hAnsi="Times New Roman" w:cs="Times New Roman"/>
          <w:b/>
          <w:sz w:val="22"/>
          <w:szCs w:val="22"/>
        </w:rPr>
        <w:t>Sous critère n°</w:t>
      </w:r>
      <w:r>
        <w:rPr>
          <w:rFonts w:ascii="Times New Roman" w:hAnsi="Times New Roman" w:cs="Times New Roman"/>
          <w:b/>
          <w:sz w:val="22"/>
          <w:szCs w:val="22"/>
        </w:rPr>
        <w:t>4</w:t>
      </w:r>
      <w:r w:rsidRPr="009E6E0E">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001F3019" w:rsidRPr="009E6E0E">
        <w:rPr>
          <w:rFonts w:ascii="Times New Roman" w:hAnsi="Times New Roman" w:cs="Times New Roman"/>
          <w:sz w:val="22"/>
          <w:szCs w:val="22"/>
        </w:rPr>
        <w:t xml:space="preserve">Normes et certifications – </w:t>
      </w:r>
      <w:r w:rsidR="00062FB6">
        <w:rPr>
          <w:rFonts w:ascii="Times New Roman" w:hAnsi="Times New Roman" w:cs="Times New Roman"/>
          <w:b/>
          <w:sz w:val="22"/>
          <w:szCs w:val="22"/>
        </w:rPr>
        <w:t>10</w:t>
      </w:r>
      <w:r w:rsidR="001F3019" w:rsidRPr="00F07EBB">
        <w:rPr>
          <w:rFonts w:ascii="Times New Roman" w:hAnsi="Times New Roman" w:cs="Times New Roman"/>
          <w:b/>
          <w:sz w:val="22"/>
          <w:szCs w:val="22"/>
        </w:rPr>
        <w:t xml:space="preserve"> points</w:t>
      </w:r>
      <w:r w:rsidR="00F07EBB">
        <w:rPr>
          <w:rFonts w:ascii="Times New Roman" w:hAnsi="Times New Roman" w:cs="Times New Roman"/>
          <w:b/>
          <w:sz w:val="22"/>
          <w:szCs w:val="22"/>
        </w:rPr>
        <w:t> </w:t>
      </w:r>
    </w:p>
    <w:p w14:paraId="21A3152F" w14:textId="77777777" w:rsidR="00B1466F" w:rsidRPr="009E6E0E" w:rsidRDefault="00B1466F" w:rsidP="002376AE">
      <w:pPr>
        <w:pStyle w:val="Paragraphedeliste"/>
        <w:ind w:left="1080"/>
        <w:rPr>
          <w:rFonts w:ascii="Times New Roman" w:hAnsi="Times New Roman" w:cs="Times New Roman"/>
          <w:sz w:val="22"/>
          <w:szCs w:val="22"/>
        </w:rPr>
      </w:pPr>
    </w:p>
    <w:p w14:paraId="087067A5" w14:textId="4BBD2E7E" w:rsidR="00717946" w:rsidRPr="009E6E0E" w:rsidRDefault="00B1466F" w:rsidP="002376AE">
      <w:pPr>
        <w:pStyle w:val="Paragraphedeliste"/>
        <w:numPr>
          <w:ilvl w:val="0"/>
          <w:numId w:val="9"/>
        </w:numPr>
        <w:rPr>
          <w:rFonts w:ascii="Times New Roman" w:hAnsi="Times New Roman" w:cs="Times New Roman"/>
          <w:b/>
          <w:sz w:val="22"/>
          <w:szCs w:val="22"/>
        </w:rPr>
      </w:pPr>
      <w:r w:rsidRPr="009E6E0E">
        <w:rPr>
          <w:rFonts w:ascii="Times New Roman" w:hAnsi="Times New Roman" w:cs="Times New Roman"/>
          <w:b/>
          <w:sz w:val="22"/>
          <w:szCs w:val="22"/>
        </w:rPr>
        <w:t xml:space="preserve">Critère n°2- </w:t>
      </w:r>
      <w:r w:rsidR="00126F45" w:rsidRPr="009E6E0E">
        <w:rPr>
          <w:rFonts w:ascii="Times New Roman" w:hAnsi="Times New Roman" w:cs="Times New Roman"/>
          <w:b/>
          <w:sz w:val="22"/>
          <w:szCs w:val="22"/>
        </w:rPr>
        <w:t>D</w:t>
      </w:r>
      <w:r w:rsidR="002D04E2">
        <w:rPr>
          <w:rFonts w:ascii="Times New Roman" w:hAnsi="Times New Roman" w:cs="Times New Roman"/>
          <w:b/>
          <w:sz w:val="22"/>
          <w:szCs w:val="22"/>
        </w:rPr>
        <w:t>É</w:t>
      </w:r>
      <w:r w:rsidR="00126F45" w:rsidRPr="009E6E0E">
        <w:rPr>
          <w:rFonts w:ascii="Times New Roman" w:hAnsi="Times New Roman" w:cs="Times New Roman"/>
          <w:b/>
          <w:sz w:val="22"/>
          <w:szCs w:val="22"/>
        </w:rPr>
        <w:t>LAIS</w:t>
      </w:r>
      <w:r w:rsidR="00F94328" w:rsidRPr="009E6E0E">
        <w:rPr>
          <w:rFonts w:ascii="Times New Roman" w:hAnsi="Times New Roman" w:cs="Times New Roman"/>
          <w:b/>
          <w:sz w:val="22"/>
          <w:szCs w:val="22"/>
        </w:rPr>
        <w:t xml:space="preserve"> MOYENS</w:t>
      </w:r>
      <w:r w:rsidR="00126F45" w:rsidRPr="009E6E0E">
        <w:rPr>
          <w:rFonts w:ascii="Times New Roman" w:hAnsi="Times New Roman" w:cs="Times New Roman"/>
          <w:b/>
          <w:sz w:val="22"/>
          <w:szCs w:val="22"/>
        </w:rPr>
        <w:t xml:space="preserve"> DE FOURNITURE</w:t>
      </w:r>
      <w:r w:rsidR="00776D0A" w:rsidRPr="009E6E0E">
        <w:rPr>
          <w:rFonts w:ascii="Times New Roman" w:hAnsi="Times New Roman" w:cs="Times New Roman"/>
          <w:b/>
          <w:sz w:val="22"/>
          <w:szCs w:val="22"/>
        </w:rPr>
        <w:t xml:space="preserve"> DES </w:t>
      </w:r>
      <w:r w:rsidR="00062FB6">
        <w:rPr>
          <w:rFonts w:ascii="Times New Roman" w:hAnsi="Times New Roman" w:cs="Times New Roman"/>
          <w:b/>
          <w:sz w:val="22"/>
          <w:szCs w:val="22"/>
        </w:rPr>
        <w:t xml:space="preserve">PRODUITS </w:t>
      </w:r>
      <w:r w:rsidR="00576189" w:rsidRPr="009E6E0E">
        <w:rPr>
          <w:rFonts w:ascii="Times New Roman" w:hAnsi="Times New Roman" w:cs="Times New Roman"/>
          <w:b/>
          <w:sz w:val="22"/>
          <w:szCs w:val="22"/>
        </w:rPr>
        <w:t xml:space="preserve">– </w:t>
      </w:r>
      <w:r w:rsidR="00C62197">
        <w:rPr>
          <w:rFonts w:ascii="Times New Roman" w:hAnsi="Times New Roman" w:cs="Times New Roman"/>
          <w:b/>
          <w:sz w:val="22"/>
          <w:szCs w:val="22"/>
        </w:rPr>
        <w:t>30</w:t>
      </w:r>
      <w:r w:rsidR="001F3019" w:rsidRPr="009E6E0E">
        <w:rPr>
          <w:rFonts w:ascii="Times New Roman" w:hAnsi="Times New Roman" w:cs="Times New Roman"/>
          <w:b/>
          <w:sz w:val="22"/>
          <w:szCs w:val="22"/>
        </w:rPr>
        <w:t xml:space="preserve"> </w:t>
      </w:r>
      <w:r w:rsidR="00576189" w:rsidRPr="009E6E0E">
        <w:rPr>
          <w:rFonts w:ascii="Times New Roman" w:hAnsi="Times New Roman" w:cs="Times New Roman"/>
          <w:b/>
          <w:sz w:val="22"/>
          <w:szCs w:val="22"/>
        </w:rPr>
        <w:t>points</w:t>
      </w:r>
    </w:p>
    <w:p w14:paraId="7D8257C5" w14:textId="6023EBAF" w:rsidR="001455FE" w:rsidRPr="0073775C" w:rsidRDefault="00B1466F" w:rsidP="002376AE">
      <w:pPr>
        <w:pStyle w:val="Paragraphedeliste"/>
        <w:numPr>
          <w:ilvl w:val="0"/>
          <w:numId w:val="11"/>
        </w:numPr>
        <w:rPr>
          <w:rFonts w:ascii="Times New Roman" w:hAnsi="Times New Roman" w:cs="Times New Roman"/>
          <w:sz w:val="22"/>
          <w:szCs w:val="22"/>
        </w:rPr>
      </w:pPr>
      <w:r w:rsidRPr="009E6E0E">
        <w:rPr>
          <w:rFonts w:ascii="Times New Roman" w:hAnsi="Times New Roman" w:cs="Times New Roman"/>
          <w:b/>
          <w:sz w:val="22"/>
          <w:szCs w:val="22"/>
        </w:rPr>
        <w:t xml:space="preserve">Sous critère </w:t>
      </w:r>
      <w:r w:rsidR="00636B26" w:rsidRPr="009E6E0E">
        <w:rPr>
          <w:rFonts w:ascii="Times New Roman" w:hAnsi="Times New Roman" w:cs="Times New Roman"/>
          <w:b/>
          <w:sz w:val="22"/>
          <w:szCs w:val="22"/>
        </w:rPr>
        <w:t>n°</w:t>
      </w:r>
      <w:r w:rsidR="00F94328" w:rsidRPr="009E6E0E">
        <w:rPr>
          <w:rFonts w:ascii="Times New Roman" w:hAnsi="Times New Roman" w:cs="Times New Roman"/>
          <w:b/>
          <w:sz w:val="22"/>
          <w:szCs w:val="22"/>
        </w:rPr>
        <w:t>1</w:t>
      </w:r>
      <w:r w:rsidRPr="009E6E0E">
        <w:rPr>
          <w:rFonts w:ascii="Times New Roman" w:hAnsi="Times New Roman" w:cs="Times New Roman"/>
          <w:b/>
          <w:sz w:val="22"/>
          <w:szCs w:val="22"/>
        </w:rPr>
        <w:t xml:space="preserve"> : </w:t>
      </w:r>
      <w:r w:rsidR="001455FE" w:rsidRPr="009E6E0E">
        <w:rPr>
          <w:rFonts w:ascii="Times New Roman" w:hAnsi="Times New Roman" w:cs="Times New Roman"/>
          <w:b/>
          <w:sz w:val="22"/>
          <w:szCs w:val="22"/>
        </w:rPr>
        <w:t>F</w:t>
      </w:r>
      <w:r w:rsidR="00717946" w:rsidRPr="009E6E0E">
        <w:rPr>
          <w:rFonts w:ascii="Times New Roman" w:hAnsi="Times New Roman" w:cs="Times New Roman"/>
          <w:b/>
          <w:sz w:val="22"/>
          <w:szCs w:val="22"/>
        </w:rPr>
        <w:t>abrication</w:t>
      </w:r>
      <w:r w:rsidR="00717946" w:rsidRPr="009E6E0E">
        <w:rPr>
          <w:rFonts w:ascii="Times New Roman" w:hAnsi="Times New Roman" w:cs="Times New Roman"/>
          <w:sz w:val="22"/>
          <w:szCs w:val="22"/>
        </w:rPr>
        <w:t xml:space="preserve"> </w:t>
      </w:r>
      <w:r w:rsidR="00717946" w:rsidRPr="009E6E0E">
        <w:rPr>
          <w:rFonts w:ascii="Times New Roman" w:hAnsi="Times New Roman" w:cs="Times New Roman"/>
          <w:i/>
          <w:sz w:val="22"/>
          <w:szCs w:val="22"/>
        </w:rPr>
        <w:t>(</w:t>
      </w:r>
      <w:r w:rsidR="00062FB6">
        <w:rPr>
          <w:rFonts w:ascii="Times New Roman" w:hAnsi="Times New Roman" w:cs="Times New Roman"/>
          <w:i/>
          <w:sz w:val="22"/>
          <w:szCs w:val="22"/>
        </w:rPr>
        <w:t>par catégorie d’achat</w:t>
      </w:r>
      <w:r w:rsidR="006031BF">
        <w:rPr>
          <w:rFonts w:ascii="Times New Roman" w:hAnsi="Times New Roman" w:cs="Times New Roman"/>
          <w:i/>
          <w:sz w:val="22"/>
          <w:szCs w:val="22"/>
        </w:rPr>
        <w:t>s</w:t>
      </w:r>
      <w:r w:rsidR="00990308">
        <w:rPr>
          <w:rFonts w:ascii="Times New Roman" w:hAnsi="Times New Roman" w:cs="Times New Roman"/>
          <w:i/>
          <w:sz w:val="22"/>
          <w:szCs w:val="22"/>
        </w:rPr>
        <w:t xml:space="preserve">, capacité </w:t>
      </w:r>
      <w:r w:rsidR="00954A47">
        <w:rPr>
          <w:rFonts w:ascii="Times New Roman" w:hAnsi="Times New Roman" w:cs="Times New Roman"/>
          <w:i/>
          <w:sz w:val="22"/>
          <w:szCs w:val="22"/>
        </w:rPr>
        <w:t xml:space="preserve">et </w:t>
      </w:r>
      <w:r w:rsidR="00990308">
        <w:rPr>
          <w:rFonts w:ascii="Times New Roman" w:hAnsi="Times New Roman" w:cs="Times New Roman"/>
          <w:i/>
          <w:sz w:val="22"/>
          <w:szCs w:val="22"/>
        </w:rPr>
        <w:t>nombre de sites de production</w:t>
      </w:r>
      <w:r w:rsidR="00954A47">
        <w:rPr>
          <w:rFonts w:ascii="Times New Roman" w:hAnsi="Times New Roman" w:cs="Times New Roman"/>
          <w:i/>
          <w:sz w:val="22"/>
          <w:szCs w:val="22"/>
        </w:rPr>
        <w:t>, stock disponible</w:t>
      </w:r>
      <w:r w:rsidR="00717946" w:rsidRPr="009E6E0E">
        <w:rPr>
          <w:rFonts w:ascii="Times New Roman" w:hAnsi="Times New Roman" w:cs="Times New Roman"/>
          <w:i/>
          <w:sz w:val="22"/>
          <w:szCs w:val="22"/>
        </w:rPr>
        <w:t>)</w:t>
      </w:r>
      <w:r w:rsidR="00F94328" w:rsidRPr="009E6E0E">
        <w:rPr>
          <w:rFonts w:ascii="Times New Roman" w:hAnsi="Times New Roman" w:cs="Times New Roman"/>
          <w:i/>
          <w:sz w:val="22"/>
          <w:szCs w:val="22"/>
        </w:rPr>
        <w:t xml:space="preserve"> – </w:t>
      </w:r>
      <w:r w:rsidR="00F94328" w:rsidRPr="009E6E0E">
        <w:rPr>
          <w:rFonts w:ascii="Times New Roman" w:hAnsi="Times New Roman" w:cs="Times New Roman"/>
          <w:b/>
          <w:sz w:val="22"/>
          <w:szCs w:val="22"/>
        </w:rPr>
        <w:t xml:space="preserve">15 </w:t>
      </w:r>
      <w:r w:rsidR="00F94328" w:rsidRPr="0073775C">
        <w:rPr>
          <w:rFonts w:ascii="Times New Roman" w:hAnsi="Times New Roman" w:cs="Times New Roman"/>
          <w:b/>
          <w:sz w:val="22"/>
          <w:szCs w:val="22"/>
        </w:rPr>
        <w:t>point</w:t>
      </w:r>
      <w:r w:rsidR="00D15FA0" w:rsidRPr="0073775C">
        <w:rPr>
          <w:rFonts w:ascii="Times New Roman" w:hAnsi="Times New Roman" w:cs="Times New Roman"/>
          <w:b/>
          <w:sz w:val="22"/>
          <w:szCs w:val="22"/>
        </w:rPr>
        <w:t>s</w:t>
      </w:r>
    </w:p>
    <w:p w14:paraId="4C798E3E" w14:textId="624BCD2E" w:rsidR="00146107" w:rsidRPr="00146107" w:rsidRDefault="00B1466F" w:rsidP="00420A68">
      <w:pPr>
        <w:pStyle w:val="Paragraphedeliste"/>
        <w:numPr>
          <w:ilvl w:val="0"/>
          <w:numId w:val="11"/>
        </w:numPr>
        <w:jc w:val="both"/>
        <w:rPr>
          <w:rFonts w:ascii="Times New Roman" w:hAnsi="Times New Roman" w:cs="Times New Roman"/>
          <w:i/>
          <w:sz w:val="22"/>
          <w:szCs w:val="22"/>
        </w:rPr>
      </w:pPr>
      <w:r w:rsidRPr="009E6E0E">
        <w:rPr>
          <w:rFonts w:ascii="Times New Roman" w:hAnsi="Times New Roman" w:cs="Times New Roman"/>
          <w:b/>
          <w:sz w:val="22"/>
          <w:szCs w:val="22"/>
        </w:rPr>
        <w:t xml:space="preserve">Sous critère </w:t>
      </w:r>
      <w:r w:rsidR="00636B26" w:rsidRPr="009E6E0E">
        <w:rPr>
          <w:rFonts w:ascii="Times New Roman" w:hAnsi="Times New Roman" w:cs="Times New Roman"/>
          <w:b/>
          <w:sz w:val="22"/>
          <w:szCs w:val="22"/>
        </w:rPr>
        <w:t>n°</w:t>
      </w:r>
      <w:r w:rsidR="00F94328" w:rsidRPr="009E6E0E">
        <w:rPr>
          <w:rFonts w:ascii="Times New Roman" w:hAnsi="Times New Roman" w:cs="Times New Roman"/>
          <w:b/>
          <w:sz w:val="22"/>
          <w:szCs w:val="22"/>
        </w:rPr>
        <w:t>2</w:t>
      </w:r>
      <w:r w:rsidRPr="009E6E0E">
        <w:rPr>
          <w:rFonts w:ascii="Times New Roman" w:hAnsi="Times New Roman" w:cs="Times New Roman"/>
          <w:b/>
          <w:sz w:val="22"/>
          <w:szCs w:val="22"/>
        </w:rPr>
        <w:t xml:space="preserve"> : </w:t>
      </w:r>
      <w:r w:rsidR="001455FE" w:rsidRPr="009E6E0E">
        <w:rPr>
          <w:rFonts w:ascii="Times New Roman" w:hAnsi="Times New Roman" w:cs="Times New Roman"/>
          <w:b/>
          <w:sz w:val="22"/>
          <w:szCs w:val="22"/>
        </w:rPr>
        <w:t>L</w:t>
      </w:r>
      <w:r w:rsidR="00717946" w:rsidRPr="009E6E0E">
        <w:rPr>
          <w:rFonts w:ascii="Times New Roman" w:hAnsi="Times New Roman" w:cs="Times New Roman"/>
          <w:b/>
          <w:sz w:val="22"/>
          <w:szCs w:val="22"/>
        </w:rPr>
        <w:t>ivraison/mise à disposition</w:t>
      </w:r>
      <w:r w:rsidR="00776D0A" w:rsidRPr="009E6E0E">
        <w:rPr>
          <w:rFonts w:ascii="Times New Roman" w:hAnsi="Times New Roman" w:cs="Times New Roman"/>
          <w:sz w:val="22"/>
          <w:szCs w:val="22"/>
        </w:rPr>
        <w:t xml:space="preserve"> </w:t>
      </w:r>
      <w:r w:rsidR="00062FB6">
        <w:rPr>
          <w:rFonts w:ascii="Times New Roman" w:hAnsi="Times New Roman" w:cs="Times New Roman"/>
          <w:b/>
          <w:sz w:val="22"/>
          <w:szCs w:val="22"/>
        </w:rPr>
        <w:t>par catégorie d’achat</w:t>
      </w:r>
      <w:r w:rsidR="00776D0A" w:rsidRPr="009E6E0E">
        <w:rPr>
          <w:rFonts w:ascii="Times New Roman" w:hAnsi="Times New Roman" w:cs="Times New Roman"/>
          <w:sz w:val="22"/>
          <w:szCs w:val="22"/>
        </w:rPr>
        <w:t xml:space="preserve"> </w:t>
      </w:r>
      <w:r w:rsidR="00717946" w:rsidRPr="009E6E0E">
        <w:rPr>
          <w:rFonts w:ascii="Times New Roman" w:hAnsi="Times New Roman" w:cs="Times New Roman"/>
          <w:i/>
          <w:sz w:val="22"/>
          <w:szCs w:val="22"/>
        </w:rPr>
        <w:t>(</w:t>
      </w:r>
      <w:r w:rsidR="00997F54">
        <w:rPr>
          <w:rFonts w:ascii="Times New Roman" w:hAnsi="Times New Roman" w:cs="Times New Roman"/>
          <w:i/>
          <w:sz w:val="22"/>
          <w:szCs w:val="22"/>
        </w:rPr>
        <w:t>délais de livraison</w:t>
      </w:r>
      <w:r w:rsidR="00990308">
        <w:rPr>
          <w:rFonts w:ascii="Times New Roman" w:hAnsi="Times New Roman" w:cs="Times New Roman"/>
          <w:i/>
          <w:sz w:val="22"/>
          <w:szCs w:val="22"/>
        </w:rPr>
        <w:t xml:space="preserve"> maximum</w:t>
      </w:r>
      <w:r w:rsidR="00717946" w:rsidRPr="009E6E0E">
        <w:rPr>
          <w:rFonts w:ascii="Times New Roman" w:hAnsi="Times New Roman" w:cs="Times New Roman"/>
          <w:i/>
          <w:sz w:val="22"/>
          <w:szCs w:val="22"/>
        </w:rPr>
        <w:t xml:space="preserve">, en cas </w:t>
      </w:r>
      <w:r w:rsidR="00351C14">
        <w:rPr>
          <w:rFonts w:ascii="Times New Roman" w:hAnsi="Times New Roman" w:cs="Times New Roman"/>
          <w:i/>
          <w:sz w:val="22"/>
          <w:szCs w:val="22"/>
        </w:rPr>
        <w:t>de rupture (</w:t>
      </w:r>
      <w:r w:rsidR="00990308">
        <w:rPr>
          <w:rFonts w:ascii="Times New Roman" w:hAnsi="Times New Roman" w:cs="Times New Roman"/>
          <w:i/>
          <w:sz w:val="22"/>
          <w:szCs w:val="22"/>
        </w:rPr>
        <w:t>délais de réapprovisionnement</w:t>
      </w:r>
      <w:r w:rsidR="00954A47">
        <w:rPr>
          <w:rFonts w:ascii="Times New Roman" w:hAnsi="Times New Roman" w:cs="Times New Roman"/>
          <w:i/>
          <w:sz w:val="22"/>
          <w:szCs w:val="22"/>
        </w:rPr>
        <w:t>, capacité à exporter, réseau d’intervention/maintenance à l’étranger</w:t>
      </w:r>
      <w:r w:rsidR="00990308" w:rsidRPr="009E6E0E">
        <w:rPr>
          <w:rFonts w:ascii="Times New Roman" w:hAnsi="Times New Roman" w:cs="Times New Roman"/>
          <w:i/>
          <w:sz w:val="22"/>
          <w:szCs w:val="22"/>
        </w:rPr>
        <w:t>) -</w:t>
      </w:r>
      <w:r w:rsidR="00F94328" w:rsidRPr="009E6E0E">
        <w:rPr>
          <w:rFonts w:ascii="Times New Roman" w:hAnsi="Times New Roman" w:cs="Times New Roman"/>
          <w:i/>
          <w:sz w:val="22"/>
          <w:szCs w:val="22"/>
        </w:rPr>
        <w:t xml:space="preserve"> </w:t>
      </w:r>
      <w:r w:rsidR="00F94328" w:rsidRPr="009E6E0E">
        <w:rPr>
          <w:rFonts w:ascii="Times New Roman" w:hAnsi="Times New Roman" w:cs="Times New Roman"/>
          <w:b/>
          <w:sz w:val="22"/>
          <w:szCs w:val="22"/>
        </w:rPr>
        <w:t>15 points</w:t>
      </w:r>
      <w:r w:rsidR="00F07EBB">
        <w:rPr>
          <w:rFonts w:ascii="Times New Roman" w:hAnsi="Times New Roman" w:cs="Times New Roman"/>
          <w:b/>
          <w:sz w:val="22"/>
          <w:szCs w:val="22"/>
        </w:rPr>
        <w:t> </w:t>
      </w:r>
    </w:p>
    <w:p w14:paraId="20545939" w14:textId="77777777" w:rsidR="00146107" w:rsidRPr="009E6E0E" w:rsidRDefault="00146107" w:rsidP="002376AE">
      <w:pPr>
        <w:pStyle w:val="Paragraphedeliste"/>
        <w:ind w:left="1080"/>
        <w:rPr>
          <w:rFonts w:ascii="Times New Roman" w:hAnsi="Times New Roman" w:cs="Times New Roman"/>
          <w:sz w:val="22"/>
          <w:szCs w:val="22"/>
        </w:rPr>
      </w:pPr>
    </w:p>
    <w:p w14:paraId="5EEF9B0C" w14:textId="417E91B4" w:rsidR="00146107" w:rsidRPr="009E6E0E" w:rsidRDefault="00146107" w:rsidP="002376AE">
      <w:pPr>
        <w:pStyle w:val="Paragraphedeliste"/>
        <w:numPr>
          <w:ilvl w:val="0"/>
          <w:numId w:val="15"/>
        </w:numPr>
        <w:rPr>
          <w:rFonts w:ascii="Times New Roman" w:hAnsi="Times New Roman" w:cs="Times New Roman"/>
          <w:b/>
          <w:sz w:val="22"/>
          <w:szCs w:val="22"/>
        </w:rPr>
      </w:pPr>
      <w:r w:rsidRPr="009E6E0E">
        <w:rPr>
          <w:rFonts w:ascii="Times New Roman" w:hAnsi="Times New Roman" w:cs="Times New Roman"/>
          <w:b/>
          <w:sz w:val="22"/>
          <w:szCs w:val="22"/>
        </w:rPr>
        <w:t>Critère n°</w:t>
      </w:r>
      <w:r>
        <w:rPr>
          <w:rFonts w:ascii="Times New Roman" w:hAnsi="Times New Roman" w:cs="Times New Roman"/>
          <w:b/>
          <w:sz w:val="22"/>
          <w:szCs w:val="22"/>
        </w:rPr>
        <w:t>3</w:t>
      </w:r>
      <w:r w:rsidRPr="009E6E0E">
        <w:rPr>
          <w:rFonts w:ascii="Times New Roman" w:hAnsi="Times New Roman" w:cs="Times New Roman"/>
          <w:b/>
          <w:sz w:val="22"/>
          <w:szCs w:val="22"/>
        </w:rPr>
        <w:t xml:space="preserve"> – </w:t>
      </w:r>
      <w:r>
        <w:rPr>
          <w:rFonts w:ascii="Times New Roman" w:hAnsi="Times New Roman" w:cs="Times New Roman"/>
          <w:b/>
          <w:sz w:val="22"/>
          <w:szCs w:val="22"/>
        </w:rPr>
        <w:t>RÉFÉRENCES</w:t>
      </w:r>
      <w:r w:rsidRPr="009E6E0E">
        <w:rPr>
          <w:rFonts w:ascii="Times New Roman" w:hAnsi="Times New Roman" w:cs="Times New Roman"/>
          <w:b/>
          <w:sz w:val="22"/>
          <w:szCs w:val="22"/>
        </w:rPr>
        <w:t xml:space="preserve"> – 10 points </w:t>
      </w:r>
    </w:p>
    <w:p w14:paraId="3EC73A7C" w14:textId="302F88FE" w:rsidR="00923BA4" w:rsidRPr="00F07EBB" w:rsidRDefault="00F94328" w:rsidP="002376AE">
      <w:pPr>
        <w:pStyle w:val="Paragraphedeliste"/>
        <w:ind w:left="1440"/>
        <w:rPr>
          <w:rFonts w:ascii="Times New Roman" w:hAnsi="Times New Roman" w:cs="Times New Roman"/>
          <w:i/>
          <w:sz w:val="22"/>
          <w:szCs w:val="22"/>
        </w:rPr>
      </w:pPr>
      <w:r w:rsidRPr="009E6E0E">
        <w:rPr>
          <w:rFonts w:ascii="Times New Roman" w:hAnsi="Times New Roman" w:cs="Times New Roman"/>
          <w:i/>
          <w:sz w:val="22"/>
          <w:szCs w:val="22"/>
        </w:rPr>
        <w:t xml:space="preserve"> </w:t>
      </w:r>
    </w:p>
    <w:p w14:paraId="7C1B79EA" w14:textId="0D7F1A52" w:rsidR="00B1466F" w:rsidRDefault="00B1466F" w:rsidP="00420A68">
      <w:pPr>
        <w:pStyle w:val="Paragraphedeliste"/>
        <w:numPr>
          <w:ilvl w:val="0"/>
          <w:numId w:val="9"/>
        </w:numPr>
        <w:jc w:val="both"/>
        <w:rPr>
          <w:rFonts w:ascii="Times New Roman" w:hAnsi="Times New Roman" w:cs="Times New Roman"/>
          <w:b/>
          <w:sz w:val="22"/>
          <w:szCs w:val="22"/>
        </w:rPr>
      </w:pPr>
      <w:r w:rsidRPr="009E6E0E">
        <w:rPr>
          <w:rFonts w:ascii="Times New Roman" w:hAnsi="Times New Roman" w:cs="Times New Roman"/>
          <w:b/>
          <w:sz w:val="22"/>
          <w:szCs w:val="22"/>
        </w:rPr>
        <w:t>Critère n°</w:t>
      </w:r>
      <w:r w:rsidR="00146107">
        <w:rPr>
          <w:rFonts w:ascii="Times New Roman" w:hAnsi="Times New Roman" w:cs="Times New Roman"/>
          <w:b/>
          <w:sz w:val="22"/>
          <w:szCs w:val="22"/>
        </w:rPr>
        <w:t>4</w:t>
      </w:r>
      <w:r w:rsidRPr="009E6E0E">
        <w:rPr>
          <w:rFonts w:ascii="Times New Roman" w:hAnsi="Times New Roman" w:cs="Times New Roman"/>
          <w:b/>
          <w:sz w:val="22"/>
          <w:szCs w:val="22"/>
        </w:rPr>
        <w:t xml:space="preserve">- </w:t>
      </w:r>
      <w:r w:rsidR="00F07EBB">
        <w:rPr>
          <w:rFonts w:ascii="Times New Roman" w:hAnsi="Times New Roman" w:cs="Times New Roman"/>
          <w:b/>
          <w:sz w:val="22"/>
          <w:szCs w:val="22"/>
        </w:rPr>
        <w:t>D</w:t>
      </w:r>
      <w:r w:rsidR="002D04E2">
        <w:rPr>
          <w:rFonts w:ascii="Times New Roman" w:hAnsi="Times New Roman" w:cs="Times New Roman"/>
          <w:b/>
          <w:sz w:val="22"/>
          <w:szCs w:val="22"/>
        </w:rPr>
        <w:t>É</w:t>
      </w:r>
      <w:r w:rsidR="00F07EBB">
        <w:rPr>
          <w:rFonts w:ascii="Times New Roman" w:hAnsi="Times New Roman" w:cs="Times New Roman"/>
          <w:b/>
          <w:sz w:val="22"/>
          <w:szCs w:val="22"/>
        </w:rPr>
        <w:t>VELOPPEMENT DURABLE</w:t>
      </w:r>
      <w:r w:rsidR="00D46BE5" w:rsidRPr="009E6E0E">
        <w:rPr>
          <w:rFonts w:ascii="Times New Roman" w:hAnsi="Times New Roman" w:cs="Times New Roman"/>
          <w:sz w:val="22"/>
          <w:szCs w:val="22"/>
        </w:rPr>
        <w:t xml:space="preserve"> </w:t>
      </w:r>
      <w:r w:rsidR="00D46BE5" w:rsidRPr="009E6E0E">
        <w:rPr>
          <w:rFonts w:ascii="Times New Roman" w:hAnsi="Times New Roman" w:cs="Times New Roman"/>
          <w:i/>
          <w:sz w:val="22"/>
          <w:szCs w:val="22"/>
        </w:rPr>
        <w:t>(</w:t>
      </w:r>
      <w:r w:rsidR="00537ED7" w:rsidRPr="00537ED7">
        <w:rPr>
          <w:rFonts w:ascii="Times New Roman" w:hAnsi="Times New Roman" w:cs="Times New Roman"/>
          <w:i/>
          <w:sz w:val="22"/>
          <w:szCs w:val="22"/>
        </w:rPr>
        <w:t xml:space="preserve">mesures prises en matière </w:t>
      </w:r>
      <w:r w:rsidR="00537ED7">
        <w:rPr>
          <w:rFonts w:ascii="Times New Roman" w:hAnsi="Times New Roman" w:cs="Times New Roman"/>
          <w:i/>
          <w:sz w:val="22"/>
          <w:szCs w:val="22"/>
        </w:rPr>
        <w:t>de</w:t>
      </w:r>
      <w:r w:rsidR="00146107">
        <w:rPr>
          <w:rFonts w:ascii="Times New Roman" w:hAnsi="Times New Roman" w:cs="Times New Roman"/>
          <w:i/>
          <w:sz w:val="22"/>
          <w:szCs w:val="22"/>
        </w:rPr>
        <w:t xml:space="preserve"> développement durable et</w:t>
      </w:r>
      <w:r w:rsidR="00537ED7">
        <w:rPr>
          <w:rFonts w:ascii="Times New Roman" w:hAnsi="Times New Roman" w:cs="Times New Roman"/>
          <w:i/>
          <w:sz w:val="22"/>
          <w:szCs w:val="22"/>
        </w:rPr>
        <w:t xml:space="preserve"> protection </w:t>
      </w:r>
      <w:r w:rsidR="00537ED7" w:rsidRPr="00537ED7">
        <w:rPr>
          <w:rFonts w:ascii="Times New Roman" w:hAnsi="Times New Roman" w:cs="Times New Roman"/>
          <w:i/>
          <w:sz w:val="22"/>
          <w:szCs w:val="22"/>
        </w:rPr>
        <w:t>environnementale et sociale</w:t>
      </w:r>
      <w:r w:rsidR="00E124DB">
        <w:rPr>
          <w:rFonts w:ascii="Times New Roman" w:hAnsi="Times New Roman" w:cs="Times New Roman"/>
          <w:i/>
          <w:sz w:val="22"/>
          <w:szCs w:val="22"/>
        </w:rPr>
        <w:t xml:space="preserve"> en lien avec l’objet du SAD</w:t>
      </w:r>
      <w:r w:rsidR="004B2C10" w:rsidRPr="009E6E0E">
        <w:rPr>
          <w:rFonts w:ascii="Times New Roman" w:hAnsi="Times New Roman" w:cs="Times New Roman"/>
          <w:i/>
          <w:sz w:val="22"/>
          <w:szCs w:val="22"/>
        </w:rPr>
        <w:t>) -</w:t>
      </w:r>
      <w:r w:rsidR="00576189" w:rsidRPr="009E6E0E">
        <w:rPr>
          <w:rFonts w:ascii="Times New Roman" w:hAnsi="Times New Roman" w:cs="Times New Roman"/>
          <w:i/>
          <w:sz w:val="22"/>
          <w:szCs w:val="22"/>
        </w:rPr>
        <w:t xml:space="preserve"> </w:t>
      </w:r>
      <w:r w:rsidR="001F3019" w:rsidRPr="009E6E0E">
        <w:rPr>
          <w:rFonts w:ascii="Times New Roman" w:hAnsi="Times New Roman" w:cs="Times New Roman"/>
          <w:b/>
          <w:sz w:val="22"/>
          <w:szCs w:val="22"/>
        </w:rPr>
        <w:t xml:space="preserve">5 </w:t>
      </w:r>
      <w:r w:rsidR="00576189" w:rsidRPr="009E6E0E">
        <w:rPr>
          <w:rFonts w:ascii="Times New Roman" w:hAnsi="Times New Roman" w:cs="Times New Roman"/>
          <w:b/>
          <w:sz w:val="22"/>
          <w:szCs w:val="22"/>
        </w:rPr>
        <w:t>points</w:t>
      </w:r>
    </w:p>
    <w:p w14:paraId="7337E024" w14:textId="77777777" w:rsidR="00420A68" w:rsidRPr="009E6E0E" w:rsidRDefault="00420A68" w:rsidP="002376AE">
      <w:pPr>
        <w:rPr>
          <w:rFonts w:ascii="Times New Roman" w:hAnsi="Times New Roman" w:cs="Times New Roman"/>
          <w:sz w:val="22"/>
          <w:szCs w:val="22"/>
        </w:rPr>
      </w:pPr>
    </w:p>
    <w:p w14:paraId="25EB4799" w14:textId="238E1FB7" w:rsidR="001F3019" w:rsidRDefault="00776D0A" w:rsidP="00CD3249">
      <w:pPr>
        <w:jc w:val="both"/>
        <w:rPr>
          <w:rFonts w:ascii="Times New Roman" w:hAnsi="Times New Roman" w:cs="Times New Roman"/>
          <w:b/>
          <w:sz w:val="22"/>
          <w:szCs w:val="22"/>
        </w:rPr>
      </w:pPr>
      <w:r w:rsidRPr="009E6E0E">
        <w:rPr>
          <w:rFonts w:ascii="Times New Roman" w:hAnsi="Times New Roman" w:cs="Times New Roman"/>
          <w:b/>
          <w:sz w:val="22"/>
          <w:szCs w:val="22"/>
        </w:rPr>
        <w:t xml:space="preserve">Le candidat dont la candidature obtient une note inférieure ou égale à 60 points ne peut être admis dans le présent SAD. </w:t>
      </w:r>
    </w:p>
    <w:p w14:paraId="51CD81D7" w14:textId="77777777" w:rsidR="00CD3249" w:rsidRDefault="00CD3249" w:rsidP="002376AE">
      <w:pPr>
        <w:jc w:val="both"/>
        <w:rPr>
          <w:rFonts w:ascii="Times New Roman" w:hAnsi="Times New Roman" w:cs="Times New Roman"/>
          <w:sz w:val="22"/>
          <w:szCs w:val="22"/>
        </w:rPr>
      </w:pPr>
    </w:p>
    <w:p w14:paraId="2555D0F5" w14:textId="2008DB60" w:rsidR="00122081" w:rsidRDefault="00122081" w:rsidP="002376AE">
      <w:pPr>
        <w:pStyle w:val="Titre1"/>
      </w:pPr>
      <w:bookmarkStart w:id="83" w:name="_Toc197437494"/>
      <w:r w:rsidRPr="009E6E0E">
        <w:t xml:space="preserve">Article </w:t>
      </w:r>
      <w:r>
        <w:t>7</w:t>
      </w:r>
      <w:r w:rsidRPr="009E6E0E">
        <w:t xml:space="preserve"> – </w:t>
      </w:r>
      <w:r>
        <w:t>DROIT – LANGUE ET MONNAIE APPLICABLES</w:t>
      </w:r>
      <w:bookmarkEnd w:id="83"/>
    </w:p>
    <w:p w14:paraId="0ED4B564" w14:textId="77777777" w:rsidR="00CD3249" w:rsidRPr="00CD3249" w:rsidRDefault="00CD3249" w:rsidP="00CD3249">
      <w:pPr>
        <w:rPr>
          <w:lang w:eastAsia="ar-SA"/>
        </w:rPr>
      </w:pPr>
    </w:p>
    <w:p w14:paraId="503B6F5C" w14:textId="77777777" w:rsidR="00CD3249" w:rsidRPr="00CD3249" w:rsidRDefault="00CD3249" w:rsidP="00CD3249">
      <w:pPr>
        <w:pStyle w:val="Paragraphedeliste"/>
        <w:keepNext/>
        <w:numPr>
          <w:ilvl w:val="0"/>
          <w:numId w:val="17"/>
        </w:numPr>
        <w:contextualSpacing w:val="0"/>
        <w:outlineLvl w:val="1"/>
        <w:rPr>
          <w:rFonts w:ascii="Times New Roman" w:hAnsi="Times New Roman" w:cs="Times New Roman"/>
          <w:b/>
          <w:vanish/>
          <w:sz w:val="22"/>
          <w:szCs w:val="22"/>
          <w:lang w:eastAsia="ar-SA"/>
        </w:rPr>
      </w:pPr>
      <w:bookmarkStart w:id="84" w:name="_Toc195190963"/>
      <w:bookmarkStart w:id="85" w:name="_Toc197437495"/>
      <w:bookmarkStart w:id="86" w:name="_Toc116920537"/>
      <w:bookmarkEnd w:id="84"/>
      <w:bookmarkEnd w:id="85"/>
    </w:p>
    <w:p w14:paraId="275BCD64" w14:textId="74138258" w:rsidR="00BC6167" w:rsidRDefault="00636B26" w:rsidP="00CD3249">
      <w:pPr>
        <w:pStyle w:val="Titre2"/>
      </w:pPr>
      <w:bookmarkStart w:id="87" w:name="_Toc197437496"/>
      <w:r w:rsidRPr="009E6E0E">
        <w:t>Procédures</w:t>
      </w:r>
      <w:r w:rsidR="00BC6167" w:rsidRPr="009E6E0E">
        <w:t xml:space="preserve"> de recours</w:t>
      </w:r>
      <w:bookmarkEnd w:id="86"/>
      <w:bookmarkEnd w:id="87"/>
    </w:p>
    <w:p w14:paraId="2B7C5C03" w14:textId="77777777" w:rsidR="00CD3249" w:rsidRPr="00CD3249" w:rsidRDefault="00CD3249" w:rsidP="00CD3249">
      <w:pPr>
        <w:rPr>
          <w:lang w:eastAsia="ar-SA"/>
        </w:rPr>
      </w:pPr>
    </w:p>
    <w:p w14:paraId="31986D63" w14:textId="4ABD5B8F" w:rsidR="00BC6167" w:rsidRPr="009E6E0E" w:rsidRDefault="00BC6167" w:rsidP="002376AE">
      <w:pPr>
        <w:pStyle w:val="NormalWeb"/>
        <w:spacing w:before="0" w:beforeAutospacing="0" w:after="0" w:afterAutospacing="0"/>
        <w:jc w:val="both"/>
        <w:rPr>
          <w:sz w:val="22"/>
          <w:szCs w:val="22"/>
        </w:rPr>
      </w:pPr>
      <w:r w:rsidRPr="009E6E0E">
        <w:rPr>
          <w:sz w:val="22"/>
          <w:szCs w:val="22"/>
        </w:rPr>
        <w:t xml:space="preserve">L’instance chargée des procédures de recours est en l’espèce le Tribunal administratif de Montreuil sis 7 rue </w:t>
      </w:r>
      <w:r w:rsidR="00173B49">
        <w:rPr>
          <w:sz w:val="22"/>
          <w:szCs w:val="22"/>
        </w:rPr>
        <w:t>Catherine</w:t>
      </w:r>
      <w:r w:rsidRPr="009E6E0E">
        <w:rPr>
          <w:sz w:val="22"/>
          <w:szCs w:val="22"/>
        </w:rPr>
        <w:t xml:space="preserve"> Puig – 93558 MONTREUIL.</w:t>
      </w:r>
    </w:p>
    <w:p w14:paraId="3FA93F37" w14:textId="77777777" w:rsidR="00BC6167" w:rsidRPr="009E6E0E" w:rsidRDefault="00BC6167" w:rsidP="002376AE">
      <w:pPr>
        <w:pStyle w:val="NormalWeb"/>
        <w:spacing w:before="0" w:beforeAutospacing="0" w:after="0" w:afterAutospacing="0"/>
        <w:jc w:val="both"/>
        <w:rPr>
          <w:sz w:val="22"/>
          <w:szCs w:val="22"/>
        </w:rPr>
      </w:pPr>
      <w:r w:rsidRPr="009E6E0E">
        <w:rPr>
          <w:sz w:val="22"/>
          <w:szCs w:val="22"/>
        </w:rPr>
        <w:t>Tel : 01 49 20 20 00</w:t>
      </w:r>
    </w:p>
    <w:p w14:paraId="5AEAE90F" w14:textId="77777777" w:rsidR="00BC6167" w:rsidRPr="009E6E0E" w:rsidRDefault="00BC6167" w:rsidP="002376AE">
      <w:pPr>
        <w:pStyle w:val="NormalWeb"/>
        <w:spacing w:before="0" w:beforeAutospacing="0" w:after="0" w:afterAutospacing="0"/>
        <w:jc w:val="both"/>
        <w:rPr>
          <w:sz w:val="22"/>
          <w:szCs w:val="22"/>
        </w:rPr>
      </w:pPr>
      <w:r w:rsidRPr="009E6E0E">
        <w:rPr>
          <w:sz w:val="22"/>
          <w:szCs w:val="22"/>
        </w:rPr>
        <w:t>Fax : 01.49 20 20 99</w:t>
      </w:r>
    </w:p>
    <w:p w14:paraId="00FBDA9E" w14:textId="77777777" w:rsidR="00BC6167" w:rsidRPr="009E6E0E" w:rsidRDefault="00BC6167" w:rsidP="002376AE">
      <w:pPr>
        <w:pStyle w:val="NormalWeb"/>
        <w:spacing w:before="0" w:beforeAutospacing="0" w:after="0" w:afterAutospacing="0"/>
        <w:jc w:val="both"/>
        <w:rPr>
          <w:sz w:val="22"/>
          <w:szCs w:val="22"/>
        </w:rPr>
      </w:pPr>
      <w:r w:rsidRPr="009E6E0E">
        <w:rPr>
          <w:sz w:val="22"/>
          <w:szCs w:val="22"/>
        </w:rPr>
        <w:t xml:space="preserve">E-mail : </w:t>
      </w:r>
      <w:hyperlink r:id="rId16">
        <w:r w:rsidRPr="009E6E0E">
          <w:rPr>
            <w:sz w:val="22"/>
            <w:szCs w:val="22"/>
          </w:rPr>
          <w:t>greffe.ta-montreuil@juradm.fr</w:t>
        </w:r>
      </w:hyperlink>
    </w:p>
    <w:p w14:paraId="58FE7DAB" w14:textId="5CE2A43F" w:rsidR="00BC6167" w:rsidRPr="007B3F0A" w:rsidRDefault="00BC6167" w:rsidP="002376AE">
      <w:pPr>
        <w:pStyle w:val="NormalWeb"/>
        <w:spacing w:before="0" w:beforeAutospacing="0" w:after="0" w:afterAutospacing="0"/>
        <w:jc w:val="both"/>
        <w:rPr>
          <w:sz w:val="22"/>
          <w:szCs w:val="22"/>
          <w:lang w:val="en-GB"/>
        </w:rPr>
      </w:pPr>
      <w:r w:rsidRPr="007B3F0A">
        <w:rPr>
          <w:sz w:val="22"/>
          <w:szCs w:val="22"/>
          <w:lang w:val="en-GB"/>
        </w:rPr>
        <w:t xml:space="preserve">URL: </w:t>
      </w:r>
      <w:hyperlink r:id="rId17">
        <w:r w:rsidRPr="007B3F0A">
          <w:rPr>
            <w:sz w:val="22"/>
            <w:szCs w:val="22"/>
            <w:lang w:val="en-GB"/>
          </w:rPr>
          <w:t>http://montreuil.tribunal-administratif.fr</w:t>
        </w:r>
      </w:hyperlink>
    </w:p>
    <w:p w14:paraId="7DC3F7D3" w14:textId="77777777" w:rsidR="00CD3249" w:rsidRPr="004F2079" w:rsidRDefault="00CD3249" w:rsidP="002376AE">
      <w:pPr>
        <w:pStyle w:val="NormalWeb"/>
        <w:spacing w:before="0" w:beforeAutospacing="0" w:after="0" w:afterAutospacing="0"/>
        <w:jc w:val="both"/>
        <w:rPr>
          <w:sz w:val="22"/>
          <w:szCs w:val="22"/>
          <w:lang w:val="en-GB"/>
        </w:rPr>
      </w:pPr>
    </w:p>
    <w:p w14:paraId="3627F1A6" w14:textId="62074BEB" w:rsidR="00BC6167" w:rsidRDefault="00BC6167" w:rsidP="00420A68">
      <w:pPr>
        <w:pStyle w:val="Corpsdetexte"/>
        <w:tabs>
          <w:tab w:val="left" w:pos="8505"/>
        </w:tabs>
        <w:rPr>
          <w:rFonts w:ascii="Times New Roman" w:hAnsi="Times New Roman" w:cs="Times New Roman"/>
          <w:sz w:val="22"/>
          <w:szCs w:val="22"/>
        </w:rPr>
      </w:pPr>
      <w:r w:rsidRPr="009E6E0E">
        <w:rPr>
          <w:rFonts w:ascii="Times New Roman" w:hAnsi="Times New Roman" w:cs="Times New Roman"/>
          <w:sz w:val="22"/>
          <w:szCs w:val="22"/>
        </w:rPr>
        <w:t>Il s’agit également du service auprès duquel des renseignements peuvent être obtenus concernant l’introduction des recours.</w:t>
      </w:r>
    </w:p>
    <w:p w14:paraId="4CF8505C" w14:textId="77777777" w:rsidR="00CD3249" w:rsidRPr="009E6E0E" w:rsidRDefault="00CD3249" w:rsidP="002376AE">
      <w:pPr>
        <w:pStyle w:val="Corpsdetexte"/>
        <w:ind w:right="506"/>
        <w:rPr>
          <w:rFonts w:ascii="Times New Roman" w:hAnsi="Times New Roman" w:cs="Times New Roman"/>
          <w:sz w:val="22"/>
          <w:szCs w:val="22"/>
        </w:rPr>
      </w:pPr>
    </w:p>
    <w:p w14:paraId="60E03CCE" w14:textId="1EC29989" w:rsidR="00BC6167" w:rsidRDefault="00636B26" w:rsidP="002376AE">
      <w:pPr>
        <w:pStyle w:val="Titre2"/>
      </w:pPr>
      <w:bookmarkStart w:id="88" w:name="_Toc116920538"/>
      <w:bookmarkStart w:id="89" w:name="_Toc197437497"/>
      <w:r w:rsidRPr="009E6E0E">
        <w:t>Langue</w:t>
      </w:r>
      <w:r w:rsidR="00866C8C" w:rsidRPr="009E6E0E">
        <w:t xml:space="preserve"> du système d’acquisition dynamique</w:t>
      </w:r>
      <w:bookmarkEnd w:id="88"/>
      <w:bookmarkEnd w:id="89"/>
    </w:p>
    <w:p w14:paraId="2A88D933" w14:textId="77777777" w:rsidR="00CD3249" w:rsidRPr="00CD3249" w:rsidRDefault="00CD3249" w:rsidP="00CD3249">
      <w:pPr>
        <w:rPr>
          <w:lang w:eastAsia="ar-SA"/>
        </w:rPr>
      </w:pPr>
    </w:p>
    <w:p w14:paraId="15898B6C" w14:textId="6A075DD7" w:rsidR="00BC6167" w:rsidRDefault="00BC6167" w:rsidP="00420A68">
      <w:pPr>
        <w:pStyle w:val="Corpsdetexte"/>
        <w:tabs>
          <w:tab w:val="left" w:pos="8505"/>
        </w:tabs>
        <w:rPr>
          <w:rFonts w:ascii="Times New Roman" w:hAnsi="Times New Roman" w:cs="Times New Roman"/>
          <w:sz w:val="22"/>
          <w:szCs w:val="22"/>
        </w:rPr>
      </w:pPr>
      <w:r w:rsidRPr="009E6E0E">
        <w:rPr>
          <w:rFonts w:ascii="Times New Roman" w:hAnsi="Times New Roman" w:cs="Times New Roman"/>
          <w:sz w:val="22"/>
          <w:szCs w:val="22"/>
        </w:rPr>
        <w:t>Le français est la seule langue qui régit l’intégralité du système d’acquisition dynamique et des marchés spécifiques.</w:t>
      </w:r>
    </w:p>
    <w:p w14:paraId="3C63D781" w14:textId="77777777" w:rsidR="00F84ABC" w:rsidRDefault="00F84ABC" w:rsidP="00420A68">
      <w:pPr>
        <w:pStyle w:val="Corpsdetexte"/>
        <w:tabs>
          <w:tab w:val="left" w:pos="8505"/>
        </w:tabs>
        <w:rPr>
          <w:rFonts w:ascii="Times New Roman" w:hAnsi="Times New Roman" w:cs="Times New Roman"/>
          <w:sz w:val="22"/>
          <w:szCs w:val="22"/>
        </w:rPr>
      </w:pPr>
    </w:p>
    <w:p w14:paraId="50DDFF46" w14:textId="4FE91248" w:rsidR="00CD3249" w:rsidRDefault="00F84ABC" w:rsidP="002376AE">
      <w:pPr>
        <w:pStyle w:val="Corpsdetexte"/>
        <w:ind w:right="506"/>
        <w:rPr>
          <w:rFonts w:ascii="Times New Roman" w:hAnsi="Times New Roman" w:cs="Times New Roman"/>
          <w:sz w:val="22"/>
          <w:szCs w:val="22"/>
        </w:rPr>
      </w:pPr>
      <w:r w:rsidRPr="009B3237">
        <w:rPr>
          <w:rFonts w:ascii="Times New Roman" w:hAnsi="Times New Roman" w:cs="Times New Roman"/>
          <w:sz w:val="22"/>
          <w:szCs w:val="22"/>
        </w:rPr>
        <w:t>L’ensemble des documents fournis ou cités par le candidat, en réponse à la présente consultation, sont</w:t>
      </w:r>
      <w:r w:rsidRPr="009B3237">
        <w:rPr>
          <w:rFonts w:ascii="Times New Roman" w:hAnsi="Times New Roman" w:cs="Times New Roman"/>
          <w:spacing w:val="1"/>
          <w:sz w:val="22"/>
          <w:szCs w:val="22"/>
        </w:rPr>
        <w:t xml:space="preserve"> </w:t>
      </w:r>
      <w:r w:rsidRPr="009B3237">
        <w:rPr>
          <w:rFonts w:ascii="Times New Roman" w:hAnsi="Times New Roman" w:cs="Times New Roman"/>
          <w:sz w:val="22"/>
          <w:szCs w:val="22"/>
        </w:rPr>
        <w:t>rédigés en langue française. Dans le cas où un candidat ne peut délivrer un document en langue</w:t>
      </w:r>
      <w:r w:rsidRPr="009B3237">
        <w:rPr>
          <w:rFonts w:ascii="Times New Roman" w:hAnsi="Times New Roman" w:cs="Times New Roman"/>
          <w:spacing w:val="1"/>
          <w:sz w:val="22"/>
          <w:szCs w:val="22"/>
        </w:rPr>
        <w:t xml:space="preserve"> </w:t>
      </w:r>
      <w:r w:rsidRPr="009B3237">
        <w:rPr>
          <w:rFonts w:ascii="Times New Roman" w:hAnsi="Times New Roman" w:cs="Times New Roman"/>
          <w:sz w:val="22"/>
          <w:szCs w:val="22"/>
        </w:rPr>
        <w:t>française, il doit le fournir accompagné d’une traduction en français certifiée conforme à l’original par</w:t>
      </w:r>
      <w:r w:rsidRPr="009B3237">
        <w:rPr>
          <w:rFonts w:ascii="Times New Roman" w:hAnsi="Times New Roman" w:cs="Times New Roman"/>
          <w:spacing w:val="1"/>
          <w:sz w:val="22"/>
          <w:szCs w:val="22"/>
        </w:rPr>
        <w:t xml:space="preserve"> </w:t>
      </w:r>
      <w:r w:rsidRPr="009B3237">
        <w:rPr>
          <w:rFonts w:ascii="Times New Roman" w:hAnsi="Times New Roman" w:cs="Times New Roman"/>
          <w:sz w:val="22"/>
          <w:szCs w:val="22"/>
        </w:rPr>
        <w:t>un traducteur assermenté.</w:t>
      </w:r>
    </w:p>
    <w:p w14:paraId="3B6F4646" w14:textId="77777777" w:rsidR="009B3237" w:rsidRPr="00F84ABC" w:rsidRDefault="009B3237" w:rsidP="002376AE">
      <w:pPr>
        <w:pStyle w:val="Corpsdetexte"/>
        <w:ind w:right="506"/>
        <w:rPr>
          <w:rFonts w:ascii="Times New Roman" w:hAnsi="Times New Roman" w:cs="Times New Roman"/>
          <w:sz w:val="22"/>
          <w:szCs w:val="22"/>
        </w:rPr>
      </w:pPr>
    </w:p>
    <w:p w14:paraId="58B666E1" w14:textId="68602CCB" w:rsidR="00BC6167" w:rsidRPr="009E6E0E" w:rsidRDefault="00BC6167" w:rsidP="00420A68">
      <w:pPr>
        <w:pStyle w:val="Corpsdetexte"/>
        <w:rPr>
          <w:rFonts w:ascii="Times New Roman" w:hAnsi="Times New Roman" w:cs="Times New Roman"/>
          <w:sz w:val="22"/>
          <w:szCs w:val="22"/>
        </w:rPr>
      </w:pPr>
      <w:r w:rsidRPr="009E6E0E">
        <w:rPr>
          <w:rFonts w:ascii="Times New Roman" w:hAnsi="Times New Roman" w:cs="Times New Roman"/>
          <w:sz w:val="22"/>
          <w:szCs w:val="22"/>
        </w:rPr>
        <w:t xml:space="preserve">Pour les fiches techniques, une autre langue de l’Union </w:t>
      </w:r>
      <w:r w:rsidR="00F27839">
        <w:rPr>
          <w:rFonts w:ascii="Times New Roman" w:hAnsi="Times New Roman" w:cs="Times New Roman"/>
          <w:sz w:val="22"/>
          <w:szCs w:val="22"/>
        </w:rPr>
        <w:t>E</w:t>
      </w:r>
      <w:r w:rsidRPr="009E6E0E">
        <w:rPr>
          <w:rFonts w:ascii="Times New Roman" w:hAnsi="Times New Roman" w:cs="Times New Roman"/>
          <w:sz w:val="22"/>
          <w:szCs w:val="22"/>
        </w:rPr>
        <w:t>uropéenne est autorisée à la condition expresse qu’une traduction de courtoisie exhaustive soit fournie.</w:t>
      </w:r>
    </w:p>
    <w:p w14:paraId="6895ABDD" w14:textId="77777777" w:rsidR="00BC6167" w:rsidRPr="009E6E0E" w:rsidRDefault="00BC6167" w:rsidP="002376AE">
      <w:pPr>
        <w:pStyle w:val="Corpsdetexte"/>
        <w:rPr>
          <w:rFonts w:ascii="Times New Roman" w:hAnsi="Times New Roman" w:cs="Times New Roman"/>
          <w:sz w:val="22"/>
          <w:szCs w:val="22"/>
        </w:rPr>
      </w:pPr>
    </w:p>
    <w:p w14:paraId="50EF2D3A" w14:textId="18CB95B3" w:rsidR="00BC6167" w:rsidRDefault="00636B26" w:rsidP="002376AE">
      <w:pPr>
        <w:pStyle w:val="Titre2"/>
      </w:pPr>
      <w:bookmarkStart w:id="90" w:name="_Toc116920539"/>
      <w:bookmarkStart w:id="91" w:name="_Toc197437498"/>
      <w:r w:rsidRPr="009E6E0E">
        <w:t>Monnaie</w:t>
      </w:r>
      <w:r w:rsidR="00866C8C" w:rsidRPr="009E6E0E">
        <w:t xml:space="preserve"> applicable</w:t>
      </w:r>
      <w:bookmarkEnd w:id="90"/>
      <w:bookmarkEnd w:id="91"/>
    </w:p>
    <w:p w14:paraId="0D45A3AA" w14:textId="77777777" w:rsidR="00CD3249" w:rsidRPr="00CD3249" w:rsidRDefault="00CD3249" w:rsidP="00CD3249">
      <w:pPr>
        <w:rPr>
          <w:lang w:eastAsia="ar-SA"/>
        </w:rPr>
      </w:pPr>
    </w:p>
    <w:p w14:paraId="02A6F226" w14:textId="2AA56899" w:rsidR="00BC6167" w:rsidRPr="009E6E0E" w:rsidRDefault="00BC6167" w:rsidP="002376AE">
      <w:pPr>
        <w:pStyle w:val="Corpsdetexte"/>
        <w:ind w:right="506"/>
        <w:rPr>
          <w:rFonts w:ascii="Times New Roman" w:hAnsi="Times New Roman" w:cs="Times New Roman"/>
          <w:sz w:val="22"/>
          <w:szCs w:val="22"/>
        </w:rPr>
      </w:pPr>
      <w:r w:rsidRPr="009E6E0E">
        <w:rPr>
          <w:rFonts w:ascii="Times New Roman" w:hAnsi="Times New Roman" w:cs="Times New Roman"/>
          <w:sz w:val="22"/>
          <w:szCs w:val="22"/>
        </w:rPr>
        <w:t>L’euro</w:t>
      </w:r>
      <w:r w:rsidR="00971233">
        <w:rPr>
          <w:rFonts w:ascii="Times New Roman" w:hAnsi="Times New Roman" w:cs="Times New Roman"/>
          <w:sz w:val="22"/>
          <w:szCs w:val="22"/>
        </w:rPr>
        <w:t xml:space="preserve"> (€)</w:t>
      </w:r>
      <w:r w:rsidRPr="009E6E0E">
        <w:rPr>
          <w:rFonts w:ascii="Times New Roman" w:hAnsi="Times New Roman" w:cs="Times New Roman"/>
          <w:sz w:val="22"/>
          <w:szCs w:val="22"/>
        </w:rPr>
        <w:t xml:space="preserve"> est la monnaie applicable.</w:t>
      </w:r>
    </w:p>
    <w:sectPr w:rsidR="00BC6167" w:rsidRPr="009E6E0E" w:rsidSect="00CD3249">
      <w:headerReference w:type="default" r:id="rId18"/>
      <w:footerReference w:type="even" r:id="rId19"/>
      <w:footerReference w:type="default" r:id="rId20"/>
      <w:pgSz w:w="11907" w:h="16840" w:code="9"/>
      <w:pgMar w:top="1560" w:right="1417" w:bottom="1418" w:left="1418" w:header="567" w:footer="6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02178" w14:textId="77777777" w:rsidR="00420A68" w:rsidRDefault="00420A68" w:rsidP="00192988">
      <w:r>
        <w:separator/>
      </w:r>
    </w:p>
  </w:endnote>
  <w:endnote w:type="continuationSeparator" w:id="0">
    <w:p w14:paraId="7A51B6B4" w14:textId="77777777" w:rsidR="00420A68" w:rsidRDefault="00420A68" w:rsidP="0019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2DE8" w14:textId="77777777" w:rsidR="00420A68" w:rsidRDefault="00420A6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11</w:t>
    </w:r>
    <w:r>
      <w:rPr>
        <w:rStyle w:val="Numrodepage"/>
      </w:rPr>
      <w:fldChar w:fldCharType="end"/>
    </w:r>
  </w:p>
  <w:p w14:paraId="027C1D0A" w14:textId="77777777" w:rsidR="00420A68" w:rsidRDefault="00420A68">
    <w:pPr>
      <w:pStyle w:val="Pieddepage"/>
      <w:ind w:right="360"/>
    </w:pPr>
  </w:p>
  <w:p w14:paraId="6E72B091" w14:textId="77777777" w:rsidR="00420A68" w:rsidRDefault="00420A68"/>
  <w:p w14:paraId="40ECA3C3" w14:textId="77777777" w:rsidR="00420A68" w:rsidRDefault="00420A68"/>
  <w:p w14:paraId="51534EC6" w14:textId="77777777" w:rsidR="00420A68" w:rsidRDefault="00420A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871433133"/>
      <w:docPartObj>
        <w:docPartGallery w:val="Page Numbers (Bottom of Page)"/>
        <w:docPartUnique/>
      </w:docPartObj>
    </w:sdtPr>
    <w:sdtEndPr>
      <w:rPr>
        <w:rFonts w:ascii="Times New Roman" w:hAnsi="Times New Roman" w:cs="Times New Roman"/>
      </w:rPr>
    </w:sdtEndPr>
    <w:sdtContent>
      <w:p w14:paraId="6947CE3C" w14:textId="0D2DF5FA" w:rsidR="00420A68" w:rsidRPr="00CD3249" w:rsidRDefault="00420A68" w:rsidP="00CD3249">
        <w:pPr>
          <w:pStyle w:val="Pieddepage"/>
          <w:jc w:val="right"/>
          <w:rPr>
            <w:rFonts w:ascii="Times New Roman" w:hAnsi="Times New Roman" w:cs="Times New Roman"/>
            <w:sz w:val="20"/>
          </w:rPr>
        </w:pPr>
        <w:r w:rsidRPr="00CD3249">
          <w:rPr>
            <w:rFonts w:ascii="Times New Roman" w:hAnsi="Times New Roman" w:cs="Times New Roman"/>
            <w:sz w:val="20"/>
          </w:rPr>
          <w:fldChar w:fldCharType="begin"/>
        </w:r>
        <w:r w:rsidRPr="00CD3249">
          <w:rPr>
            <w:rFonts w:ascii="Times New Roman" w:hAnsi="Times New Roman" w:cs="Times New Roman"/>
            <w:sz w:val="20"/>
          </w:rPr>
          <w:instrText>PAGE   \* MERGEFORMAT</w:instrText>
        </w:r>
        <w:r w:rsidRPr="00CD3249">
          <w:rPr>
            <w:rFonts w:ascii="Times New Roman" w:hAnsi="Times New Roman" w:cs="Times New Roman"/>
            <w:sz w:val="20"/>
          </w:rPr>
          <w:fldChar w:fldCharType="separate"/>
        </w:r>
        <w:r w:rsidR="00F84ABC">
          <w:rPr>
            <w:rFonts w:ascii="Times New Roman" w:hAnsi="Times New Roman" w:cs="Times New Roman"/>
            <w:noProof/>
            <w:sz w:val="20"/>
          </w:rPr>
          <w:t>10</w:t>
        </w:r>
        <w:r w:rsidRPr="00CD3249">
          <w:rPr>
            <w:rFonts w:ascii="Times New Roman" w:hAnsi="Times New Roman" w:cs="Times New Roman"/>
            <w:sz w:val="20"/>
          </w:rPr>
          <w:fldChar w:fldCharType="end"/>
        </w:r>
      </w:p>
      <w:p w14:paraId="04A31231" w14:textId="2D7F5F53" w:rsidR="00420A68" w:rsidRDefault="00420A68" w:rsidP="00CD3249">
        <w:pPr>
          <w:pStyle w:val="Pieddepage"/>
          <w:jc w:val="center"/>
          <w:rPr>
            <w:rFonts w:ascii="Times New Roman" w:hAnsi="Times New Roman" w:cs="Times New Roman"/>
            <w:sz w:val="20"/>
          </w:rPr>
        </w:pPr>
        <w:r>
          <w:rPr>
            <w:rFonts w:ascii="Times New Roman" w:hAnsi="Times New Roman" w:cs="Times New Roman"/>
            <w:sz w:val="20"/>
          </w:rPr>
          <w:t xml:space="preserve">Règlement de Consultation </w:t>
        </w:r>
      </w:p>
      <w:p w14:paraId="69BBA4BD" w14:textId="37A64170" w:rsidR="00420A68" w:rsidRPr="00CD3249" w:rsidRDefault="00420A68" w:rsidP="00CD3249">
        <w:pPr>
          <w:pStyle w:val="Pieddepage"/>
          <w:jc w:val="center"/>
          <w:rPr>
            <w:rFonts w:ascii="Times New Roman" w:hAnsi="Times New Roman" w:cs="Times New Roman"/>
            <w:sz w:val="20"/>
          </w:rPr>
        </w:pPr>
        <w:r w:rsidRPr="00CD3249">
          <w:rPr>
            <w:rFonts w:ascii="Times New Roman" w:hAnsi="Times New Roman" w:cs="Times New Roman"/>
            <w:sz w:val="20"/>
          </w:rPr>
          <w:t>SAD n°2025/</w:t>
        </w:r>
        <w:r w:rsidR="008F56A6" w:rsidRPr="008F56A6">
          <w:rPr>
            <w:rFonts w:ascii="Times New Roman" w:hAnsi="Times New Roman" w:cs="Times New Roman"/>
            <w:sz w:val="20"/>
          </w:rPr>
          <w:t>0448</w:t>
        </w:r>
        <w:r w:rsidRPr="008F56A6">
          <w:rPr>
            <w:rFonts w:ascii="Times New Roman" w:hAnsi="Times New Roman" w:cs="Times New Roman"/>
            <w:sz w:val="20"/>
          </w:rPr>
          <w:t>/</w:t>
        </w:r>
        <w:proofErr w:type="spellStart"/>
        <w:r w:rsidRPr="00CD3249">
          <w:rPr>
            <w:rFonts w:ascii="Times New Roman" w:hAnsi="Times New Roman" w:cs="Times New Roman"/>
            <w:sz w:val="20"/>
          </w:rPr>
          <w:t>EdA</w:t>
        </w:r>
        <w:proofErr w:type="spellEnd"/>
        <w:r w:rsidRPr="00CD3249">
          <w:rPr>
            <w:rFonts w:ascii="Times New Roman" w:hAnsi="Times New Roman" w:cs="Times New Roman"/>
            <w:sz w:val="20"/>
          </w:rPr>
          <w:t>-DA</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4C826" w14:textId="77777777" w:rsidR="00420A68" w:rsidRDefault="00420A68" w:rsidP="00192988">
      <w:r>
        <w:separator/>
      </w:r>
    </w:p>
  </w:footnote>
  <w:footnote w:type="continuationSeparator" w:id="0">
    <w:p w14:paraId="595DDF95" w14:textId="77777777" w:rsidR="00420A68" w:rsidRDefault="00420A68" w:rsidP="00192988">
      <w:r>
        <w:continuationSeparator/>
      </w:r>
    </w:p>
  </w:footnote>
  <w:footnote w:id="1">
    <w:p w14:paraId="192E2BC6" w14:textId="2D4C8B5E" w:rsidR="00420A68" w:rsidRPr="00BB6DD2" w:rsidRDefault="00420A68" w:rsidP="0070217E">
      <w:pPr>
        <w:keepNext/>
        <w:ind w:left="426" w:right="425"/>
        <w:jc w:val="both"/>
        <w:outlineLvl w:val="1"/>
        <w:rPr>
          <w:rFonts w:ascii="Times New Roman" w:hAnsi="Times New Roman" w:cs="Times New Roman"/>
          <w:sz w:val="20"/>
          <w:szCs w:val="22"/>
        </w:rPr>
      </w:pPr>
      <w:r w:rsidRPr="00BB6DD2">
        <w:rPr>
          <w:rStyle w:val="Appelnotedebasdep"/>
          <w:sz w:val="22"/>
        </w:rPr>
        <w:footnoteRef/>
      </w:r>
      <w:r w:rsidRPr="00BB6DD2">
        <w:rPr>
          <w:sz w:val="22"/>
        </w:rPr>
        <w:t xml:space="preserve"> </w:t>
      </w:r>
      <w:r w:rsidRPr="00BB6DD2">
        <w:rPr>
          <w:rFonts w:ascii="Times New Roman" w:hAnsi="Times New Roman" w:cs="Times New Roman"/>
          <w:sz w:val="20"/>
          <w:szCs w:val="22"/>
        </w:rPr>
        <w:t>Les articles L2125-1 - 4° et R2162-37 à 51 du Code de la commande publique fixent les règles applicables au système d’acquisition dynamique et aux marchés spécifiques en découlant passés par les pouvoirs adjudicateurs ment</w:t>
      </w:r>
      <w:r>
        <w:rPr>
          <w:rFonts w:ascii="Times New Roman" w:hAnsi="Times New Roman" w:cs="Times New Roman"/>
          <w:sz w:val="20"/>
          <w:szCs w:val="22"/>
        </w:rPr>
        <w:t>ionnés à l’article L 1211-1 du C</w:t>
      </w:r>
      <w:r w:rsidRPr="00BB6DD2">
        <w:rPr>
          <w:rFonts w:ascii="Times New Roman" w:hAnsi="Times New Roman" w:cs="Times New Roman"/>
          <w:sz w:val="20"/>
          <w:szCs w:val="22"/>
        </w:rPr>
        <w:t>ode de la commande publique.</w:t>
      </w:r>
    </w:p>
    <w:p w14:paraId="1B520800" w14:textId="77777777" w:rsidR="00420A68" w:rsidRDefault="00420A68" w:rsidP="0070217E">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5D36F" w14:textId="77777777" w:rsidR="00420A68" w:rsidRDefault="00420A68"/>
  <w:p w14:paraId="2EACF7A2" w14:textId="77777777" w:rsidR="00420A68" w:rsidRDefault="00420A68"/>
  <w:p w14:paraId="3CA4BF12" w14:textId="77777777" w:rsidR="00420A68" w:rsidRDefault="00420A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00000009"/>
    <w:name w:val="WW8Num10"/>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Symbol" w:hAnsi="Symbol"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cs="Courier New"/>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cs="Courier New"/>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6550C7B"/>
    <w:multiLevelType w:val="hybridMultilevel"/>
    <w:tmpl w:val="17D001CE"/>
    <w:lvl w:ilvl="0" w:tplc="7348FD4A">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FC22A01"/>
    <w:multiLevelType w:val="hybridMultilevel"/>
    <w:tmpl w:val="BB5A2054"/>
    <w:lvl w:ilvl="0" w:tplc="98403D5E">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7747ED"/>
    <w:multiLevelType w:val="hybridMultilevel"/>
    <w:tmpl w:val="61381F68"/>
    <w:lvl w:ilvl="0" w:tplc="63786762">
      <w:start w:val="1"/>
      <w:numFmt w:val="bullet"/>
      <w:lvlText w:val=""/>
      <w:lvlJc w:val="left"/>
      <w:pPr>
        <w:ind w:left="720" w:hanging="360"/>
      </w:pPr>
      <w:rPr>
        <w:rFonts w:ascii="Wingdings 2" w:hAnsi="Wingdings 2"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450CF2"/>
    <w:multiLevelType w:val="hybridMultilevel"/>
    <w:tmpl w:val="98D80F7C"/>
    <w:lvl w:ilvl="0" w:tplc="17208CA2">
      <w:numFmt w:val="bullet"/>
      <w:lvlText w:val="-"/>
      <w:lvlJc w:val="left"/>
      <w:pPr>
        <w:ind w:left="1080" w:hanging="360"/>
      </w:pPr>
      <w:rPr>
        <w:rFonts w:ascii="Times New Roman" w:eastAsia="Times New Roman" w:hAnsi="Times New Roman" w:cs="Times New Roman" w:hint="default"/>
        <w:b w:val="0"/>
        <w:sz w:val="2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FAC16E9"/>
    <w:multiLevelType w:val="multilevel"/>
    <w:tmpl w:val="AC5CD562"/>
    <w:lvl w:ilvl="0">
      <w:start w:val="1"/>
      <w:numFmt w:val="decimal"/>
      <w:lvlText w:val="%1."/>
      <w:lvlJc w:val="left"/>
      <w:pPr>
        <w:ind w:left="384" w:hanging="384"/>
      </w:pPr>
      <w:rPr>
        <w:rFonts w:hint="default"/>
      </w:rPr>
    </w:lvl>
    <w:lvl w:ilvl="1">
      <w:start w:val="1"/>
      <w:numFmt w:val="decimal"/>
      <w:pStyle w:val="Titre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1EB511F"/>
    <w:multiLevelType w:val="hybridMultilevel"/>
    <w:tmpl w:val="97B0BFBA"/>
    <w:lvl w:ilvl="0" w:tplc="63786762">
      <w:start w:val="1"/>
      <w:numFmt w:val="bullet"/>
      <w:lvlText w:val=""/>
      <w:lvlJc w:val="left"/>
      <w:pPr>
        <w:ind w:left="720" w:hanging="360"/>
      </w:pPr>
      <w:rPr>
        <w:rFonts w:ascii="Wingdings 2" w:hAnsi="Wingdings 2"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34F166F"/>
    <w:multiLevelType w:val="hybridMultilevel"/>
    <w:tmpl w:val="C84A3892"/>
    <w:lvl w:ilvl="0" w:tplc="D2CC6B54">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4E3D0C"/>
    <w:multiLevelType w:val="hybridMultilevel"/>
    <w:tmpl w:val="5BB6D56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39C7C74"/>
    <w:multiLevelType w:val="hybridMultilevel"/>
    <w:tmpl w:val="42B0C53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44A14DD"/>
    <w:multiLevelType w:val="hybridMultilevel"/>
    <w:tmpl w:val="90A22396"/>
    <w:lvl w:ilvl="0" w:tplc="D2CC6B54">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E2770DC"/>
    <w:multiLevelType w:val="hybridMultilevel"/>
    <w:tmpl w:val="9CA4D158"/>
    <w:lvl w:ilvl="0" w:tplc="7348FD4A">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4F0F41C8"/>
    <w:multiLevelType w:val="hybridMultilevel"/>
    <w:tmpl w:val="A4BEB656"/>
    <w:lvl w:ilvl="0" w:tplc="7348FD4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1C838DF"/>
    <w:multiLevelType w:val="hybridMultilevel"/>
    <w:tmpl w:val="107813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51E2018"/>
    <w:multiLevelType w:val="hybridMultilevel"/>
    <w:tmpl w:val="185CD4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83F40A4"/>
    <w:multiLevelType w:val="hybridMultilevel"/>
    <w:tmpl w:val="B39C13EA"/>
    <w:lvl w:ilvl="0" w:tplc="00A87818">
      <w:numFmt w:val="bullet"/>
      <w:lvlText w:val="-"/>
      <w:lvlJc w:val="left"/>
      <w:pPr>
        <w:ind w:left="1776" w:hanging="360"/>
      </w:pPr>
      <w:rPr>
        <w:rFonts w:ascii="Times New Roman" w:eastAsia="Times New Roman" w:hAnsi="Times New Roman" w:cs="Times New Roman" w:hint="default"/>
        <w:b w:val="0"/>
        <w:sz w:val="22"/>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15:restartNumberingAfterBreak="0">
    <w:nsid w:val="5DCF15F9"/>
    <w:multiLevelType w:val="multilevel"/>
    <w:tmpl w:val="69C62D72"/>
    <w:lvl w:ilvl="0">
      <w:start w:val="6"/>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7" w15:restartNumberingAfterBreak="0">
    <w:nsid w:val="5E220F01"/>
    <w:multiLevelType w:val="hybridMultilevel"/>
    <w:tmpl w:val="1EB8F53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F563AC3"/>
    <w:multiLevelType w:val="hybridMultilevel"/>
    <w:tmpl w:val="5308B2F2"/>
    <w:lvl w:ilvl="0" w:tplc="82C89FEC">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089223A"/>
    <w:multiLevelType w:val="multilevel"/>
    <w:tmpl w:val="B478F318"/>
    <w:lvl w:ilvl="0">
      <w:start w:val="5"/>
      <w:numFmt w:val="decimal"/>
      <w:lvlText w:val="%1"/>
      <w:lvlJc w:val="left"/>
      <w:pPr>
        <w:ind w:left="600" w:hanging="377"/>
      </w:pPr>
      <w:rPr>
        <w:rFonts w:hint="default"/>
        <w:lang w:val="fr-FR" w:eastAsia="en-US" w:bidi="ar-SA"/>
      </w:rPr>
    </w:lvl>
    <w:lvl w:ilvl="1">
      <w:start w:val="1"/>
      <w:numFmt w:val="decimal"/>
      <w:lvlText w:val="%1.%2."/>
      <w:lvlJc w:val="left"/>
      <w:pPr>
        <w:ind w:left="600" w:hanging="377"/>
      </w:pPr>
      <w:rPr>
        <w:rFonts w:ascii="Times New Roman" w:eastAsia="Times New Roman" w:hAnsi="Times New Roman" w:cs="Times New Roman" w:hint="default"/>
        <w:b/>
        <w:bCs w:val="0"/>
        <w:i w:val="0"/>
        <w:iCs w:val="0"/>
        <w:w w:val="100"/>
        <w:sz w:val="22"/>
        <w:szCs w:val="22"/>
        <w:u w:val="single" w:color="000000"/>
        <w:lang w:val="fr-FR" w:eastAsia="en-US" w:bidi="ar-SA"/>
      </w:rPr>
    </w:lvl>
    <w:lvl w:ilvl="2">
      <w:numFmt w:val="bullet"/>
      <w:lvlText w:val=""/>
      <w:lvlJc w:val="left"/>
      <w:pPr>
        <w:ind w:left="944" w:hanging="361"/>
      </w:pPr>
      <w:rPr>
        <w:rFonts w:ascii="Symbol" w:eastAsia="Symbol" w:hAnsi="Symbol" w:cs="Symbol" w:hint="default"/>
        <w:b w:val="0"/>
        <w:bCs w:val="0"/>
        <w:i w:val="0"/>
        <w:iCs w:val="0"/>
        <w:w w:val="100"/>
        <w:sz w:val="22"/>
        <w:szCs w:val="22"/>
        <w:lang w:val="fr-FR" w:eastAsia="en-US" w:bidi="ar-SA"/>
      </w:rPr>
    </w:lvl>
    <w:lvl w:ilvl="3">
      <w:numFmt w:val="bullet"/>
      <w:lvlText w:val="•"/>
      <w:lvlJc w:val="left"/>
      <w:pPr>
        <w:ind w:left="3210" w:hanging="361"/>
      </w:pPr>
      <w:rPr>
        <w:rFonts w:hint="default"/>
        <w:lang w:val="fr-FR" w:eastAsia="en-US" w:bidi="ar-SA"/>
      </w:rPr>
    </w:lvl>
    <w:lvl w:ilvl="4">
      <w:numFmt w:val="bullet"/>
      <w:lvlText w:val="•"/>
      <w:lvlJc w:val="left"/>
      <w:pPr>
        <w:ind w:left="4346" w:hanging="361"/>
      </w:pPr>
      <w:rPr>
        <w:rFonts w:hint="default"/>
        <w:lang w:val="fr-FR" w:eastAsia="en-US" w:bidi="ar-SA"/>
      </w:rPr>
    </w:lvl>
    <w:lvl w:ilvl="5">
      <w:numFmt w:val="bullet"/>
      <w:lvlText w:val="•"/>
      <w:lvlJc w:val="left"/>
      <w:pPr>
        <w:ind w:left="5481" w:hanging="361"/>
      </w:pPr>
      <w:rPr>
        <w:rFonts w:hint="default"/>
        <w:lang w:val="fr-FR" w:eastAsia="en-US" w:bidi="ar-SA"/>
      </w:rPr>
    </w:lvl>
    <w:lvl w:ilvl="6">
      <w:numFmt w:val="bullet"/>
      <w:lvlText w:val="•"/>
      <w:lvlJc w:val="left"/>
      <w:pPr>
        <w:ind w:left="6617" w:hanging="361"/>
      </w:pPr>
      <w:rPr>
        <w:rFonts w:hint="default"/>
        <w:lang w:val="fr-FR" w:eastAsia="en-US" w:bidi="ar-SA"/>
      </w:rPr>
    </w:lvl>
    <w:lvl w:ilvl="7">
      <w:numFmt w:val="bullet"/>
      <w:lvlText w:val="•"/>
      <w:lvlJc w:val="left"/>
      <w:pPr>
        <w:ind w:left="7752" w:hanging="361"/>
      </w:pPr>
      <w:rPr>
        <w:rFonts w:hint="default"/>
        <w:lang w:val="fr-FR" w:eastAsia="en-US" w:bidi="ar-SA"/>
      </w:rPr>
    </w:lvl>
    <w:lvl w:ilvl="8">
      <w:numFmt w:val="bullet"/>
      <w:lvlText w:val="•"/>
      <w:lvlJc w:val="left"/>
      <w:pPr>
        <w:ind w:left="8888" w:hanging="361"/>
      </w:pPr>
      <w:rPr>
        <w:rFonts w:hint="default"/>
        <w:lang w:val="fr-FR" w:eastAsia="en-US" w:bidi="ar-SA"/>
      </w:rPr>
    </w:lvl>
  </w:abstractNum>
  <w:abstractNum w:abstractNumId="20" w15:restartNumberingAfterBreak="0">
    <w:nsid w:val="628C5252"/>
    <w:multiLevelType w:val="hybridMultilevel"/>
    <w:tmpl w:val="CE40FFF4"/>
    <w:lvl w:ilvl="0" w:tplc="59CA2D5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37A0E32"/>
    <w:multiLevelType w:val="hybridMultilevel"/>
    <w:tmpl w:val="976A443E"/>
    <w:lvl w:ilvl="0" w:tplc="7348FD4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5715C5B"/>
    <w:multiLevelType w:val="hybridMultilevel"/>
    <w:tmpl w:val="BCD6DF80"/>
    <w:lvl w:ilvl="0" w:tplc="CFBE5D5C">
      <w:start w:val="1"/>
      <w:numFmt w:val="bullet"/>
      <w:lvlText w:val=""/>
      <w:lvlJc w:val="left"/>
      <w:pPr>
        <w:ind w:left="720" w:hanging="360"/>
      </w:pPr>
      <w:rPr>
        <w:rFonts w:ascii="Symbol" w:hAnsi="Symbol" w:hint="default"/>
      </w:rPr>
    </w:lvl>
    <w:lvl w:ilvl="1" w:tplc="2E0AB6D6">
      <w:start w:val="1"/>
      <w:numFmt w:val="bullet"/>
      <w:lvlText w:val="o"/>
      <w:lvlJc w:val="left"/>
      <w:pPr>
        <w:ind w:left="1440" w:hanging="360"/>
      </w:pPr>
      <w:rPr>
        <w:rFonts w:ascii="Courier New" w:hAnsi="Courier New" w:cs="Courier New" w:hint="default"/>
      </w:rPr>
    </w:lvl>
    <w:lvl w:ilvl="2" w:tplc="D63EA586">
      <w:start w:val="1"/>
      <w:numFmt w:val="bullet"/>
      <w:lvlText w:val=""/>
      <w:lvlJc w:val="left"/>
      <w:pPr>
        <w:ind w:left="2160" w:hanging="360"/>
      </w:pPr>
      <w:rPr>
        <w:rFonts w:ascii="Wingdings" w:hAnsi="Wingdings" w:hint="default"/>
      </w:rPr>
    </w:lvl>
    <w:lvl w:ilvl="3" w:tplc="9DDA4FC4">
      <w:start w:val="1"/>
      <w:numFmt w:val="bullet"/>
      <w:lvlText w:val=""/>
      <w:lvlJc w:val="left"/>
      <w:pPr>
        <w:ind w:left="2880" w:hanging="360"/>
      </w:pPr>
      <w:rPr>
        <w:rFonts w:ascii="Symbol" w:hAnsi="Symbol" w:hint="default"/>
      </w:rPr>
    </w:lvl>
    <w:lvl w:ilvl="4" w:tplc="67D6F050">
      <w:start w:val="1"/>
      <w:numFmt w:val="bullet"/>
      <w:lvlText w:val="o"/>
      <w:lvlJc w:val="left"/>
      <w:pPr>
        <w:ind w:left="3600" w:hanging="360"/>
      </w:pPr>
      <w:rPr>
        <w:rFonts w:ascii="Courier New" w:hAnsi="Courier New" w:cs="Courier New" w:hint="default"/>
      </w:rPr>
    </w:lvl>
    <w:lvl w:ilvl="5" w:tplc="CBB8D504">
      <w:start w:val="1"/>
      <w:numFmt w:val="bullet"/>
      <w:lvlText w:val=""/>
      <w:lvlJc w:val="left"/>
      <w:pPr>
        <w:ind w:left="4320" w:hanging="360"/>
      </w:pPr>
      <w:rPr>
        <w:rFonts w:ascii="Wingdings" w:hAnsi="Wingdings" w:hint="default"/>
      </w:rPr>
    </w:lvl>
    <w:lvl w:ilvl="6" w:tplc="7460EE54">
      <w:start w:val="1"/>
      <w:numFmt w:val="bullet"/>
      <w:lvlText w:val=""/>
      <w:lvlJc w:val="left"/>
      <w:pPr>
        <w:ind w:left="5040" w:hanging="360"/>
      </w:pPr>
      <w:rPr>
        <w:rFonts w:ascii="Symbol" w:hAnsi="Symbol" w:hint="default"/>
      </w:rPr>
    </w:lvl>
    <w:lvl w:ilvl="7" w:tplc="A372FB1E">
      <w:start w:val="1"/>
      <w:numFmt w:val="bullet"/>
      <w:lvlText w:val="o"/>
      <w:lvlJc w:val="left"/>
      <w:pPr>
        <w:ind w:left="5760" w:hanging="360"/>
      </w:pPr>
      <w:rPr>
        <w:rFonts w:ascii="Courier New" w:hAnsi="Courier New" w:cs="Courier New" w:hint="default"/>
      </w:rPr>
    </w:lvl>
    <w:lvl w:ilvl="8" w:tplc="6D3AE6AA">
      <w:start w:val="1"/>
      <w:numFmt w:val="bullet"/>
      <w:lvlText w:val=""/>
      <w:lvlJc w:val="left"/>
      <w:pPr>
        <w:ind w:left="6480" w:hanging="360"/>
      </w:pPr>
      <w:rPr>
        <w:rFonts w:ascii="Wingdings" w:hAnsi="Wingdings" w:hint="default"/>
      </w:rPr>
    </w:lvl>
  </w:abstractNum>
  <w:abstractNum w:abstractNumId="23" w15:restartNumberingAfterBreak="0">
    <w:nsid w:val="77F94AE2"/>
    <w:multiLevelType w:val="multilevel"/>
    <w:tmpl w:val="BCFA774A"/>
    <w:lvl w:ilvl="0">
      <w:start w:val="7"/>
      <w:numFmt w:val="decimal"/>
      <w:lvlText w:val="%1"/>
      <w:lvlJc w:val="left"/>
      <w:pPr>
        <w:ind w:left="600" w:hanging="377"/>
      </w:pPr>
      <w:rPr>
        <w:rFonts w:hint="default"/>
        <w:lang w:val="fr-FR" w:eastAsia="en-US" w:bidi="ar-SA"/>
      </w:rPr>
    </w:lvl>
    <w:lvl w:ilvl="1">
      <w:start w:val="1"/>
      <w:numFmt w:val="decimal"/>
      <w:lvlText w:val="%1.%2."/>
      <w:lvlJc w:val="left"/>
      <w:pPr>
        <w:ind w:left="600" w:hanging="377"/>
      </w:pPr>
      <w:rPr>
        <w:rFonts w:ascii="Times New Roman" w:eastAsia="Times New Roman" w:hAnsi="Times New Roman" w:cs="Times New Roman" w:hint="default"/>
        <w:b w:val="0"/>
        <w:bCs w:val="0"/>
        <w:i w:val="0"/>
        <w:iCs w:val="0"/>
        <w:w w:val="100"/>
        <w:sz w:val="22"/>
        <w:szCs w:val="22"/>
        <w:lang w:val="fr-FR" w:eastAsia="en-US" w:bidi="ar-SA"/>
      </w:rPr>
    </w:lvl>
    <w:lvl w:ilvl="2">
      <w:numFmt w:val="bullet"/>
      <w:lvlText w:val="•"/>
      <w:lvlJc w:val="left"/>
      <w:pPr>
        <w:ind w:left="2711" w:hanging="377"/>
      </w:pPr>
      <w:rPr>
        <w:rFonts w:hint="default"/>
        <w:lang w:val="fr-FR" w:eastAsia="en-US" w:bidi="ar-SA"/>
      </w:rPr>
    </w:lvl>
    <w:lvl w:ilvl="3">
      <w:numFmt w:val="bullet"/>
      <w:lvlText w:val="•"/>
      <w:lvlJc w:val="left"/>
      <w:pPr>
        <w:ind w:left="3767" w:hanging="377"/>
      </w:pPr>
      <w:rPr>
        <w:rFonts w:hint="default"/>
        <w:lang w:val="fr-FR" w:eastAsia="en-US" w:bidi="ar-SA"/>
      </w:rPr>
    </w:lvl>
    <w:lvl w:ilvl="4">
      <w:numFmt w:val="bullet"/>
      <w:lvlText w:val="•"/>
      <w:lvlJc w:val="left"/>
      <w:pPr>
        <w:ind w:left="4823" w:hanging="377"/>
      </w:pPr>
      <w:rPr>
        <w:rFonts w:hint="default"/>
        <w:lang w:val="fr-FR" w:eastAsia="en-US" w:bidi="ar-SA"/>
      </w:rPr>
    </w:lvl>
    <w:lvl w:ilvl="5">
      <w:numFmt w:val="bullet"/>
      <w:lvlText w:val="•"/>
      <w:lvlJc w:val="left"/>
      <w:pPr>
        <w:ind w:left="5879" w:hanging="377"/>
      </w:pPr>
      <w:rPr>
        <w:rFonts w:hint="default"/>
        <w:lang w:val="fr-FR" w:eastAsia="en-US" w:bidi="ar-SA"/>
      </w:rPr>
    </w:lvl>
    <w:lvl w:ilvl="6">
      <w:numFmt w:val="bullet"/>
      <w:lvlText w:val="•"/>
      <w:lvlJc w:val="left"/>
      <w:pPr>
        <w:ind w:left="6935" w:hanging="377"/>
      </w:pPr>
      <w:rPr>
        <w:rFonts w:hint="default"/>
        <w:lang w:val="fr-FR" w:eastAsia="en-US" w:bidi="ar-SA"/>
      </w:rPr>
    </w:lvl>
    <w:lvl w:ilvl="7">
      <w:numFmt w:val="bullet"/>
      <w:lvlText w:val="•"/>
      <w:lvlJc w:val="left"/>
      <w:pPr>
        <w:ind w:left="7991" w:hanging="377"/>
      </w:pPr>
      <w:rPr>
        <w:rFonts w:hint="default"/>
        <w:lang w:val="fr-FR" w:eastAsia="en-US" w:bidi="ar-SA"/>
      </w:rPr>
    </w:lvl>
    <w:lvl w:ilvl="8">
      <w:numFmt w:val="bullet"/>
      <w:lvlText w:val="•"/>
      <w:lvlJc w:val="left"/>
      <w:pPr>
        <w:ind w:left="9047" w:hanging="377"/>
      </w:pPr>
      <w:rPr>
        <w:rFonts w:hint="default"/>
        <w:lang w:val="fr-FR" w:eastAsia="en-US" w:bidi="ar-SA"/>
      </w:rPr>
    </w:lvl>
  </w:abstractNum>
  <w:abstractNum w:abstractNumId="24" w15:restartNumberingAfterBreak="0">
    <w:nsid w:val="799778C0"/>
    <w:multiLevelType w:val="hybridMultilevel"/>
    <w:tmpl w:val="650856D6"/>
    <w:lvl w:ilvl="0" w:tplc="FD24FFE4">
      <w:numFmt w:val="bullet"/>
      <w:lvlText w:val=""/>
      <w:lvlJc w:val="left"/>
      <w:pPr>
        <w:ind w:left="1986" w:hanging="360"/>
      </w:pPr>
      <w:rPr>
        <w:rFonts w:ascii="Symbol" w:eastAsia="Times New Roman" w:hAnsi="Symbol" w:cs="Times New Roman" w:hint="default"/>
        <w:b w:val="0"/>
        <w:sz w:val="22"/>
      </w:rPr>
    </w:lvl>
    <w:lvl w:ilvl="1" w:tplc="040C0003" w:tentative="1">
      <w:start w:val="1"/>
      <w:numFmt w:val="bullet"/>
      <w:lvlText w:val="o"/>
      <w:lvlJc w:val="left"/>
      <w:pPr>
        <w:ind w:left="2706" w:hanging="360"/>
      </w:pPr>
      <w:rPr>
        <w:rFonts w:ascii="Courier New" w:hAnsi="Courier New" w:cs="Courier New" w:hint="default"/>
      </w:rPr>
    </w:lvl>
    <w:lvl w:ilvl="2" w:tplc="040C0005" w:tentative="1">
      <w:start w:val="1"/>
      <w:numFmt w:val="bullet"/>
      <w:lvlText w:val=""/>
      <w:lvlJc w:val="left"/>
      <w:pPr>
        <w:ind w:left="3426" w:hanging="360"/>
      </w:pPr>
      <w:rPr>
        <w:rFonts w:ascii="Wingdings" w:hAnsi="Wingdings" w:hint="default"/>
      </w:rPr>
    </w:lvl>
    <w:lvl w:ilvl="3" w:tplc="040C0001" w:tentative="1">
      <w:start w:val="1"/>
      <w:numFmt w:val="bullet"/>
      <w:lvlText w:val=""/>
      <w:lvlJc w:val="left"/>
      <w:pPr>
        <w:ind w:left="4146" w:hanging="360"/>
      </w:pPr>
      <w:rPr>
        <w:rFonts w:ascii="Symbol" w:hAnsi="Symbol" w:hint="default"/>
      </w:rPr>
    </w:lvl>
    <w:lvl w:ilvl="4" w:tplc="040C0003" w:tentative="1">
      <w:start w:val="1"/>
      <w:numFmt w:val="bullet"/>
      <w:lvlText w:val="o"/>
      <w:lvlJc w:val="left"/>
      <w:pPr>
        <w:ind w:left="4866" w:hanging="360"/>
      </w:pPr>
      <w:rPr>
        <w:rFonts w:ascii="Courier New" w:hAnsi="Courier New" w:cs="Courier New" w:hint="default"/>
      </w:rPr>
    </w:lvl>
    <w:lvl w:ilvl="5" w:tplc="040C0005" w:tentative="1">
      <w:start w:val="1"/>
      <w:numFmt w:val="bullet"/>
      <w:lvlText w:val=""/>
      <w:lvlJc w:val="left"/>
      <w:pPr>
        <w:ind w:left="5586" w:hanging="360"/>
      </w:pPr>
      <w:rPr>
        <w:rFonts w:ascii="Wingdings" w:hAnsi="Wingdings" w:hint="default"/>
      </w:rPr>
    </w:lvl>
    <w:lvl w:ilvl="6" w:tplc="040C0001" w:tentative="1">
      <w:start w:val="1"/>
      <w:numFmt w:val="bullet"/>
      <w:lvlText w:val=""/>
      <w:lvlJc w:val="left"/>
      <w:pPr>
        <w:ind w:left="6306" w:hanging="360"/>
      </w:pPr>
      <w:rPr>
        <w:rFonts w:ascii="Symbol" w:hAnsi="Symbol" w:hint="default"/>
      </w:rPr>
    </w:lvl>
    <w:lvl w:ilvl="7" w:tplc="040C0003" w:tentative="1">
      <w:start w:val="1"/>
      <w:numFmt w:val="bullet"/>
      <w:lvlText w:val="o"/>
      <w:lvlJc w:val="left"/>
      <w:pPr>
        <w:ind w:left="7026" w:hanging="360"/>
      </w:pPr>
      <w:rPr>
        <w:rFonts w:ascii="Courier New" w:hAnsi="Courier New" w:cs="Courier New" w:hint="default"/>
      </w:rPr>
    </w:lvl>
    <w:lvl w:ilvl="8" w:tplc="040C0005" w:tentative="1">
      <w:start w:val="1"/>
      <w:numFmt w:val="bullet"/>
      <w:lvlText w:val=""/>
      <w:lvlJc w:val="left"/>
      <w:pPr>
        <w:ind w:left="7746" w:hanging="360"/>
      </w:pPr>
      <w:rPr>
        <w:rFonts w:ascii="Wingdings" w:hAnsi="Wingdings" w:hint="default"/>
      </w:rPr>
    </w:lvl>
  </w:abstractNum>
  <w:abstractNum w:abstractNumId="25" w15:restartNumberingAfterBreak="0">
    <w:nsid w:val="7BDE3C51"/>
    <w:multiLevelType w:val="hybridMultilevel"/>
    <w:tmpl w:val="C7FE05BE"/>
    <w:lvl w:ilvl="0" w:tplc="0B46DF6C">
      <w:numFmt w:val="bullet"/>
      <w:lvlText w:val="-"/>
      <w:lvlJc w:val="left"/>
      <w:pPr>
        <w:ind w:left="2046" w:hanging="360"/>
      </w:pPr>
      <w:rPr>
        <w:rFonts w:ascii="Times New Roman" w:eastAsia="Times New Roman" w:hAnsi="Times New Roman" w:cs="Times New Roman" w:hint="default"/>
        <w:b w:val="0"/>
        <w:sz w:val="22"/>
      </w:rPr>
    </w:lvl>
    <w:lvl w:ilvl="1" w:tplc="040C0003" w:tentative="1">
      <w:start w:val="1"/>
      <w:numFmt w:val="bullet"/>
      <w:lvlText w:val="o"/>
      <w:lvlJc w:val="left"/>
      <w:pPr>
        <w:ind w:left="2766" w:hanging="360"/>
      </w:pPr>
      <w:rPr>
        <w:rFonts w:ascii="Courier New" w:hAnsi="Courier New" w:cs="Courier New" w:hint="default"/>
      </w:rPr>
    </w:lvl>
    <w:lvl w:ilvl="2" w:tplc="040C0005" w:tentative="1">
      <w:start w:val="1"/>
      <w:numFmt w:val="bullet"/>
      <w:lvlText w:val=""/>
      <w:lvlJc w:val="left"/>
      <w:pPr>
        <w:ind w:left="3486" w:hanging="360"/>
      </w:pPr>
      <w:rPr>
        <w:rFonts w:ascii="Wingdings" w:hAnsi="Wingdings" w:hint="default"/>
      </w:rPr>
    </w:lvl>
    <w:lvl w:ilvl="3" w:tplc="040C0001" w:tentative="1">
      <w:start w:val="1"/>
      <w:numFmt w:val="bullet"/>
      <w:lvlText w:val=""/>
      <w:lvlJc w:val="left"/>
      <w:pPr>
        <w:ind w:left="4206" w:hanging="360"/>
      </w:pPr>
      <w:rPr>
        <w:rFonts w:ascii="Symbol" w:hAnsi="Symbol" w:hint="default"/>
      </w:rPr>
    </w:lvl>
    <w:lvl w:ilvl="4" w:tplc="040C0003" w:tentative="1">
      <w:start w:val="1"/>
      <w:numFmt w:val="bullet"/>
      <w:lvlText w:val="o"/>
      <w:lvlJc w:val="left"/>
      <w:pPr>
        <w:ind w:left="4926" w:hanging="360"/>
      </w:pPr>
      <w:rPr>
        <w:rFonts w:ascii="Courier New" w:hAnsi="Courier New" w:cs="Courier New" w:hint="default"/>
      </w:rPr>
    </w:lvl>
    <w:lvl w:ilvl="5" w:tplc="040C0005" w:tentative="1">
      <w:start w:val="1"/>
      <w:numFmt w:val="bullet"/>
      <w:lvlText w:val=""/>
      <w:lvlJc w:val="left"/>
      <w:pPr>
        <w:ind w:left="5646" w:hanging="360"/>
      </w:pPr>
      <w:rPr>
        <w:rFonts w:ascii="Wingdings" w:hAnsi="Wingdings" w:hint="default"/>
      </w:rPr>
    </w:lvl>
    <w:lvl w:ilvl="6" w:tplc="040C0001" w:tentative="1">
      <w:start w:val="1"/>
      <w:numFmt w:val="bullet"/>
      <w:lvlText w:val=""/>
      <w:lvlJc w:val="left"/>
      <w:pPr>
        <w:ind w:left="6366" w:hanging="360"/>
      </w:pPr>
      <w:rPr>
        <w:rFonts w:ascii="Symbol" w:hAnsi="Symbol" w:hint="default"/>
      </w:rPr>
    </w:lvl>
    <w:lvl w:ilvl="7" w:tplc="040C0003" w:tentative="1">
      <w:start w:val="1"/>
      <w:numFmt w:val="bullet"/>
      <w:lvlText w:val="o"/>
      <w:lvlJc w:val="left"/>
      <w:pPr>
        <w:ind w:left="7086" w:hanging="360"/>
      </w:pPr>
      <w:rPr>
        <w:rFonts w:ascii="Courier New" w:hAnsi="Courier New" w:cs="Courier New" w:hint="default"/>
      </w:rPr>
    </w:lvl>
    <w:lvl w:ilvl="8" w:tplc="040C0005" w:tentative="1">
      <w:start w:val="1"/>
      <w:numFmt w:val="bullet"/>
      <w:lvlText w:val=""/>
      <w:lvlJc w:val="left"/>
      <w:pPr>
        <w:ind w:left="7806" w:hanging="360"/>
      </w:pPr>
      <w:rPr>
        <w:rFonts w:ascii="Wingdings" w:hAnsi="Wingdings" w:hint="default"/>
      </w:rPr>
    </w:lvl>
  </w:abstractNum>
  <w:num w:numId="1">
    <w:abstractNumId w:val="3"/>
  </w:num>
  <w:num w:numId="2">
    <w:abstractNumId w:val="17"/>
  </w:num>
  <w:num w:numId="3">
    <w:abstractNumId w:val="20"/>
  </w:num>
  <w:num w:numId="4">
    <w:abstractNumId w:val="19"/>
  </w:num>
  <w:num w:numId="5">
    <w:abstractNumId w:val="8"/>
  </w:num>
  <w:num w:numId="6">
    <w:abstractNumId w:val="9"/>
  </w:num>
  <w:num w:numId="7">
    <w:abstractNumId w:val="14"/>
  </w:num>
  <w:num w:numId="8">
    <w:abstractNumId w:val="23"/>
  </w:num>
  <w:num w:numId="9">
    <w:abstractNumId w:val="10"/>
  </w:num>
  <w:num w:numId="10">
    <w:abstractNumId w:val="11"/>
  </w:num>
  <w:num w:numId="11">
    <w:abstractNumId w:val="1"/>
  </w:num>
  <w:num w:numId="12">
    <w:abstractNumId w:val="18"/>
  </w:num>
  <w:num w:numId="13">
    <w:abstractNumId w:val="12"/>
  </w:num>
  <w:num w:numId="14">
    <w:abstractNumId w:val="16"/>
  </w:num>
  <w:num w:numId="15">
    <w:abstractNumId w:val="7"/>
  </w:num>
  <w:num w:numId="16">
    <w:abstractNumId w:val="6"/>
  </w:num>
  <w:num w:numId="17">
    <w:abstractNumId w:val="5"/>
  </w:num>
  <w:num w:numId="18">
    <w:abstractNumId w:val="21"/>
  </w:num>
  <w:num w:numId="19">
    <w:abstractNumId w:val="4"/>
  </w:num>
  <w:num w:numId="20">
    <w:abstractNumId w:val="25"/>
  </w:num>
  <w:num w:numId="21">
    <w:abstractNumId w:val="15"/>
  </w:num>
  <w:num w:numId="22">
    <w:abstractNumId w:val="24"/>
  </w:num>
  <w:num w:numId="23">
    <w:abstractNumId w:val="22"/>
  </w:num>
  <w:num w:numId="24">
    <w:abstractNumId w:val="13"/>
  </w:num>
  <w:num w:numId="2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881"/>
    <w:rsid w:val="0000021F"/>
    <w:rsid w:val="00002E62"/>
    <w:rsid w:val="000077C5"/>
    <w:rsid w:val="00011D47"/>
    <w:rsid w:val="0001245B"/>
    <w:rsid w:val="00012601"/>
    <w:rsid w:val="00012BF5"/>
    <w:rsid w:val="00013B91"/>
    <w:rsid w:val="000143EB"/>
    <w:rsid w:val="00015B4A"/>
    <w:rsid w:val="000203F5"/>
    <w:rsid w:val="00020834"/>
    <w:rsid w:val="00025570"/>
    <w:rsid w:val="00025ED8"/>
    <w:rsid w:val="000308F3"/>
    <w:rsid w:val="00030CCD"/>
    <w:rsid w:val="00031CBB"/>
    <w:rsid w:val="000370E6"/>
    <w:rsid w:val="00037D25"/>
    <w:rsid w:val="00037E28"/>
    <w:rsid w:val="00040059"/>
    <w:rsid w:val="00042697"/>
    <w:rsid w:val="0004284E"/>
    <w:rsid w:val="00042F86"/>
    <w:rsid w:val="000433DD"/>
    <w:rsid w:val="000437ED"/>
    <w:rsid w:val="00043FEA"/>
    <w:rsid w:val="00046206"/>
    <w:rsid w:val="00046B4E"/>
    <w:rsid w:val="00047E58"/>
    <w:rsid w:val="000548A7"/>
    <w:rsid w:val="00055831"/>
    <w:rsid w:val="00055D64"/>
    <w:rsid w:val="00056188"/>
    <w:rsid w:val="00056CCC"/>
    <w:rsid w:val="00057C43"/>
    <w:rsid w:val="00062FB6"/>
    <w:rsid w:val="0006442B"/>
    <w:rsid w:val="00065316"/>
    <w:rsid w:val="0007573B"/>
    <w:rsid w:val="00076F3A"/>
    <w:rsid w:val="00077DD8"/>
    <w:rsid w:val="0008021A"/>
    <w:rsid w:val="0008050F"/>
    <w:rsid w:val="000807B8"/>
    <w:rsid w:val="00082D03"/>
    <w:rsid w:val="00082DC6"/>
    <w:rsid w:val="000836EA"/>
    <w:rsid w:val="00084044"/>
    <w:rsid w:val="00084B6F"/>
    <w:rsid w:val="000850AE"/>
    <w:rsid w:val="00085AE9"/>
    <w:rsid w:val="00090152"/>
    <w:rsid w:val="00091C0D"/>
    <w:rsid w:val="000936A6"/>
    <w:rsid w:val="000949EF"/>
    <w:rsid w:val="00094F4F"/>
    <w:rsid w:val="000A073A"/>
    <w:rsid w:val="000A0996"/>
    <w:rsid w:val="000A393A"/>
    <w:rsid w:val="000A5741"/>
    <w:rsid w:val="000A658E"/>
    <w:rsid w:val="000A6A0D"/>
    <w:rsid w:val="000B09A3"/>
    <w:rsid w:val="000B12F9"/>
    <w:rsid w:val="000B22DE"/>
    <w:rsid w:val="000B23CE"/>
    <w:rsid w:val="000B49ED"/>
    <w:rsid w:val="000B5B2E"/>
    <w:rsid w:val="000C0C20"/>
    <w:rsid w:val="000C4EA7"/>
    <w:rsid w:val="000C4EAE"/>
    <w:rsid w:val="000C55C1"/>
    <w:rsid w:val="000C76A6"/>
    <w:rsid w:val="000D218C"/>
    <w:rsid w:val="000D3771"/>
    <w:rsid w:val="000D7587"/>
    <w:rsid w:val="000E05F4"/>
    <w:rsid w:val="000E1873"/>
    <w:rsid w:val="000E6E1B"/>
    <w:rsid w:val="000E7669"/>
    <w:rsid w:val="000F0981"/>
    <w:rsid w:val="000F0FAB"/>
    <w:rsid w:val="000F2775"/>
    <w:rsid w:val="000F2939"/>
    <w:rsid w:val="000F5B64"/>
    <w:rsid w:val="000F6087"/>
    <w:rsid w:val="00101348"/>
    <w:rsid w:val="00105B5E"/>
    <w:rsid w:val="00106B16"/>
    <w:rsid w:val="00111559"/>
    <w:rsid w:val="001125DB"/>
    <w:rsid w:val="00113C4F"/>
    <w:rsid w:val="00115624"/>
    <w:rsid w:val="00116BB4"/>
    <w:rsid w:val="00122081"/>
    <w:rsid w:val="001223A9"/>
    <w:rsid w:val="0012582A"/>
    <w:rsid w:val="00126F45"/>
    <w:rsid w:val="00127830"/>
    <w:rsid w:val="00127D0C"/>
    <w:rsid w:val="0013323F"/>
    <w:rsid w:val="001370FB"/>
    <w:rsid w:val="0013783D"/>
    <w:rsid w:val="0014467E"/>
    <w:rsid w:val="001446F6"/>
    <w:rsid w:val="001455FE"/>
    <w:rsid w:val="00146107"/>
    <w:rsid w:val="001462ED"/>
    <w:rsid w:val="001464E6"/>
    <w:rsid w:val="0015079C"/>
    <w:rsid w:val="001525F8"/>
    <w:rsid w:val="0015445E"/>
    <w:rsid w:val="001605D7"/>
    <w:rsid w:val="00167C27"/>
    <w:rsid w:val="00171A83"/>
    <w:rsid w:val="00173B49"/>
    <w:rsid w:val="00176855"/>
    <w:rsid w:val="00176BA1"/>
    <w:rsid w:val="00177A53"/>
    <w:rsid w:val="00183F12"/>
    <w:rsid w:val="00184A14"/>
    <w:rsid w:val="00184E75"/>
    <w:rsid w:val="001860FD"/>
    <w:rsid w:val="0018659D"/>
    <w:rsid w:val="001866E1"/>
    <w:rsid w:val="001923C4"/>
    <w:rsid w:val="001926A1"/>
    <w:rsid w:val="00192988"/>
    <w:rsid w:val="0019389A"/>
    <w:rsid w:val="00193AE2"/>
    <w:rsid w:val="001967F5"/>
    <w:rsid w:val="00197EDD"/>
    <w:rsid w:val="001A334C"/>
    <w:rsid w:val="001A34B2"/>
    <w:rsid w:val="001A498A"/>
    <w:rsid w:val="001A57B8"/>
    <w:rsid w:val="001A62C2"/>
    <w:rsid w:val="001A6FDB"/>
    <w:rsid w:val="001B2B8B"/>
    <w:rsid w:val="001B4A0C"/>
    <w:rsid w:val="001B58ED"/>
    <w:rsid w:val="001B59A2"/>
    <w:rsid w:val="001B59C6"/>
    <w:rsid w:val="001C0F91"/>
    <w:rsid w:val="001C2268"/>
    <w:rsid w:val="001C5E71"/>
    <w:rsid w:val="001D0DC4"/>
    <w:rsid w:val="001D0F27"/>
    <w:rsid w:val="001D5403"/>
    <w:rsid w:val="001D595C"/>
    <w:rsid w:val="001D7B4D"/>
    <w:rsid w:val="001D7B5E"/>
    <w:rsid w:val="001E2EA0"/>
    <w:rsid w:val="001E3BF1"/>
    <w:rsid w:val="001E5714"/>
    <w:rsid w:val="001E67A3"/>
    <w:rsid w:val="001E7A7E"/>
    <w:rsid w:val="001F0D40"/>
    <w:rsid w:val="001F2B4D"/>
    <w:rsid w:val="001F3019"/>
    <w:rsid w:val="001F425B"/>
    <w:rsid w:val="001F4EAC"/>
    <w:rsid w:val="001F71DC"/>
    <w:rsid w:val="001F726F"/>
    <w:rsid w:val="00200E29"/>
    <w:rsid w:val="00200F57"/>
    <w:rsid w:val="00201EDB"/>
    <w:rsid w:val="00203CCF"/>
    <w:rsid w:val="002046B1"/>
    <w:rsid w:val="00205174"/>
    <w:rsid w:val="0020546D"/>
    <w:rsid w:val="002064BC"/>
    <w:rsid w:val="0020720E"/>
    <w:rsid w:val="0020798F"/>
    <w:rsid w:val="00213667"/>
    <w:rsid w:val="00214DC5"/>
    <w:rsid w:val="0022254D"/>
    <w:rsid w:val="0022358D"/>
    <w:rsid w:val="00226B42"/>
    <w:rsid w:val="0023195E"/>
    <w:rsid w:val="0023301C"/>
    <w:rsid w:val="002376AE"/>
    <w:rsid w:val="002417A3"/>
    <w:rsid w:val="00243424"/>
    <w:rsid w:val="002447DE"/>
    <w:rsid w:val="00244ECF"/>
    <w:rsid w:val="00245375"/>
    <w:rsid w:val="00253EE7"/>
    <w:rsid w:val="002547F6"/>
    <w:rsid w:val="00256DED"/>
    <w:rsid w:val="00260050"/>
    <w:rsid w:val="00262748"/>
    <w:rsid w:val="00263EF2"/>
    <w:rsid w:val="002640C7"/>
    <w:rsid w:val="002644A8"/>
    <w:rsid w:val="00265878"/>
    <w:rsid w:val="00267030"/>
    <w:rsid w:val="00267D7D"/>
    <w:rsid w:val="00270B7D"/>
    <w:rsid w:val="00282353"/>
    <w:rsid w:val="0028259F"/>
    <w:rsid w:val="00283848"/>
    <w:rsid w:val="00284558"/>
    <w:rsid w:val="00287BC0"/>
    <w:rsid w:val="0029000D"/>
    <w:rsid w:val="00292124"/>
    <w:rsid w:val="00292B9D"/>
    <w:rsid w:val="00293EB3"/>
    <w:rsid w:val="00295526"/>
    <w:rsid w:val="002A1DDE"/>
    <w:rsid w:val="002A63A2"/>
    <w:rsid w:val="002A64AF"/>
    <w:rsid w:val="002A6A95"/>
    <w:rsid w:val="002B00A3"/>
    <w:rsid w:val="002B19F0"/>
    <w:rsid w:val="002B29F2"/>
    <w:rsid w:val="002B53F8"/>
    <w:rsid w:val="002B67B9"/>
    <w:rsid w:val="002B68EA"/>
    <w:rsid w:val="002C0D46"/>
    <w:rsid w:val="002C1C12"/>
    <w:rsid w:val="002C5C71"/>
    <w:rsid w:val="002C5E6B"/>
    <w:rsid w:val="002C7B5F"/>
    <w:rsid w:val="002D04E2"/>
    <w:rsid w:val="002D4756"/>
    <w:rsid w:val="002D6732"/>
    <w:rsid w:val="002D7417"/>
    <w:rsid w:val="002E01A4"/>
    <w:rsid w:val="002E322F"/>
    <w:rsid w:val="002E4DD4"/>
    <w:rsid w:val="002E674D"/>
    <w:rsid w:val="002E77CF"/>
    <w:rsid w:val="002F169A"/>
    <w:rsid w:val="002F2A13"/>
    <w:rsid w:val="002F2BB6"/>
    <w:rsid w:val="002F321A"/>
    <w:rsid w:val="002F4A14"/>
    <w:rsid w:val="002F5066"/>
    <w:rsid w:val="002F56CE"/>
    <w:rsid w:val="002F5CE1"/>
    <w:rsid w:val="002F5D3B"/>
    <w:rsid w:val="00302E4F"/>
    <w:rsid w:val="00303A8D"/>
    <w:rsid w:val="00306003"/>
    <w:rsid w:val="0030641E"/>
    <w:rsid w:val="00307683"/>
    <w:rsid w:val="00310F68"/>
    <w:rsid w:val="00317657"/>
    <w:rsid w:val="00317D64"/>
    <w:rsid w:val="00322285"/>
    <w:rsid w:val="00323CC3"/>
    <w:rsid w:val="00323F8C"/>
    <w:rsid w:val="00326AA4"/>
    <w:rsid w:val="00327427"/>
    <w:rsid w:val="0033063E"/>
    <w:rsid w:val="00332280"/>
    <w:rsid w:val="00335158"/>
    <w:rsid w:val="00341BF9"/>
    <w:rsid w:val="00345AC1"/>
    <w:rsid w:val="00351C14"/>
    <w:rsid w:val="00351C71"/>
    <w:rsid w:val="00352B0D"/>
    <w:rsid w:val="00353B5A"/>
    <w:rsid w:val="003554AC"/>
    <w:rsid w:val="003554CE"/>
    <w:rsid w:val="00365CC0"/>
    <w:rsid w:val="00381730"/>
    <w:rsid w:val="00383868"/>
    <w:rsid w:val="00385095"/>
    <w:rsid w:val="0038676A"/>
    <w:rsid w:val="003916A6"/>
    <w:rsid w:val="003927F2"/>
    <w:rsid w:val="00392A54"/>
    <w:rsid w:val="00392B66"/>
    <w:rsid w:val="00393A2C"/>
    <w:rsid w:val="00393ABB"/>
    <w:rsid w:val="00393EB0"/>
    <w:rsid w:val="0039695E"/>
    <w:rsid w:val="00397926"/>
    <w:rsid w:val="003A166D"/>
    <w:rsid w:val="003A1B85"/>
    <w:rsid w:val="003A2B7A"/>
    <w:rsid w:val="003B2173"/>
    <w:rsid w:val="003B2652"/>
    <w:rsid w:val="003B4AA2"/>
    <w:rsid w:val="003B7424"/>
    <w:rsid w:val="003C0BE8"/>
    <w:rsid w:val="003C2DF8"/>
    <w:rsid w:val="003C5B36"/>
    <w:rsid w:val="003C7EAB"/>
    <w:rsid w:val="003D05CA"/>
    <w:rsid w:val="003D0C56"/>
    <w:rsid w:val="003D1BB8"/>
    <w:rsid w:val="003D330D"/>
    <w:rsid w:val="003D3977"/>
    <w:rsid w:val="003D3F12"/>
    <w:rsid w:val="003E0E6F"/>
    <w:rsid w:val="003E1F9C"/>
    <w:rsid w:val="003E4218"/>
    <w:rsid w:val="003F3721"/>
    <w:rsid w:val="003F38E3"/>
    <w:rsid w:val="003F7356"/>
    <w:rsid w:val="00400C44"/>
    <w:rsid w:val="00401C93"/>
    <w:rsid w:val="00402BD3"/>
    <w:rsid w:val="00407D70"/>
    <w:rsid w:val="004168B5"/>
    <w:rsid w:val="00417D86"/>
    <w:rsid w:val="00420550"/>
    <w:rsid w:val="00420841"/>
    <w:rsid w:val="00420A68"/>
    <w:rsid w:val="00423397"/>
    <w:rsid w:val="00425431"/>
    <w:rsid w:val="0042722A"/>
    <w:rsid w:val="00427734"/>
    <w:rsid w:val="004300A6"/>
    <w:rsid w:val="00431B7F"/>
    <w:rsid w:val="00432D99"/>
    <w:rsid w:val="004349ED"/>
    <w:rsid w:val="00434DD6"/>
    <w:rsid w:val="00436966"/>
    <w:rsid w:val="00437E02"/>
    <w:rsid w:val="004403ED"/>
    <w:rsid w:val="004428AA"/>
    <w:rsid w:val="004439A2"/>
    <w:rsid w:val="00443E2D"/>
    <w:rsid w:val="00447F37"/>
    <w:rsid w:val="00450577"/>
    <w:rsid w:val="00451D77"/>
    <w:rsid w:val="00455285"/>
    <w:rsid w:val="00461FC6"/>
    <w:rsid w:val="0046287F"/>
    <w:rsid w:val="004640CB"/>
    <w:rsid w:val="00467BDD"/>
    <w:rsid w:val="004713C7"/>
    <w:rsid w:val="0047233B"/>
    <w:rsid w:val="00474097"/>
    <w:rsid w:val="0047765A"/>
    <w:rsid w:val="00477E5B"/>
    <w:rsid w:val="004806CC"/>
    <w:rsid w:val="004844E0"/>
    <w:rsid w:val="00485BAE"/>
    <w:rsid w:val="00487151"/>
    <w:rsid w:val="00487652"/>
    <w:rsid w:val="004962F7"/>
    <w:rsid w:val="004979AA"/>
    <w:rsid w:val="004A0250"/>
    <w:rsid w:val="004A3767"/>
    <w:rsid w:val="004A47C3"/>
    <w:rsid w:val="004A619A"/>
    <w:rsid w:val="004B0E01"/>
    <w:rsid w:val="004B1002"/>
    <w:rsid w:val="004B118E"/>
    <w:rsid w:val="004B2C10"/>
    <w:rsid w:val="004B4506"/>
    <w:rsid w:val="004B4FA3"/>
    <w:rsid w:val="004B6652"/>
    <w:rsid w:val="004C2A72"/>
    <w:rsid w:val="004C2DCE"/>
    <w:rsid w:val="004C2EA1"/>
    <w:rsid w:val="004C4DD4"/>
    <w:rsid w:val="004C510E"/>
    <w:rsid w:val="004C6717"/>
    <w:rsid w:val="004C6BBB"/>
    <w:rsid w:val="004C6EBA"/>
    <w:rsid w:val="004D0A78"/>
    <w:rsid w:val="004D2A88"/>
    <w:rsid w:val="004D48F0"/>
    <w:rsid w:val="004D49AD"/>
    <w:rsid w:val="004D5C46"/>
    <w:rsid w:val="004D6F44"/>
    <w:rsid w:val="004E0FAF"/>
    <w:rsid w:val="004E1926"/>
    <w:rsid w:val="004E224C"/>
    <w:rsid w:val="004E48BC"/>
    <w:rsid w:val="004E5EFD"/>
    <w:rsid w:val="004E6E8C"/>
    <w:rsid w:val="004F0F4E"/>
    <w:rsid w:val="004F2079"/>
    <w:rsid w:val="004F24E2"/>
    <w:rsid w:val="004F6D8A"/>
    <w:rsid w:val="00500144"/>
    <w:rsid w:val="00501118"/>
    <w:rsid w:val="0050323A"/>
    <w:rsid w:val="00510184"/>
    <w:rsid w:val="00510F49"/>
    <w:rsid w:val="005116E2"/>
    <w:rsid w:val="0051269B"/>
    <w:rsid w:val="005136F0"/>
    <w:rsid w:val="00513753"/>
    <w:rsid w:val="00521016"/>
    <w:rsid w:val="0052206E"/>
    <w:rsid w:val="00523F3D"/>
    <w:rsid w:val="00525871"/>
    <w:rsid w:val="00525DC4"/>
    <w:rsid w:val="0052751F"/>
    <w:rsid w:val="0053001C"/>
    <w:rsid w:val="005330A0"/>
    <w:rsid w:val="00537285"/>
    <w:rsid w:val="00537ED7"/>
    <w:rsid w:val="00540465"/>
    <w:rsid w:val="00540949"/>
    <w:rsid w:val="00541243"/>
    <w:rsid w:val="0054294E"/>
    <w:rsid w:val="00544E0E"/>
    <w:rsid w:val="00546877"/>
    <w:rsid w:val="005469B3"/>
    <w:rsid w:val="0054729D"/>
    <w:rsid w:val="00551E7E"/>
    <w:rsid w:val="00552271"/>
    <w:rsid w:val="005545C7"/>
    <w:rsid w:val="00554CB8"/>
    <w:rsid w:val="005564C9"/>
    <w:rsid w:val="00557684"/>
    <w:rsid w:val="00560420"/>
    <w:rsid w:val="0056570C"/>
    <w:rsid w:val="00567EA6"/>
    <w:rsid w:val="00573109"/>
    <w:rsid w:val="00573D51"/>
    <w:rsid w:val="00574B60"/>
    <w:rsid w:val="0057616A"/>
    <w:rsid w:val="00576189"/>
    <w:rsid w:val="00577AD4"/>
    <w:rsid w:val="005816B2"/>
    <w:rsid w:val="005849C3"/>
    <w:rsid w:val="00584E1A"/>
    <w:rsid w:val="00586123"/>
    <w:rsid w:val="00586979"/>
    <w:rsid w:val="005874BF"/>
    <w:rsid w:val="00597C74"/>
    <w:rsid w:val="005A1D1D"/>
    <w:rsid w:val="005A3FF9"/>
    <w:rsid w:val="005A5DE5"/>
    <w:rsid w:val="005B0957"/>
    <w:rsid w:val="005B1F0D"/>
    <w:rsid w:val="005B5E81"/>
    <w:rsid w:val="005C2049"/>
    <w:rsid w:val="005C4CB7"/>
    <w:rsid w:val="005C64AF"/>
    <w:rsid w:val="005C67D1"/>
    <w:rsid w:val="005D0862"/>
    <w:rsid w:val="005D0FDA"/>
    <w:rsid w:val="005D2BE1"/>
    <w:rsid w:val="005D3965"/>
    <w:rsid w:val="005E2C3B"/>
    <w:rsid w:val="005E33C3"/>
    <w:rsid w:val="005E6120"/>
    <w:rsid w:val="005E6BAD"/>
    <w:rsid w:val="005E71BE"/>
    <w:rsid w:val="005E73B9"/>
    <w:rsid w:val="005E7CAA"/>
    <w:rsid w:val="005F0C27"/>
    <w:rsid w:val="005F5B65"/>
    <w:rsid w:val="005F6AEC"/>
    <w:rsid w:val="005F6C27"/>
    <w:rsid w:val="006031BF"/>
    <w:rsid w:val="006038B8"/>
    <w:rsid w:val="00606DE8"/>
    <w:rsid w:val="00614991"/>
    <w:rsid w:val="00614AB6"/>
    <w:rsid w:val="00615E46"/>
    <w:rsid w:val="0061731B"/>
    <w:rsid w:val="00617BFA"/>
    <w:rsid w:val="00622129"/>
    <w:rsid w:val="00631AF0"/>
    <w:rsid w:val="00636B26"/>
    <w:rsid w:val="00636E1E"/>
    <w:rsid w:val="00637EC9"/>
    <w:rsid w:val="00642230"/>
    <w:rsid w:val="00642B92"/>
    <w:rsid w:val="00643D45"/>
    <w:rsid w:val="00645AB0"/>
    <w:rsid w:val="00645CE7"/>
    <w:rsid w:val="00645D67"/>
    <w:rsid w:val="0064778C"/>
    <w:rsid w:val="00651020"/>
    <w:rsid w:val="0065713E"/>
    <w:rsid w:val="006579D9"/>
    <w:rsid w:val="00661058"/>
    <w:rsid w:val="00661EA0"/>
    <w:rsid w:val="00663051"/>
    <w:rsid w:val="0066619A"/>
    <w:rsid w:val="00667BED"/>
    <w:rsid w:val="0067339D"/>
    <w:rsid w:val="00673EEB"/>
    <w:rsid w:val="0067466B"/>
    <w:rsid w:val="00674BF8"/>
    <w:rsid w:val="006756C4"/>
    <w:rsid w:val="006769F4"/>
    <w:rsid w:val="006816C3"/>
    <w:rsid w:val="0068196F"/>
    <w:rsid w:val="00687760"/>
    <w:rsid w:val="00690C70"/>
    <w:rsid w:val="00691E72"/>
    <w:rsid w:val="006924E1"/>
    <w:rsid w:val="00694A71"/>
    <w:rsid w:val="00694B2E"/>
    <w:rsid w:val="00695C0E"/>
    <w:rsid w:val="006A038E"/>
    <w:rsid w:val="006A19D8"/>
    <w:rsid w:val="006A23FC"/>
    <w:rsid w:val="006B2657"/>
    <w:rsid w:val="006B2B2F"/>
    <w:rsid w:val="006B34A1"/>
    <w:rsid w:val="006B3547"/>
    <w:rsid w:val="006B45FC"/>
    <w:rsid w:val="006B6311"/>
    <w:rsid w:val="006B6DE5"/>
    <w:rsid w:val="006B7892"/>
    <w:rsid w:val="006C25CC"/>
    <w:rsid w:val="006C5124"/>
    <w:rsid w:val="006C7AC8"/>
    <w:rsid w:val="006D09CC"/>
    <w:rsid w:val="006D348E"/>
    <w:rsid w:val="006D43F2"/>
    <w:rsid w:val="006D59AD"/>
    <w:rsid w:val="006D65E2"/>
    <w:rsid w:val="006E53BA"/>
    <w:rsid w:val="006E5B40"/>
    <w:rsid w:val="006E604B"/>
    <w:rsid w:val="006F41AD"/>
    <w:rsid w:val="00700F1B"/>
    <w:rsid w:val="0070217E"/>
    <w:rsid w:val="00704B30"/>
    <w:rsid w:val="00705D24"/>
    <w:rsid w:val="00706C71"/>
    <w:rsid w:val="0070773C"/>
    <w:rsid w:val="007102AD"/>
    <w:rsid w:val="007106A2"/>
    <w:rsid w:val="00710DE0"/>
    <w:rsid w:val="00710E5E"/>
    <w:rsid w:val="00711A67"/>
    <w:rsid w:val="007140DD"/>
    <w:rsid w:val="0071618B"/>
    <w:rsid w:val="007162C3"/>
    <w:rsid w:val="00717946"/>
    <w:rsid w:val="0072239C"/>
    <w:rsid w:val="0072314A"/>
    <w:rsid w:val="00724604"/>
    <w:rsid w:val="0072764C"/>
    <w:rsid w:val="00727D7A"/>
    <w:rsid w:val="007306B0"/>
    <w:rsid w:val="00733AAF"/>
    <w:rsid w:val="0073723B"/>
    <w:rsid w:val="0073728F"/>
    <w:rsid w:val="0073775C"/>
    <w:rsid w:val="00737BD5"/>
    <w:rsid w:val="007418DE"/>
    <w:rsid w:val="007443E9"/>
    <w:rsid w:val="00746DDA"/>
    <w:rsid w:val="0075009D"/>
    <w:rsid w:val="00750C85"/>
    <w:rsid w:val="0075194F"/>
    <w:rsid w:val="00752370"/>
    <w:rsid w:val="00752A5B"/>
    <w:rsid w:val="0075301F"/>
    <w:rsid w:val="00754940"/>
    <w:rsid w:val="0075736A"/>
    <w:rsid w:val="00760D1B"/>
    <w:rsid w:val="007706D3"/>
    <w:rsid w:val="00770D08"/>
    <w:rsid w:val="007711B5"/>
    <w:rsid w:val="0077180D"/>
    <w:rsid w:val="007721FB"/>
    <w:rsid w:val="0077503E"/>
    <w:rsid w:val="0077565E"/>
    <w:rsid w:val="007761B8"/>
    <w:rsid w:val="00776930"/>
    <w:rsid w:val="00776C01"/>
    <w:rsid w:val="00776D0A"/>
    <w:rsid w:val="00777C5E"/>
    <w:rsid w:val="007827DD"/>
    <w:rsid w:val="00783BE3"/>
    <w:rsid w:val="007850CF"/>
    <w:rsid w:val="00791C2F"/>
    <w:rsid w:val="007925C8"/>
    <w:rsid w:val="0079323C"/>
    <w:rsid w:val="00794D98"/>
    <w:rsid w:val="00797763"/>
    <w:rsid w:val="007A3D54"/>
    <w:rsid w:val="007A74AB"/>
    <w:rsid w:val="007A7852"/>
    <w:rsid w:val="007B0060"/>
    <w:rsid w:val="007B2895"/>
    <w:rsid w:val="007B37C2"/>
    <w:rsid w:val="007B3F0A"/>
    <w:rsid w:val="007B4884"/>
    <w:rsid w:val="007B668B"/>
    <w:rsid w:val="007C16ED"/>
    <w:rsid w:val="007D1B43"/>
    <w:rsid w:val="007D38B3"/>
    <w:rsid w:val="007D46D2"/>
    <w:rsid w:val="007D5CE8"/>
    <w:rsid w:val="007D6065"/>
    <w:rsid w:val="007E186B"/>
    <w:rsid w:val="007E1D9C"/>
    <w:rsid w:val="007E3334"/>
    <w:rsid w:val="007E77A0"/>
    <w:rsid w:val="007F0E5C"/>
    <w:rsid w:val="007F1740"/>
    <w:rsid w:val="007F63FC"/>
    <w:rsid w:val="007F691B"/>
    <w:rsid w:val="00801029"/>
    <w:rsid w:val="0080149E"/>
    <w:rsid w:val="00810094"/>
    <w:rsid w:val="0081329C"/>
    <w:rsid w:val="00816B05"/>
    <w:rsid w:val="00816BA0"/>
    <w:rsid w:val="0082239C"/>
    <w:rsid w:val="008252BF"/>
    <w:rsid w:val="008267DE"/>
    <w:rsid w:val="00827142"/>
    <w:rsid w:val="00827B2D"/>
    <w:rsid w:val="00832D4C"/>
    <w:rsid w:val="00835230"/>
    <w:rsid w:val="00835A22"/>
    <w:rsid w:val="00840AEA"/>
    <w:rsid w:val="00841232"/>
    <w:rsid w:val="00841F74"/>
    <w:rsid w:val="0084249F"/>
    <w:rsid w:val="00843B2A"/>
    <w:rsid w:val="00843D4C"/>
    <w:rsid w:val="008440AD"/>
    <w:rsid w:val="00846EB5"/>
    <w:rsid w:val="00852B45"/>
    <w:rsid w:val="00853097"/>
    <w:rsid w:val="0085419E"/>
    <w:rsid w:val="008574CF"/>
    <w:rsid w:val="00857EEF"/>
    <w:rsid w:val="00857FBF"/>
    <w:rsid w:val="00860E31"/>
    <w:rsid w:val="00865BF7"/>
    <w:rsid w:val="00865D18"/>
    <w:rsid w:val="00866C8C"/>
    <w:rsid w:val="00870917"/>
    <w:rsid w:val="008712E7"/>
    <w:rsid w:val="00871B04"/>
    <w:rsid w:val="00872B0A"/>
    <w:rsid w:val="008737C2"/>
    <w:rsid w:val="00876D37"/>
    <w:rsid w:val="008820C4"/>
    <w:rsid w:val="00882EC6"/>
    <w:rsid w:val="00883AAF"/>
    <w:rsid w:val="00884411"/>
    <w:rsid w:val="00885423"/>
    <w:rsid w:val="00887A29"/>
    <w:rsid w:val="00890487"/>
    <w:rsid w:val="00893269"/>
    <w:rsid w:val="008934BD"/>
    <w:rsid w:val="00895E87"/>
    <w:rsid w:val="00895EE1"/>
    <w:rsid w:val="008A2A54"/>
    <w:rsid w:val="008A386E"/>
    <w:rsid w:val="008A55C8"/>
    <w:rsid w:val="008A64ED"/>
    <w:rsid w:val="008B26BA"/>
    <w:rsid w:val="008B354A"/>
    <w:rsid w:val="008B441A"/>
    <w:rsid w:val="008B45D7"/>
    <w:rsid w:val="008C272C"/>
    <w:rsid w:val="008C29F6"/>
    <w:rsid w:val="008C3143"/>
    <w:rsid w:val="008C4012"/>
    <w:rsid w:val="008C43A8"/>
    <w:rsid w:val="008C4514"/>
    <w:rsid w:val="008C538D"/>
    <w:rsid w:val="008D13B8"/>
    <w:rsid w:val="008D151D"/>
    <w:rsid w:val="008D434F"/>
    <w:rsid w:val="008D5CED"/>
    <w:rsid w:val="008E159E"/>
    <w:rsid w:val="008E6B74"/>
    <w:rsid w:val="008F18AF"/>
    <w:rsid w:val="008F30A4"/>
    <w:rsid w:val="008F56A6"/>
    <w:rsid w:val="008F62B0"/>
    <w:rsid w:val="00901A56"/>
    <w:rsid w:val="00902615"/>
    <w:rsid w:val="00903903"/>
    <w:rsid w:val="009041A6"/>
    <w:rsid w:val="009109A6"/>
    <w:rsid w:val="00910A5D"/>
    <w:rsid w:val="0091473E"/>
    <w:rsid w:val="00915AFB"/>
    <w:rsid w:val="00917962"/>
    <w:rsid w:val="009230FD"/>
    <w:rsid w:val="00923BA4"/>
    <w:rsid w:val="00924929"/>
    <w:rsid w:val="00925564"/>
    <w:rsid w:val="00931D27"/>
    <w:rsid w:val="00931E12"/>
    <w:rsid w:val="00934413"/>
    <w:rsid w:val="00934EDD"/>
    <w:rsid w:val="009372FB"/>
    <w:rsid w:val="00937A6E"/>
    <w:rsid w:val="0094115E"/>
    <w:rsid w:val="009431B2"/>
    <w:rsid w:val="00943D62"/>
    <w:rsid w:val="009455CB"/>
    <w:rsid w:val="00946075"/>
    <w:rsid w:val="00954A47"/>
    <w:rsid w:val="00956D1F"/>
    <w:rsid w:val="00957CF7"/>
    <w:rsid w:val="00961623"/>
    <w:rsid w:val="0096320C"/>
    <w:rsid w:val="00966018"/>
    <w:rsid w:val="00970C16"/>
    <w:rsid w:val="00971233"/>
    <w:rsid w:val="00973206"/>
    <w:rsid w:val="00973C2C"/>
    <w:rsid w:val="00973C9B"/>
    <w:rsid w:val="00977C4B"/>
    <w:rsid w:val="0098052D"/>
    <w:rsid w:val="0098405E"/>
    <w:rsid w:val="00984EED"/>
    <w:rsid w:val="00986508"/>
    <w:rsid w:val="00990308"/>
    <w:rsid w:val="00990E08"/>
    <w:rsid w:val="00992AB8"/>
    <w:rsid w:val="009943F5"/>
    <w:rsid w:val="00994792"/>
    <w:rsid w:val="00997380"/>
    <w:rsid w:val="00997F54"/>
    <w:rsid w:val="009A1CAB"/>
    <w:rsid w:val="009A200B"/>
    <w:rsid w:val="009A3AA6"/>
    <w:rsid w:val="009A442E"/>
    <w:rsid w:val="009A6811"/>
    <w:rsid w:val="009A6F6B"/>
    <w:rsid w:val="009B3237"/>
    <w:rsid w:val="009B3827"/>
    <w:rsid w:val="009B3DDD"/>
    <w:rsid w:val="009B5F2D"/>
    <w:rsid w:val="009C35DE"/>
    <w:rsid w:val="009C3DB3"/>
    <w:rsid w:val="009C3E51"/>
    <w:rsid w:val="009C4E80"/>
    <w:rsid w:val="009C6D2B"/>
    <w:rsid w:val="009D2BF7"/>
    <w:rsid w:val="009D3699"/>
    <w:rsid w:val="009D4402"/>
    <w:rsid w:val="009D55B1"/>
    <w:rsid w:val="009D60AE"/>
    <w:rsid w:val="009E108C"/>
    <w:rsid w:val="009E3FAA"/>
    <w:rsid w:val="009E434F"/>
    <w:rsid w:val="009E49E3"/>
    <w:rsid w:val="009E4B67"/>
    <w:rsid w:val="009E57D1"/>
    <w:rsid w:val="009E6E0E"/>
    <w:rsid w:val="009E71B1"/>
    <w:rsid w:val="009F10FD"/>
    <w:rsid w:val="009F21E3"/>
    <w:rsid w:val="009F5CAD"/>
    <w:rsid w:val="009F68E3"/>
    <w:rsid w:val="009F6F0C"/>
    <w:rsid w:val="00A00A39"/>
    <w:rsid w:val="00A00B99"/>
    <w:rsid w:val="00A05316"/>
    <w:rsid w:val="00A05E1E"/>
    <w:rsid w:val="00A07131"/>
    <w:rsid w:val="00A0739C"/>
    <w:rsid w:val="00A07627"/>
    <w:rsid w:val="00A12E8B"/>
    <w:rsid w:val="00A13431"/>
    <w:rsid w:val="00A13782"/>
    <w:rsid w:val="00A13864"/>
    <w:rsid w:val="00A204D3"/>
    <w:rsid w:val="00A20F61"/>
    <w:rsid w:val="00A212CF"/>
    <w:rsid w:val="00A23B0B"/>
    <w:rsid w:val="00A24F14"/>
    <w:rsid w:val="00A253C4"/>
    <w:rsid w:val="00A2641B"/>
    <w:rsid w:val="00A26E0A"/>
    <w:rsid w:val="00A277E6"/>
    <w:rsid w:val="00A27A79"/>
    <w:rsid w:val="00A300D6"/>
    <w:rsid w:val="00A3163A"/>
    <w:rsid w:val="00A321E5"/>
    <w:rsid w:val="00A32EDA"/>
    <w:rsid w:val="00A33041"/>
    <w:rsid w:val="00A34156"/>
    <w:rsid w:val="00A346D9"/>
    <w:rsid w:val="00A37431"/>
    <w:rsid w:val="00A3746F"/>
    <w:rsid w:val="00A41BAC"/>
    <w:rsid w:val="00A42D5A"/>
    <w:rsid w:val="00A43A24"/>
    <w:rsid w:val="00A4694A"/>
    <w:rsid w:val="00A471F0"/>
    <w:rsid w:val="00A473CE"/>
    <w:rsid w:val="00A518F0"/>
    <w:rsid w:val="00A51D0F"/>
    <w:rsid w:val="00A53832"/>
    <w:rsid w:val="00A5602F"/>
    <w:rsid w:val="00A6327D"/>
    <w:rsid w:val="00A67B37"/>
    <w:rsid w:val="00A71608"/>
    <w:rsid w:val="00A72C93"/>
    <w:rsid w:val="00A765EC"/>
    <w:rsid w:val="00A76F4C"/>
    <w:rsid w:val="00A83A44"/>
    <w:rsid w:val="00A83B1F"/>
    <w:rsid w:val="00A853FA"/>
    <w:rsid w:val="00A85648"/>
    <w:rsid w:val="00A90393"/>
    <w:rsid w:val="00A90AC4"/>
    <w:rsid w:val="00A93F73"/>
    <w:rsid w:val="00A96242"/>
    <w:rsid w:val="00A976C3"/>
    <w:rsid w:val="00A97EFA"/>
    <w:rsid w:val="00AA0614"/>
    <w:rsid w:val="00AA11B0"/>
    <w:rsid w:val="00AA70F9"/>
    <w:rsid w:val="00AB3492"/>
    <w:rsid w:val="00AB497D"/>
    <w:rsid w:val="00AB591E"/>
    <w:rsid w:val="00AC1B68"/>
    <w:rsid w:val="00AC1BBD"/>
    <w:rsid w:val="00AC263F"/>
    <w:rsid w:val="00AD0703"/>
    <w:rsid w:val="00AD6C7B"/>
    <w:rsid w:val="00AD73CD"/>
    <w:rsid w:val="00AD77FF"/>
    <w:rsid w:val="00AD7837"/>
    <w:rsid w:val="00AE111E"/>
    <w:rsid w:val="00AE1FEC"/>
    <w:rsid w:val="00AE5904"/>
    <w:rsid w:val="00AF039F"/>
    <w:rsid w:val="00AF21D3"/>
    <w:rsid w:val="00AF5014"/>
    <w:rsid w:val="00AF622C"/>
    <w:rsid w:val="00B006BC"/>
    <w:rsid w:val="00B01608"/>
    <w:rsid w:val="00B0178F"/>
    <w:rsid w:val="00B01A1D"/>
    <w:rsid w:val="00B01BD4"/>
    <w:rsid w:val="00B022F4"/>
    <w:rsid w:val="00B03567"/>
    <w:rsid w:val="00B04405"/>
    <w:rsid w:val="00B0701A"/>
    <w:rsid w:val="00B07AB1"/>
    <w:rsid w:val="00B100A4"/>
    <w:rsid w:val="00B119F4"/>
    <w:rsid w:val="00B12189"/>
    <w:rsid w:val="00B1331E"/>
    <w:rsid w:val="00B14655"/>
    <w:rsid w:val="00B1466F"/>
    <w:rsid w:val="00B215BC"/>
    <w:rsid w:val="00B228C2"/>
    <w:rsid w:val="00B2338F"/>
    <w:rsid w:val="00B24C37"/>
    <w:rsid w:val="00B2554C"/>
    <w:rsid w:val="00B255B9"/>
    <w:rsid w:val="00B2649E"/>
    <w:rsid w:val="00B27E7D"/>
    <w:rsid w:val="00B3216F"/>
    <w:rsid w:val="00B329FE"/>
    <w:rsid w:val="00B33A72"/>
    <w:rsid w:val="00B40A78"/>
    <w:rsid w:val="00B431E4"/>
    <w:rsid w:val="00B4382E"/>
    <w:rsid w:val="00B4586C"/>
    <w:rsid w:val="00B46CBA"/>
    <w:rsid w:val="00B505DF"/>
    <w:rsid w:val="00B53574"/>
    <w:rsid w:val="00B60B25"/>
    <w:rsid w:val="00B62008"/>
    <w:rsid w:val="00B6227B"/>
    <w:rsid w:val="00B6243D"/>
    <w:rsid w:val="00B6272F"/>
    <w:rsid w:val="00B63221"/>
    <w:rsid w:val="00B63A09"/>
    <w:rsid w:val="00B71662"/>
    <w:rsid w:val="00B719E6"/>
    <w:rsid w:val="00B72D58"/>
    <w:rsid w:val="00B75EC5"/>
    <w:rsid w:val="00B76443"/>
    <w:rsid w:val="00B8210E"/>
    <w:rsid w:val="00B83848"/>
    <w:rsid w:val="00B90644"/>
    <w:rsid w:val="00B92174"/>
    <w:rsid w:val="00B97962"/>
    <w:rsid w:val="00B97D3F"/>
    <w:rsid w:val="00B97ED2"/>
    <w:rsid w:val="00BA2F56"/>
    <w:rsid w:val="00BA7DF5"/>
    <w:rsid w:val="00BB0023"/>
    <w:rsid w:val="00BB1821"/>
    <w:rsid w:val="00BB4523"/>
    <w:rsid w:val="00BB638F"/>
    <w:rsid w:val="00BC6167"/>
    <w:rsid w:val="00BC63D9"/>
    <w:rsid w:val="00BC79AF"/>
    <w:rsid w:val="00BD07BE"/>
    <w:rsid w:val="00BD2EAC"/>
    <w:rsid w:val="00BD316E"/>
    <w:rsid w:val="00BD38A6"/>
    <w:rsid w:val="00BD4216"/>
    <w:rsid w:val="00BD54CF"/>
    <w:rsid w:val="00BE2737"/>
    <w:rsid w:val="00BE7B5D"/>
    <w:rsid w:val="00BF21BD"/>
    <w:rsid w:val="00C002EF"/>
    <w:rsid w:val="00C03041"/>
    <w:rsid w:val="00C03317"/>
    <w:rsid w:val="00C0464A"/>
    <w:rsid w:val="00C049EF"/>
    <w:rsid w:val="00C0522E"/>
    <w:rsid w:val="00C113E3"/>
    <w:rsid w:val="00C1270E"/>
    <w:rsid w:val="00C13099"/>
    <w:rsid w:val="00C1332C"/>
    <w:rsid w:val="00C15183"/>
    <w:rsid w:val="00C15894"/>
    <w:rsid w:val="00C17435"/>
    <w:rsid w:val="00C17FE1"/>
    <w:rsid w:val="00C21D11"/>
    <w:rsid w:val="00C235B1"/>
    <w:rsid w:val="00C31896"/>
    <w:rsid w:val="00C31F27"/>
    <w:rsid w:val="00C32881"/>
    <w:rsid w:val="00C32925"/>
    <w:rsid w:val="00C32AF1"/>
    <w:rsid w:val="00C347F2"/>
    <w:rsid w:val="00C3614C"/>
    <w:rsid w:val="00C42B52"/>
    <w:rsid w:val="00C45AB1"/>
    <w:rsid w:val="00C45FAE"/>
    <w:rsid w:val="00C46877"/>
    <w:rsid w:val="00C46D52"/>
    <w:rsid w:val="00C500B4"/>
    <w:rsid w:val="00C54C43"/>
    <w:rsid w:val="00C570CB"/>
    <w:rsid w:val="00C60704"/>
    <w:rsid w:val="00C62197"/>
    <w:rsid w:val="00C63FAA"/>
    <w:rsid w:val="00C6631E"/>
    <w:rsid w:val="00C67AD0"/>
    <w:rsid w:val="00C701F8"/>
    <w:rsid w:val="00C720F5"/>
    <w:rsid w:val="00C730D2"/>
    <w:rsid w:val="00C809D9"/>
    <w:rsid w:val="00C81E9C"/>
    <w:rsid w:val="00C830AD"/>
    <w:rsid w:val="00C9004C"/>
    <w:rsid w:val="00C9474D"/>
    <w:rsid w:val="00C94DF8"/>
    <w:rsid w:val="00C954EA"/>
    <w:rsid w:val="00C974D3"/>
    <w:rsid w:val="00CA3A9C"/>
    <w:rsid w:val="00CA51A9"/>
    <w:rsid w:val="00CA622F"/>
    <w:rsid w:val="00CA6247"/>
    <w:rsid w:val="00CA74EA"/>
    <w:rsid w:val="00CB77AC"/>
    <w:rsid w:val="00CC215B"/>
    <w:rsid w:val="00CC24D9"/>
    <w:rsid w:val="00CC3C70"/>
    <w:rsid w:val="00CD1B12"/>
    <w:rsid w:val="00CD2BE1"/>
    <w:rsid w:val="00CD3249"/>
    <w:rsid w:val="00CD3715"/>
    <w:rsid w:val="00CD43A4"/>
    <w:rsid w:val="00CD7476"/>
    <w:rsid w:val="00CE025B"/>
    <w:rsid w:val="00CE0B0F"/>
    <w:rsid w:val="00CE0F30"/>
    <w:rsid w:val="00CE1149"/>
    <w:rsid w:val="00CE128D"/>
    <w:rsid w:val="00CE1752"/>
    <w:rsid w:val="00CE6B55"/>
    <w:rsid w:val="00CF1CE2"/>
    <w:rsid w:val="00CF6591"/>
    <w:rsid w:val="00CF668E"/>
    <w:rsid w:val="00CF6D90"/>
    <w:rsid w:val="00CF7976"/>
    <w:rsid w:val="00D01121"/>
    <w:rsid w:val="00D01E71"/>
    <w:rsid w:val="00D01F6B"/>
    <w:rsid w:val="00D024CB"/>
    <w:rsid w:val="00D06B4F"/>
    <w:rsid w:val="00D12B44"/>
    <w:rsid w:val="00D15FA0"/>
    <w:rsid w:val="00D1711A"/>
    <w:rsid w:val="00D22AC4"/>
    <w:rsid w:val="00D25825"/>
    <w:rsid w:val="00D26082"/>
    <w:rsid w:val="00D267AB"/>
    <w:rsid w:val="00D26B6A"/>
    <w:rsid w:val="00D3037D"/>
    <w:rsid w:val="00D31AFC"/>
    <w:rsid w:val="00D334D3"/>
    <w:rsid w:val="00D35C17"/>
    <w:rsid w:val="00D35CD1"/>
    <w:rsid w:val="00D361D2"/>
    <w:rsid w:val="00D44BB4"/>
    <w:rsid w:val="00D46BE5"/>
    <w:rsid w:val="00D549A4"/>
    <w:rsid w:val="00D55467"/>
    <w:rsid w:val="00D642FF"/>
    <w:rsid w:val="00D64B73"/>
    <w:rsid w:val="00D654E3"/>
    <w:rsid w:val="00D65549"/>
    <w:rsid w:val="00D739AC"/>
    <w:rsid w:val="00D74296"/>
    <w:rsid w:val="00D7619F"/>
    <w:rsid w:val="00D76D35"/>
    <w:rsid w:val="00D77DF7"/>
    <w:rsid w:val="00D83FCF"/>
    <w:rsid w:val="00D96E6C"/>
    <w:rsid w:val="00D977A4"/>
    <w:rsid w:val="00D97877"/>
    <w:rsid w:val="00DA268E"/>
    <w:rsid w:val="00DA4F7E"/>
    <w:rsid w:val="00DA76AC"/>
    <w:rsid w:val="00DB1581"/>
    <w:rsid w:val="00DB5A73"/>
    <w:rsid w:val="00DC096E"/>
    <w:rsid w:val="00DC1739"/>
    <w:rsid w:val="00DC1B5C"/>
    <w:rsid w:val="00DC432E"/>
    <w:rsid w:val="00DC4940"/>
    <w:rsid w:val="00DD0F35"/>
    <w:rsid w:val="00DD11A7"/>
    <w:rsid w:val="00DD341C"/>
    <w:rsid w:val="00DD3E8D"/>
    <w:rsid w:val="00DD6201"/>
    <w:rsid w:val="00DE0E8E"/>
    <w:rsid w:val="00DE6A3D"/>
    <w:rsid w:val="00DE6D44"/>
    <w:rsid w:val="00DE6F91"/>
    <w:rsid w:val="00DF3B80"/>
    <w:rsid w:val="00DF6F3C"/>
    <w:rsid w:val="00DF7BC3"/>
    <w:rsid w:val="00E044CE"/>
    <w:rsid w:val="00E06877"/>
    <w:rsid w:val="00E0704F"/>
    <w:rsid w:val="00E07B12"/>
    <w:rsid w:val="00E1001C"/>
    <w:rsid w:val="00E114A4"/>
    <w:rsid w:val="00E124DB"/>
    <w:rsid w:val="00E14194"/>
    <w:rsid w:val="00E14989"/>
    <w:rsid w:val="00E15EFE"/>
    <w:rsid w:val="00E17EC9"/>
    <w:rsid w:val="00E20C12"/>
    <w:rsid w:val="00E31EF2"/>
    <w:rsid w:val="00E322BE"/>
    <w:rsid w:val="00E34A92"/>
    <w:rsid w:val="00E35A5D"/>
    <w:rsid w:val="00E44E90"/>
    <w:rsid w:val="00E44F67"/>
    <w:rsid w:val="00E45B1B"/>
    <w:rsid w:val="00E548F2"/>
    <w:rsid w:val="00E54A23"/>
    <w:rsid w:val="00E5577B"/>
    <w:rsid w:val="00E57DE1"/>
    <w:rsid w:val="00E615B5"/>
    <w:rsid w:val="00E62E89"/>
    <w:rsid w:val="00E6324A"/>
    <w:rsid w:val="00E64489"/>
    <w:rsid w:val="00E6588D"/>
    <w:rsid w:val="00E663B3"/>
    <w:rsid w:val="00E70D07"/>
    <w:rsid w:val="00E70DB1"/>
    <w:rsid w:val="00E714FE"/>
    <w:rsid w:val="00E80FA6"/>
    <w:rsid w:val="00E81746"/>
    <w:rsid w:val="00E825A3"/>
    <w:rsid w:val="00E83152"/>
    <w:rsid w:val="00E8485C"/>
    <w:rsid w:val="00E849C9"/>
    <w:rsid w:val="00E850CF"/>
    <w:rsid w:val="00E87C7D"/>
    <w:rsid w:val="00E91974"/>
    <w:rsid w:val="00E91AB1"/>
    <w:rsid w:val="00E93A2E"/>
    <w:rsid w:val="00EA01C6"/>
    <w:rsid w:val="00EA0CA5"/>
    <w:rsid w:val="00EA4A89"/>
    <w:rsid w:val="00EA6693"/>
    <w:rsid w:val="00EB440C"/>
    <w:rsid w:val="00EC0ABD"/>
    <w:rsid w:val="00EC502E"/>
    <w:rsid w:val="00ED4405"/>
    <w:rsid w:val="00ED4D39"/>
    <w:rsid w:val="00ED582D"/>
    <w:rsid w:val="00ED5F72"/>
    <w:rsid w:val="00ED6681"/>
    <w:rsid w:val="00ED6DE8"/>
    <w:rsid w:val="00ED7DFE"/>
    <w:rsid w:val="00EE0404"/>
    <w:rsid w:val="00EE186F"/>
    <w:rsid w:val="00EE3656"/>
    <w:rsid w:val="00EE64AC"/>
    <w:rsid w:val="00EF03E8"/>
    <w:rsid w:val="00EF5701"/>
    <w:rsid w:val="00F00126"/>
    <w:rsid w:val="00F002A1"/>
    <w:rsid w:val="00F0229A"/>
    <w:rsid w:val="00F07EBB"/>
    <w:rsid w:val="00F14B6E"/>
    <w:rsid w:val="00F238DB"/>
    <w:rsid w:val="00F250E1"/>
    <w:rsid w:val="00F27839"/>
    <w:rsid w:val="00F30C30"/>
    <w:rsid w:val="00F30DF6"/>
    <w:rsid w:val="00F359A7"/>
    <w:rsid w:val="00F362A4"/>
    <w:rsid w:val="00F363FB"/>
    <w:rsid w:val="00F37366"/>
    <w:rsid w:val="00F43060"/>
    <w:rsid w:val="00F44495"/>
    <w:rsid w:val="00F501D5"/>
    <w:rsid w:val="00F503DF"/>
    <w:rsid w:val="00F50ACA"/>
    <w:rsid w:val="00F51890"/>
    <w:rsid w:val="00F52A77"/>
    <w:rsid w:val="00F52AD1"/>
    <w:rsid w:val="00F548C5"/>
    <w:rsid w:val="00F54A2D"/>
    <w:rsid w:val="00F64A18"/>
    <w:rsid w:val="00F660CB"/>
    <w:rsid w:val="00F701F8"/>
    <w:rsid w:val="00F705AF"/>
    <w:rsid w:val="00F72E3B"/>
    <w:rsid w:val="00F84ABC"/>
    <w:rsid w:val="00F8650C"/>
    <w:rsid w:val="00F903C9"/>
    <w:rsid w:val="00F94328"/>
    <w:rsid w:val="00F95B4A"/>
    <w:rsid w:val="00F97535"/>
    <w:rsid w:val="00F976CA"/>
    <w:rsid w:val="00F97893"/>
    <w:rsid w:val="00F97B7B"/>
    <w:rsid w:val="00FA164D"/>
    <w:rsid w:val="00FA2610"/>
    <w:rsid w:val="00FA39AE"/>
    <w:rsid w:val="00FA4061"/>
    <w:rsid w:val="00FA6121"/>
    <w:rsid w:val="00FA67FE"/>
    <w:rsid w:val="00FA6CC6"/>
    <w:rsid w:val="00FA6E5B"/>
    <w:rsid w:val="00FA77F6"/>
    <w:rsid w:val="00FA7A73"/>
    <w:rsid w:val="00FA7D78"/>
    <w:rsid w:val="00FB01A0"/>
    <w:rsid w:val="00FB1176"/>
    <w:rsid w:val="00FB402C"/>
    <w:rsid w:val="00FB42EB"/>
    <w:rsid w:val="00FC01BA"/>
    <w:rsid w:val="00FC06F8"/>
    <w:rsid w:val="00FC1BE3"/>
    <w:rsid w:val="00FC5DB8"/>
    <w:rsid w:val="00FD1718"/>
    <w:rsid w:val="00FD377F"/>
    <w:rsid w:val="00FD5906"/>
    <w:rsid w:val="00FD59FD"/>
    <w:rsid w:val="00FD6951"/>
    <w:rsid w:val="00FD6B0A"/>
    <w:rsid w:val="00FD7505"/>
    <w:rsid w:val="00FE4B9A"/>
    <w:rsid w:val="00FE5617"/>
    <w:rsid w:val="00FE56B5"/>
    <w:rsid w:val="00FF1AE8"/>
    <w:rsid w:val="00FF1FE4"/>
    <w:rsid w:val="00FF5FBE"/>
    <w:rsid w:val="00FF6AE6"/>
    <w:rsid w:val="00FF77AB"/>
    <w:rsid w:val="00FF7C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9C808C8"/>
  <w15:docId w15:val="{FC80F19E-7636-47CC-A41A-75ABE4717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6A6"/>
    <w:rPr>
      <w:rFonts w:ascii="Arial" w:eastAsia="Times New Roman" w:hAnsi="Arial" w:cs="Arial"/>
      <w:sz w:val="24"/>
    </w:rPr>
  </w:style>
  <w:style w:type="paragraph" w:styleId="Titre1">
    <w:name w:val="heading 1"/>
    <w:basedOn w:val="Normal"/>
    <w:next w:val="Normal"/>
    <w:link w:val="Titre1Car"/>
    <w:uiPriority w:val="9"/>
    <w:qFormat/>
    <w:rsid w:val="002376AE"/>
    <w:pPr>
      <w:keepNext/>
      <w:outlineLvl w:val="0"/>
    </w:pPr>
    <w:rPr>
      <w:rFonts w:ascii="Times New Roman" w:hAnsi="Times New Roman" w:cs="Times New Roman"/>
      <w:b/>
      <w:sz w:val="22"/>
      <w:szCs w:val="22"/>
      <w:lang w:eastAsia="ar-SA"/>
    </w:rPr>
  </w:style>
  <w:style w:type="paragraph" w:styleId="Titre2">
    <w:name w:val="heading 2"/>
    <w:basedOn w:val="Normal"/>
    <w:next w:val="Normal"/>
    <w:link w:val="Titre2Car"/>
    <w:qFormat/>
    <w:rsid w:val="002376AE"/>
    <w:pPr>
      <w:keepNext/>
      <w:numPr>
        <w:ilvl w:val="1"/>
        <w:numId w:val="17"/>
      </w:numPr>
      <w:outlineLvl w:val="1"/>
    </w:pPr>
    <w:rPr>
      <w:rFonts w:ascii="Times New Roman" w:hAnsi="Times New Roman" w:cs="Times New Roman"/>
      <w:b/>
      <w:sz w:val="22"/>
      <w:szCs w:val="22"/>
      <w:lang w:eastAsia="ar-SA"/>
    </w:rPr>
  </w:style>
  <w:style w:type="paragraph" w:styleId="Titre3">
    <w:name w:val="heading 3"/>
    <w:basedOn w:val="Normal"/>
    <w:next w:val="Normal"/>
    <w:link w:val="Titre3Car"/>
    <w:uiPriority w:val="9"/>
    <w:qFormat/>
    <w:rsid w:val="00500144"/>
    <w:pPr>
      <w:keepNext/>
      <w:spacing w:before="240" w:after="60"/>
      <w:outlineLvl w:val="2"/>
    </w:pPr>
    <w:rPr>
      <w:rFonts w:ascii="Cambria" w:hAnsi="Cambria" w:cs="Times New Roman"/>
      <w:b/>
      <w:bCs/>
      <w:sz w:val="26"/>
      <w:szCs w:val="26"/>
    </w:rPr>
  </w:style>
  <w:style w:type="paragraph" w:styleId="Titre4">
    <w:name w:val="heading 4"/>
    <w:basedOn w:val="Normal"/>
    <w:next w:val="Normal"/>
    <w:link w:val="Titre4Car"/>
    <w:uiPriority w:val="9"/>
    <w:qFormat/>
    <w:rsid w:val="00500144"/>
    <w:pPr>
      <w:keepNext/>
      <w:spacing w:before="240" w:after="60"/>
      <w:outlineLvl w:val="3"/>
    </w:pPr>
    <w:rPr>
      <w:rFonts w:ascii="Calibri" w:hAnsi="Calibri" w:cs="Times New Roman"/>
      <w:b/>
      <w:bCs/>
      <w:sz w:val="28"/>
      <w:szCs w:val="28"/>
    </w:rPr>
  </w:style>
  <w:style w:type="paragraph" w:styleId="Titre6">
    <w:name w:val="heading 6"/>
    <w:basedOn w:val="Normal"/>
    <w:next w:val="Normal"/>
    <w:link w:val="Titre6Car"/>
    <w:uiPriority w:val="9"/>
    <w:qFormat/>
    <w:rsid w:val="00C32881"/>
    <w:pPr>
      <w:keepNext/>
      <w:jc w:val="center"/>
      <w:outlineLvl w:val="5"/>
    </w:pPr>
    <w:rPr>
      <w:b/>
    </w:rPr>
  </w:style>
  <w:style w:type="paragraph" w:styleId="Titre7">
    <w:name w:val="heading 7"/>
    <w:basedOn w:val="Normal"/>
    <w:next w:val="Normal"/>
    <w:link w:val="Titre7Car"/>
    <w:uiPriority w:val="9"/>
    <w:qFormat/>
    <w:rsid w:val="00C32881"/>
    <w:pPr>
      <w:keepNext/>
      <w:jc w:val="center"/>
      <w:outlineLvl w:val="6"/>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376AE"/>
    <w:rPr>
      <w:rFonts w:ascii="Times New Roman" w:eastAsia="Times New Roman" w:hAnsi="Times New Roman"/>
      <w:b/>
      <w:sz w:val="22"/>
      <w:szCs w:val="22"/>
      <w:lang w:eastAsia="ar-SA"/>
    </w:rPr>
  </w:style>
  <w:style w:type="character" w:customStyle="1" w:styleId="Titre2Car">
    <w:name w:val="Titre 2 Car"/>
    <w:link w:val="Titre2"/>
    <w:rsid w:val="002376AE"/>
    <w:rPr>
      <w:rFonts w:ascii="Times New Roman" w:eastAsia="Times New Roman" w:hAnsi="Times New Roman"/>
      <w:b/>
      <w:sz w:val="22"/>
      <w:szCs w:val="22"/>
      <w:lang w:eastAsia="ar-SA"/>
    </w:rPr>
  </w:style>
  <w:style w:type="character" w:customStyle="1" w:styleId="Titre6Car">
    <w:name w:val="Titre 6 Car"/>
    <w:link w:val="Titre6"/>
    <w:uiPriority w:val="9"/>
    <w:rsid w:val="00C32881"/>
    <w:rPr>
      <w:rFonts w:ascii="Arial" w:eastAsia="Times New Roman" w:hAnsi="Arial" w:cs="Arial"/>
      <w:b/>
      <w:sz w:val="24"/>
      <w:szCs w:val="20"/>
      <w:lang w:eastAsia="fr-FR"/>
    </w:rPr>
  </w:style>
  <w:style w:type="character" w:customStyle="1" w:styleId="Titre7Car">
    <w:name w:val="Titre 7 Car"/>
    <w:link w:val="Titre7"/>
    <w:uiPriority w:val="9"/>
    <w:rsid w:val="00C32881"/>
    <w:rPr>
      <w:rFonts w:ascii="Arial" w:eastAsia="Times New Roman" w:hAnsi="Arial" w:cs="Arial"/>
      <w:sz w:val="24"/>
      <w:szCs w:val="20"/>
      <w:lang w:eastAsia="fr-FR"/>
    </w:rPr>
  </w:style>
  <w:style w:type="character" w:styleId="Numrodepage">
    <w:name w:val="page number"/>
    <w:uiPriority w:val="99"/>
    <w:rsid w:val="00C32881"/>
    <w:rPr>
      <w:rFonts w:cs="Times New Roman"/>
    </w:rPr>
  </w:style>
  <w:style w:type="paragraph" w:styleId="En-tte">
    <w:name w:val="header"/>
    <w:basedOn w:val="Normal"/>
    <w:link w:val="En-tteCar"/>
    <w:rsid w:val="00C32881"/>
    <w:pPr>
      <w:widowControl w:val="0"/>
      <w:tabs>
        <w:tab w:val="center" w:pos="4819"/>
        <w:tab w:val="right" w:pos="9071"/>
      </w:tabs>
    </w:pPr>
  </w:style>
  <w:style w:type="character" w:customStyle="1" w:styleId="En-tteCar">
    <w:name w:val="En-tête Car"/>
    <w:link w:val="En-tte"/>
    <w:uiPriority w:val="99"/>
    <w:rsid w:val="00C32881"/>
    <w:rPr>
      <w:rFonts w:ascii="Arial" w:eastAsia="Times New Roman" w:hAnsi="Arial" w:cs="Arial"/>
      <w:sz w:val="24"/>
      <w:szCs w:val="20"/>
      <w:lang w:eastAsia="fr-FR"/>
    </w:rPr>
  </w:style>
  <w:style w:type="paragraph" w:styleId="Pieddepage">
    <w:name w:val="footer"/>
    <w:basedOn w:val="Normal"/>
    <w:link w:val="PieddepageCar"/>
    <w:uiPriority w:val="99"/>
    <w:rsid w:val="00C32881"/>
    <w:pPr>
      <w:tabs>
        <w:tab w:val="center" w:pos="4536"/>
        <w:tab w:val="right" w:pos="9072"/>
      </w:tabs>
    </w:pPr>
  </w:style>
  <w:style w:type="character" w:customStyle="1" w:styleId="PieddepageCar">
    <w:name w:val="Pied de page Car"/>
    <w:link w:val="Pieddepage"/>
    <w:uiPriority w:val="99"/>
    <w:rsid w:val="00C32881"/>
    <w:rPr>
      <w:rFonts w:ascii="Arial" w:eastAsia="Times New Roman" w:hAnsi="Arial" w:cs="Arial"/>
      <w:sz w:val="24"/>
      <w:szCs w:val="20"/>
      <w:lang w:eastAsia="fr-FR"/>
    </w:rPr>
  </w:style>
  <w:style w:type="paragraph" w:styleId="Corpsdetexte">
    <w:name w:val="Body Text"/>
    <w:basedOn w:val="Normal"/>
    <w:link w:val="CorpsdetexteCar"/>
    <w:rsid w:val="00C32881"/>
    <w:pPr>
      <w:numPr>
        <w:ilvl w:val="12"/>
      </w:numPr>
      <w:jc w:val="both"/>
    </w:pPr>
  </w:style>
  <w:style w:type="character" w:customStyle="1" w:styleId="CorpsdetexteCar">
    <w:name w:val="Corps de texte Car"/>
    <w:link w:val="Corpsdetexte"/>
    <w:rsid w:val="00C32881"/>
    <w:rPr>
      <w:rFonts w:ascii="Arial" w:eastAsia="Times New Roman" w:hAnsi="Arial" w:cs="Arial"/>
      <w:sz w:val="24"/>
      <w:szCs w:val="20"/>
      <w:lang w:eastAsia="fr-FR"/>
    </w:rPr>
  </w:style>
  <w:style w:type="paragraph" w:styleId="Corpsdetexte2">
    <w:name w:val="Body Text 2"/>
    <w:basedOn w:val="Normal"/>
    <w:link w:val="Corpsdetexte2Car"/>
    <w:uiPriority w:val="99"/>
    <w:rsid w:val="00C32881"/>
    <w:pPr>
      <w:jc w:val="both"/>
    </w:pPr>
  </w:style>
  <w:style w:type="character" w:customStyle="1" w:styleId="Corpsdetexte2Car">
    <w:name w:val="Corps de texte 2 Car"/>
    <w:link w:val="Corpsdetexte2"/>
    <w:uiPriority w:val="99"/>
    <w:rsid w:val="00C32881"/>
    <w:rPr>
      <w:rFonts w:ascii="Arial" w:eastAsia="Times New Roman" w:hAnsi="Arial" w:cs="Arial"/>
      <w:sz w:val="24"/>
      <w:szCs w:val="20"/>
      <w:lang w:eastAsia="fr-FR"/>
    </w:rPr>
  </w:style>
  <w:style w:type="paragraph" w:styleId="TM1">
    <w:name w:val="toc 1"/>
    <w:basedOn w:val="Normal"/>
    <w:next w:val="Normal"/>
    <w:autoRedefine/>
    <w:uiPriority w:val="39"/>
    <w:qFormat/>
    <w:rsid w:val="00013B91"/>
    <w:pPr>
      <w:tabs>
        <w:tab w:val="right" w:leader="dot" w:pos="8920"/>
      </w:tabs>
      <w:spacing w:before="120" w:after="120"/>
    </w:pPr>
    <w:rPr>
      <w:rFonts w:ascii="Times New Roman" w:hAnsi="Times New Roman" w:cs="Times New Roman"/>
      <w:b/>
      <w:bCs/>
      <w:caps/>
      <w:noProof/>
      <w:sz w:val="22"/>
      <w:szCs w:val="22"/>
      <w:lang w:eastAsia="ar-SA"/>
    </w:rPr>
  </w:style>
  <w:style w:type="paragraph" w:styleId="TM2">
    <w:name w:val="toc 2"/>
    <w:basedOn w:val="Normal"/>
    <w:next w:val="Normal"/>
    <w:autoRedefine/>
    <w:uiPriority w:val="39"/>
    <w:qFormat/>
    <w:rsid w:val="00345AC1"/>
    <w:pPr>
      <w:tabs>
        <w:tab w:val="right" w:leader="dot" w:pos="8920"/>
      </w:tabs>
      <w:spacing w:before="120" w:after="120"/>
      <w:ind w:left="426" w:right="-142"/>
    </w:pPr>
    <w:rPr>
      <w:rFonts w:ascii="Times New Roman" w:hAnsi="Times New Roman" w:cs="Times New Roman"/>
      <w:b/>
      <w:smallCaps/>
      <w:noProof/>
      <w:sz w:val="20"/>
      <w:lang w:eastAsia="ar-SA"/>
    </w:rPr>
  </w:style>
  <w:style w:type="character" w:styleId="Lienhypertexte">
    <w:name w:val="Hyperlink"/>
    <w:uiPriority w:val="99"/>
    <w:rsid w:val="00C32881"/>
    <w:rPr>
      <w:color w:val="0000FF"/>
      <w:u w:val="single"/>
    </w:rPr>
  </w:style>
  <w:style w:type="paragraph" w:styleId="NormalWeb">
    <w:name w:val="Normal (Web)"/>
    <w:basedOn w:val="Normal"/>
    <w:uiPriority w:val="99"/>
    <w:rsid w:val="00C32881"/>
    <w:pPr>
      <w:spacing w:before="100" w:beforeAutospacing="1" w:after="100" w:afterAutospacing="1"/>
    </w:pPr>
    <w:rPr>
      <w:rFonts w:ascii="Times New Roman" w:hAnsi="Times New Roman" w:cs="Times New Roman"/>
      <w:szCs w:val="24"/>
    </w:rPr>
  </w:style>
  <w:style w:type="character" w:styleId="Marquedecommentaire">
    <w:name w:val="annotation reference"/>
    <w:uiPriority w:val="99"/>
    <w:semiHidden/>
    <w:unhideWhenUsed/>
    <w:rsid w:val="00C32881"/>
    <w:rPr>
      <w:rFonts w:cs="Times New Roman"/>
      <w:sz w:val="18"/>
      <w:szCs w:val="18"/>
    </w:rPr>
  </w:style>
  <w:style w:type="paragraph" w:styleId="Commentaire">
    <w:name w:val="annotation text"/>
    <w:basedOn w:val="Normal"/>
    <w:link w:val="CommentaireCar"/>
    <w:uiPriority w:val="99"/>
    <w:semiHidden/>
    <w:unhideWhenUsed/>
    <w:rsid w:val="00C32881"/>
    <w:rPr>
      <w:szCs w:val="24"/>
    </w:rPr>
  </w:style>
  <w:style w:type="character" w:customStyle="1" w:styleId="CommentaireCar">
    <w:name w:val="Commentaire Car"/>
    <w:link w:val="Commentaire"/>
    <w:uiPriority w:val="99"/>
    <w:semiHidden/>
    <w:rsid w:val="00C32881"/>
    <w:rPr>
      <w:rFonts w:ascii="Arial" w:eastAsia="Times New Roman" w:hAnsi="Arial" w:cs="Arial"/>
      <w:sz w:val="24"/>
      <w:szCs w:val="24"/>
      <w:lang w:eastAsia="fr-FR"/>
    </w:rPr>
  </w:style>
  <w:style w:type="paragraph" w:customStyle="1" w:styleId="Paragraphedeliste1">
    <w:name w:val="Paragraphe de liste1"/>
    <w:basedOn w:val="Normal"/>
    <w:uiPriority w:val="34"/>
    <w:qFormat/>
    <w:rsid w:val="00C32881"/>
    <w:pPr>
      <w:ind w:left="708"/>
    </w:pPr>
    <w:rPr>
      <w:rFonts w:ascii="Times New Roman" w:hAnsi="Times New Roman" w:cs="Times New Roman"/>
      <w:szCs w:val="24"/>
    </w:rPr>
  </w:style>
  <w:style w:type="paragraph" w:styleId="Textedebulles">
    <w:name w:val="Balloon Text"/>
    <w:basedOn w:val="Normal"/>
    <w:link w:val="TextedebullesCar"/>
    <w:uiPriority w:val="99"/>
    <w:semiHidden/>
    <w:unhideWhenUsed/>
    <w:rsid w:val="00C32881"/>
    <w:rPr>
      <w:rFonts w:ascii="Tahoma" w:hAnsi="Tahoma" w:cs="Tahoma"/>
      <w:sz w:val="16"/>
      <w:szCs w:val="16"/>
    </w:rPr>
  </w:style>
  <w:style w:type="character" w:customStyle="1" w:styleId="TextedebullesCar">
    <w:name w:val="Texte de bulles Car"/>
    <w:link w:val="Textedebulles"/>
    <w:uiPriority w:val="99"/>
    <w:semiHidden/>
    <w:rsid w:val="00C32881"/>
    <w:rPr>
      <w:rFonts w:ascii="Tahoma" w:eastAsia="Times New Roman" w:hAnsi="Tahoma" w:cs="Tahoma"/>
      <w:sz w:val="16"/>
      <w:szCs w:val="16"/>
      <w:lang w:eastAsia="fr-FR"/>
    </w:rPr>
  </w:style>
  <w:style w:type="paragraph" w:styleId="Paragraphedeliste">
    <w:name w:val="List Paragraph"/>
    <w:basedOn w:val="Normal"/>
    <w:uiPriority w:val="34"/>
    <w:qFormat/>
    <w:rsid w:val="00EA4A89"/>
    <w:pPr>
      <w:ind w:left="720"/>
      <w:contextualSpacing/>
    </w:pPr>
  </w:style>
  <w:style w:type="character" w:customStyle="1" w:styleId="Titre3Car">
    <w:name w:val="Titre 3 Car"/>
    <w:link w:val="Titre3"/>
    <w:uiPriority w:val="9"/>
    <w:rsid w:val="00500144"/>
    <w:rPr>
      <w:rFonts w:ascii="Cambria" w:eastAsia="Times New Roman" w:hAnsi="Cambria" w:cs="Times New Roman"/>
      <w:b/>
      <w:bCs/>
      <w:sz w:val="26"/>
      <w:szCs w:val="26"/>
    </w:rPr>
  </w:style>
  <w:style w:type="character" w:customStyle="1" w:styleId="Titre4Car">
    <w:name w:val="Titre 4 Car"/>
    <w:link w:val="Titre4"/>
    <w:uiPriority w:val="9"/>
    <w:semiHidden/>
    <w:rsid w:val="00500144"/>
    <w:rPr>
      <w:rFonts w:ascii="Calibri" w:eastAsia="Times New Roman" w:hAnsi="Calibri" w:cs="Times New Roman"/>
      <w:b/>
      <w:bCs/>
      <w:sz w:val="28"/>
      <w:szCs w:val="28"/>
    </w:rPr>
  </w:style>
  <w:style w:type="character" w:styleId="Lienhypertextesuivivisit">
    <w:name w:val="FollowedHyperlink"/>
    <w:uiPriority w:val="99"/>
    <w:semiHidden/>
    <w:unhideWhenUsed/>
    <w:rsid w:val="003A166D"/>
    <w:rPr>
      <w:color w:val="800080"/>
      <w:u w:val="single"/>
    </w:rPr>
  </w:style>
  <w:style w:type="paragraph" w:styleId="TM3">
    <w:name w:val="toc 3"/>
    <w:basedOn w:val="Normal"/>
    <w:next w:val="Normal"/>
    <w:autoRedefine/>
    <w:uiPriority w:val="39"/>
    <w:unhideWhenUsed/>
    <w:rsid w:val="00345AC1"/>
    <w:pPr>
      <w:tabs>
        <w:tab w:val="right" w:leader="dot" w:pos="8931"/>
      </w:tabs>
      <w:ind w:left="480"/>
    </w:pPr>
  </w:style>
  <w:style w:type="paragraph" w:styleId="Objetducommentaire">
    <w:name w:val="annotation subject"/>
    <w:basedOn w:val="Commentaire"/>
    <w:next w:val="Commentaire"/>
    <w:link w:val="ObjetducommentaireCar"/>
    <w:uiPriority w:val="99"/>
    <w:semiHidden/>
    <w:unhideWhenUsed/>
    <w:rsid w:val="00184A14"/>
    <w:rPr>
      <w:b/>
      <w:bCs/>
      <w:sz w:val="20"/>
      <w:szCs w:val="20"/>
    </w:rPr>
  </w:style>
  <w:style w:type="character" w:customStyle="1" w:styleId="ObjetducommentaireCar">
    <w:name w:val="Objet du commentaire Car"/>
    <w:link w:val="Objetducommentaire"/>
    <w:uiPriority w:val="99"/>
    <w:semiHidden/>
    <w:rsid w:val="00184A14"/>
    <w:rPr>
      <w:rFonts w:ascii="Arial" w:eastAsia="Times New Roman" w:hAnsi="Arial" w:cs="Arial"/>
      <w:b/>
      <w:bCs/>
      <w:sz w:val="24"/>
      <w:szCs w:val="24"/>
      <w:lang w:eastAsia="fr-FR"/>
    </w:rPr>
  </w:style>
  <w:style w:type="paragraph" w:styleId="Notedebasdepage">
    <w:name w:val="footnote text"/>
    <w:basedOn w:val="Normal"/>
    <w:link w:val="NotedebasdepageCar"/>
    <w:uiPriority w:val="99"/>
    <w:semiHidden/>
    <w:unhideWhenUsed/>
    <w:rsid w:val="009C4E80"/>
    <w:rPr>
      <w:sz w:val="20"/>
    </w:rPr>
  </w:style>
  <w:style w:type="character" w:customStyle="1" w:styleId="NotedebasdepageCar">
    <w:name w:val="Note de bas de page Car"/>
    <w:link w:val="Notedebasdepage"/>
    <w:uiPriority w:val="99"/>
    <w:semiHidden/>
    <w:rsid w:val="009C4E80"/>
    <w:rPr>
      <w:rFonts w:ascii="Arial" w:eastAsia="Times New Roman" w:hAnsi="Arial" w:cs="Arial"/>
    </w:rPr>
  </w:style>
  <w:style w:type="character" w:styleId="Appelnotedebasdep">
    <w:name w:val="footnote reference"/>
    <w:semiHidden/>
    <w:unhideWhenUsed/>
    <w:rsid w:val="009C4E80"/>
    <w:rPr>
      <w:vertAlign w:val="superscript"/>
    </w:rPr>
  </w:style>
  <w:style w:type="character" w:styleId="lev">
    <w:name w:val="Strong"/>
    <w:uiPriority w:val="22"/>
    <w:qFormat/>
    <w:rsid w:val="0082239C"/>
    <w:rPr>
      <w:b/>
      <w:bCs/>
    </w:rPr>
  </w:style>
  <w:style w:type="paragraph" w:customStyle="1" w:styleId="Default">
    <w:name w:val="Default"/>
    <w:rsid w:val="00427734"/>
    <w:pPr>
      <w:autoSpaceDE w:val="0"/>
      <w:autoSpaceDN w:val="0"/>
      <w:adjustRightInd w:val="0"/>
    </w:pPr>
    <w:rPr>
      <w:rFonts w:ascii="Arial" w:eastAsia="Times New Roman" w:hAnsi="Arial" w:cs="Arial"/>
      <w:color w:val="000000"/>
      <w:sz w:val="24"/>
      <w:szCs w:val="24"/>
    </w:rPr>
  </w:style>
  <w:style w:type="table" w:styleId="Grilledutableau">
    <w:name w:val="Table Grid"/>
    <w:basedOn w:val="TableauNormal"/>
    <w:uiPriority w:val="59"/>
    <w:rsid w:val="00B40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70DB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0DB1"/>
    <w:pPr>
      <w:widowControl w:val="0"/>
      <w:autoSpaceDE w:val="0"/>
      <w:autoSpaceDN w:val="0"/>
    </w:pPr>
    <w:rPr>
      <w:rFonts w:ascii="Times New Roman" w:hAnsi="Times New Roman" w:cs="Times New Roman"/>
      <w:sz w:val="22"/>
      <w:szCs w:val="22"/>
      <w:lang w:eastAsia="en-US"/>
    </w:rPr>
  </w:style>
  <w:style w:type="paragraph" w:styleId="En-ttedetabledesmatires">
    <w:name w:val="TOC Heading"/>
    <w:basedOn w:val="Titre1"/>
    <w:next w:val="Normal"/>
    <w:uiPriority w:val="39"/>
    <w:unhideWhenUsed/>
    <w:qFormat/>
    <w:rsid w:val="000C76A6"/>
    <w:pPr>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character" w:customStyle="1" w:styleId="Mentionnonrsolue1">
    <w:name w:val="Mention non résolue1"/>
    <w:basedOn w:val="Policepardfaut"/>
    <w:uiPriority w:val="99"/>
    <w:semiHidden/>
    <w:unhideWhenUsed/>
    <w:rsid w:val="002C7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9046">
      <w:bodyDiv w:val="1"/>
      <w:marLeft w:val="0"/>
      <w:marRight w:val="0"/>
      <w:marTop w:val="0"/>
      <w:marBottom w:val="0"/>
      <w:divBdr>
        <w:top w:val="none" w:sz="0" w:space="0" w:color="auto"/>
        <w:left w:val="none" w:sz="0" w:space="0" w:color="auto"/>
        <w:bottom w:val="none" w:sz="0" w:space="0" w:color="auto"/>
        <w:right w:val="none" w:sz="0" w:space="0" w:color="auto"/>
      </w:divBdr>
    </w:div>
    <w:div w:id="17507495">
      <w:bodyDiv w:val="1"/>
      <w:marLeft w:val="0"/>
      <w:marRight w:val="0"/>
      <w:marTop w:val="0"/>
      <w:marBottom w:val="0"/>
      <w:divBdr>
        <w:top w:val="none" w:sz="0" w:space="0" w:color="auto"/>
        <w:left w:val="none" w:sz="0" w:space="0" w:color="auto"/>
        <w:bottom w:val="none" w:sz="0" w:space="0" w:color="auto"/>
        <w:right w:val="none" w:sz="0" w:space="0" w:color="auto"/>
      </w:divBdr>
    </w:div>
    <w:div w:id="510947229">
      <w:bodyDiv w:val="1"/>
      <w:marLeft w:val="0"/>
      <w:marRight w:val="0"/>
      <w:marTop w:val="0"/>
      <w:marBottom w:val="0"/>
      <w:divBdr>
        <w:top w:val="none" w:sz="0" w:space="0" w:color="auto"/>
        <w:left w:val="none" w:sz="0" w:space="0" w:color="auto"/>
        <w:bottom w:val="none" w:sz="0" w:space="0" w:color="auto"/>
        <w:right w:val="none" w:sz="0" w:space="0" w:color="auto"/>
      </w:divBdr>
    </w:div>
    <w:div w:id="568079565">
      <w:bodyDiv w:val="1"/>
      <w:marLeft w:val="0"/>
      <w:marRight w:val="0"/>
      <w:marTop w:val="0"/>
      <w:marBottom w:val="0"/>
      <w:divBdr>
        <w:top w:val="none" w:sz="0" w:space="0" w:color="auto"/>
        <w:left w:val="none" w:sz="0" w:space="0" w:color="auto"/>
        <w:bottom w:val="none" w:sz="0" w:space="0" w:color="auto"/>
        <w:right w:val="none" w:sz="0" w:space="0" w:color="auto"/>
      </w:divBdr>
    </w:div>
    <w:div w:id="586693970">
      <w:bodyDiv w:val="1"/>
      <w:marLeft w:val="0"/>
      <w:marRight w:val="0"/>
      <w:marTop w:val="0"/>
      <w:marBottom w:val="0"/>
      <w:divBdr>
        <w:top w:val="none" w:sz="0" w:space="0" w:color="auto"/>
        <w:left w:val="none" w:sz="0" w:space="0" w:color="auto"/>
        <w:bottom w:val="none" w:sz="0" w:space="0" w:color="auto"/>
        <w:right w:val="none" w:sz="0" w:space="0" w:color="auto"/>
      </w:divBdr>
    </w:div>
    <w:div w:id="785736898">
      <w:bodyDiv w:val="1"/>
      <w:marLeft w:val="0"/>
      <w:marRight w:val="0"/>
      <w:marTop w:val="0"/>
      <w:marBottom w:val="0"/>
      <w:divBdr>
        <w:top w:val="none" w:sz="0" w:space="0" w:color="auto"/>
        <w:left w:val="none" w:sz="0" w:space="0" w:color="auto"/>
        <w:bottom w:val="none" w:sz="0" w:space="0" w:color="auto"/>
        <w:right w:val="none" w:sz="0" w:space="0" w:color="auto"/>
      </w:divBdr>
    </w:div>
    <w:div w:id="907763491">
      <w:bodyDiv w:val="1"/>
      <w:marLeft w:val="0"/>
      <w:marRight w:val="0"/>
      <w:marTop w:val="0"/>
      <w:marBottom w:val="0"/>
      <w:divBdr>
        <w:top w:val="none" w:sz="0" w:space="0" w:color="auto"/>
        <w:left w:val="none" w:sz="0" w:space="0" w:color="auto"/>
        <w:bottom w:val="none" w:sz="0" w:space="0" w:color="auto"/>
        <w:right w:val="none" w:sz="0" w:space="0" w:color="auto"/>
      </w:divBdr>
    </w:div>
    <w:div w:id="1028607170">
      <w:bodyDiv w:val="1"/>
      <w:marLeft w:val="0"/>
      <w:marRight w:val="0"/>
      <w:marTop w:val="0"/>
      <w:marBottom w:val="0"/>
      <w:divBdr>
        <w:top w:val="none" w:sz="0" w:space="0" w:color="auto"/>
        <w:left w:val="none" w:sz="0" w:space="0" w:color="auto"/>
        <w:bottom w:val="none" w:sz="0" w:space="0" w:color="auto"/>
        <w:right w:val="none" w:sz="0" w:space="0" w:color="auto"/>
      </w:divBdr>
    </w:div>
    <w:div w:id="1167210131">
      <w:bodyDiv w:val="1"/>
      <w:marLeft w:val="0"/>
      <w:marRight w:val="0"/>
      <w:marTop w:val="0"/>
      <w:marBottom w:val="0"/>
      <w:divBdr>
        <w:top w:val="none" w:sz="0" w:space="0" w:color="auto"/>
        <w:left w:val="none" w:sz="0" w:space="0" w:color="auto"/>
        <w:bottom w:val="none" w:sz="0" w:space="0" w:color="auto"/>
        <w:right w:val="none" w:sz="0" w:space="0" w:color="auto"/>
      </w:divBdr>
    </w:div>
    <w:div w:id="1178302823">
      <w:bodyDiv w:val="1"/>
      <w:marLeft w:val="0"/>
      <w:marRight w:val="0"/>
      <w:marTop w:val="0"/>
      <w:marBottom w:val="0"/>
      <w:divBdr>
        <w:top w:val="none" w:sz="0" w:space="0" w:color="auto"/>
        <w:left w:val="none" w:sz="0" w:space="0" w:color="auto"/>
        <w:bottom w:val="none" w:sz="0" w:space="0" w:color="auto"/>
        <w:right w:val="none" w:sz="0" w:space="0" w:color="auto"/>
      </w:divBdr>
    </w:div>
    <w:div w:id="1185824379">
      <w:bodyDiv w:val="1"/>
      <w:marLeft w:val="0"/>
      <w:marRight w:val="0"/>
      <w:marTop w:val="0"/>
      <w:marBottom w:val="0"/>
      <w:divBdr>
        <w:top w:val="none" w:sz="0" w:space="0" w:color="auto"/>
        <w:left w:val="none" w:sz="0" w:space="0" w:color="auto"/>
        <w:bottom w:val="none" w:sz="0" w:space="0" w:color="auto"/>
        <w:right w:val="none" w:sz="0" w:space="0" w:color="auto"/>
      </w:divBdr>
    </w:div>
    <w:div w:id="1535731595">
      <w:bodyDiv w:val="1"/>
      <w:marLeft w:val="0"/>
      <w:marRight w:val="0"/>
      <w:marTop w:val="0"/>
      <w:marBottom w:val="0"/>
      <w:divBdr>
        <w:top w:val="none" w:sz="0" w:space="0" w:color="auto"/>
        <w:left w:val="none" w:sz="0" w:space="0" w:color="auto"/>
        <w:bottom w:val="none" w:sz="0" w:space="0" w:color="auto"/>
        <w:right w:val="none" w:sz="0" w:space="0" w:color="auto"/>
      </w:divBdr>
    </w:div>
    <w:div w:id="1595283881">
      <w:bodyDiv w:val="1"/>
      <w:marLeft w:val="0"/>
      <w:marRight w:val="0"/>
      <w:marTop w:val="0"/>
      <w:marBottom w:val="0"/>
      <w:divBdr>
        <w:top w:val="none" w:sz="0" w:space="0" w:color="auto"/>
        <w:left w:val="none" w:sz="0" w:space="0" w:color="auto"/>
        <w:bottom w:val="none" w:sz="0" w:space="0" w:color="auto"/>
        <w:right w:val="none" w:sz="0" w:space="0" w:color="auto"/>
      </w:divBdr>
    </w:div>
    <w:div w:id="195069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rches-publics.gouv.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hyperlink" Target="http://montreuil.tribunal-administratif.fr/" TargetMode="External"/><Relationship Id="rId2" Type="http://schemas.openxmlformats.org/officeDocument/2006/relationships/numbering" Target="numbering.xml"/><Relationship Id="rId16" Type="http://schemas.openxmlformats.org/officeDocument/2006/relationships/hyperlink" Target="mailto:greffe.ta-montreuil@juradm.f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yperlink" Target="http://www.boamp.fr/Espace-acheteurs/Actualites/Le-formulaire-DUME-et-E-DUME" TargetMode="External"/><Relationship Id="rId10" Type="http://schemas.openxmlformats.org/officeDocument/2006/relationships/hyperlink" Target="https://www.marches-publics.gouv.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dume.chorus-pro.gouv.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FBE1D-6EC3-41C8-831A-BEE5AE9F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3901</Words>
  <Characters>21456</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25307</CharactersWithSpaces>
  <SharedDoc>false</SharedDoc>
  <HLinks>
    <vt:vector size="228" baseType="variant">
      <vt:variant>
        <vt:i4>2293813</vt:i4>
      </vt:variant>
      <vt:variant>
        <vt:i4>213</vt:i4>
      </vt:variant>
      <vt:variant>
        <vt:i4>0</vt:i4>
      </vt:variant>
      <vt:variant>
        <vt:i4>5</vt:i4>
      </vt:variant>
      <vt:variant>
        <vt:lpwstr>http://montreuil.tribunal-administratif.fr/</vt:lpwstr>
      </vt:variant>
      <vt:variant>
        <vt:lpwstr/>
      </vt:variant>
      <vt:variant>
        <vt:i4>65578</vt:i4>
      </vt:variant>
      <vt:variant>
        <vt:i4>210</vt:i4>
      </vt:variant>
      <vt:variant>
        <vt:i4>0</vt:i4>
      </vt:variant>
      <vt:variant>
        <vt:i4>5</vt:i4>
      </vt:variant>
      <vt:variant>
        <vt:lpwstr>mailto:greffe.ta-montreuil@juradm.fr</vt:lpwstr>
      </vt:variant>
      <vt:variant>
        <vt:lpwstr/>
      </vt:variant>
      <vt:variant>
        <vt:i4>4653140</vt:i4>
      </vt:variant>
      <vt:variant>
        <vt:i4>207</vt:i4>
      </vt:variant>
      <vt:variant>
        <vt:i4>0</vt:i4>
      </vt:variant>
      <vt:variant>
        <vt:i4>5</vt:i4>
      </vt:variant>
      <vt:variant>
        <vt:lpwstr>https://www.service-public.fr/professionnels-entreprises/vosdroits/R16682</vt:lpwstr>
      </vt:variant>
      <vt:variant>
        <vt:lpwstr/>
      </vt:variant>
      <vt:variant>
        <vt:i4>4587602</vt:i4>
      </vt:variant>
      <vt:variant>
        <vt:i4>204</vt:i4>
      </vt:variant>
      <vt:variant>
        <vt:i4>0</vt:i4>
      </vt:variant>
      <vt:variant>
        <vt:i4>5</vt:i4>
      </vt:variant>
      <vt:variant>
        <vt:lpwstr>https://www.service-public.fr/professionnels-entreprises/vosdroits/R38271</vt:lpwstr>
      </vt:variant>
      <vt:variant>
        <vt:lpwstr/>
      </vt:variant>
      <vt:variant>
        <vt:i4>393218</vt:i4>
      </vt:variant>
      <vt:variant>
        <vt:i4>201</vt:i4>
      </vt:variant>
      <vt:variant>
        <vt:i4>0</vt:i4>
      </vt:variant>
      <vt:variant>
        <vt:i4>5</vt:i4>
      </vt:variant>
      <vt:variant>
        <vt:lpwstr>https://www.marches-publics.gouv.fr/</vt:lpwstr>
      </vt:variant>
      <vt:variant>
        <vt:lpwstr/>
      </vt:variant>
      <vt:variant>
        <vt:i4>1048638</vt:i4>
      </vt:variant>
      <vt:variant>
        <vt:i4>194</vt:i4>
      </vt:variant>
      <vt:variant>
        <vt:i4>0</vt:i4>
      </vt:variant>
      <vt:variant>
        <vt:i4>5</vt:i4>
      </vt:variant>
      <vt:variant>
        <vt:lpwstr/>
      </vt:variant>
      <vt:variant>
        <vt:lpwstr>_Toc494985621</vt:lpwstr>
      </vt:variant>
      <vt:variant>
        <vt:i4>1048638</vt:i4>
      </vt:variant>
      <vt:variant>
        <vt:i4>188</vt:i4>
      </vt:variant>
      <vt:variant>
        <vt:i4>0</vt:i4>
      </vt:variant>
      <vt:variant>
        <vt:i4>5</vt:i4>
      </vt:variant>
      <vt:variant>
        <vt:lpwstr/>
      </vt:variant>
      <vt:variant>
        <vt:lpwstr>_Toc494985620</vt:lpwstr>
      </vt:variant>
      <vt:variant>
        <vt:i4>1245246</vt:i4>
      </vt:variant>
      <vt:variant>
        <vt:i4>182</vt:i4>
      </vt:variant>
      <vt:variant>
        <vt:i4>0</vt:i4>
      </vt:variant>
      <vt:variant>
        <vt:i4>5</vt:i4>
      </vt:variant>
      <vt:variant>
        <vt:lpwstr/>
      </vt:variant>
      <vt:variant>
        <vt:lpwstr>_Toc494985619</vt:lpwstr>
      </vt:variant>
      <vt:variant>
        <vt:i4>1245246</vt:i4>
      </vt:variant>
      <vt:variant>
        <vt:i4>176</vt:i4>
      </vt:variant>
      <vt:variant>
        <vt:i4>0</vt:i4>
      </vt:variant>
      <vt:variant>
        <vt:i4>5</vt:i4>
      </vt:variant>
      <vt:variant>
        <vt:lpwstr/>
      </vt:variant>
      <vt:variant>
        <vt:lpwstr>_Toc494985618</vt:lpwstr>
      </vt:variant>
      <vt:variant>
        <vt:i4>1245246</vt:i4>
      </vt:variant>
      <vt:variant>
        <vt:i4>170</vt:i4>
      </vt:variant>
      <vt:variant>
        <vt:i4>0</vt:i4>
      </vt:variant>
      <vt:variant>
        <vt:i4>5</vt:i4>
      </vt:variant>
      <vt:variant>
        <vt:lpwstr/>
      </vt:variant>
      <vt:variant>
        <vt:lpwstr>_Toc494985617</vt:lpwstr>
      </vt:variant>
      <vt:variant>
        <vt:i4>1245246</vt:i4>
      </vt:variant>
      <vt:variant>
        <vt:i4>164</vt:i4>
      </vt:variant>
      <vt:variant>
        <vt:i4>0</vt:i4>
      </vt:variant>
      <vt:variant>
        <vt:i4>5</vt:i4>
      </vt:variant>
      <vt:variant>
        <vt:lpwstr/>
      </vt:variant>
      <vt:variant>
        <vt:lpwstr>_Toc494985616</vt:lpwstr>
      </vt:variant>
      <vt:variant>
        <vt:i4>1245246</vt:i4>
      </vt:variant>
      <vt:variant>
        <vt:i4>158</vt:i4>
      </vt:variant>
      <vt:variant>
        <vt:i4>0</vt:i4>
      </vt:variant>
      <vt:variant>
        <vt:i4>5</vt:i4>
      </vt:variant>
      <vt:variant>
        <vt:lpwstr/>
      </vt:variant>
      <vt:variant>
        <vt:lpwstr>_Toc494985615</vt:lpwstr>
      </vt:variant>
      <vt:variant>
        <vt:i4>1245246</vt:i4>
      </vt:variant>
      <vt:variant>
        <vt:i4>152</vt:i4>
      </vt:variant>
      <vt:variant>
        <vt:i4>0</vt:i4>
      </vt:variant>
      <vt:variant>
        <vt:i4>5</vt:i4>
      </vt:variant>
      <vt:variant>
        <vt:lpwstr/>
      </vt:variant>
      <vt:variant>
        <vt:lpwstr>_Toc494985614</vt:lpwstr>
      </vt:variant>
      <vt:variant>
        <vt:i4>1245246</vt:i4>
      </vt:variant>
      <vt:variant>
        <vt:i4>146</vt:i4>
      </vt:variant>
      <vt:variant>
        <vt:i4>0</vt:i4>
      </vt:variant>
      <vt:variant>
        <vt:i4>5</vt:i4>
      </vt:variant>
      <vt:variant>
        <vt:lpwstr/>
      </vt:variant>
      <vt:variant>
        <vt:lpwstr>_Toc494985613</vt:lpwstr>
      </vt:variant>
      <vt:variant>
        <vt:i4>1245246</vt:i4>
      </vt:variant>
      <vt:variant>
        <vt:i4>140</vt:i4>
      </vt:variant>
      <vt:variant>
        <vt:i4>0</vt:i4>
      </vt:variant>
      <vt:variant>
        <vt:i4>5</vt:i4>
      </vt:variant>
      <vt:variant>
        <vt:lpwstr/>
      </vt:variant>
      <vt:variant>
        <vt:lpwstr>_Toc494985612</vt:lpwstr>
      </vt:variant>
      <vt:variant>
        <vt:i4>1245246</vt:i4>
      </vt:variant>
      <vt:variant>
        <vt:i4>134</vt:i4>
      </vt:variant>
      <vt:variant>
        <vt:i4>0</vt:i4>
      </vt:variant>
      <vt:variant>
        <vt:i4>5</vt:i4>
      </vt:variant>
      <vt:variant>
        <vt:lpwstr/>
      </vt:variant>
      <vt:variant>
        <vt:lpwstr>_Toc494985611</vt:lpwstr>
      </vt:variant>
      <vt:variant>
        <vt:i4>1245246</vt:i4>
      </vt:variant>
      <vt:variant>
        <vt:i4>128</vt:i4>
      </vt:variant>
      <vt:variant>
        <vt:i4>0</vt:i4>
      </vt:variant>
      <vt:variant>
        <vt:i4>5</vt:i4>
      </vt:variant>
      <vt:variant>
        <vt:lpwstr/>
      </vt:variant>
      <vt:variant>
        <vt:lpwstr>_Toc494985610</vt:lpwstr>
      </vt:variant>
      <vt:variant>
        <vt:i4>1179710</vt:i4>
      </vt:variant>
      <vt:variant>
        <vt:i4>122</vt:i4>
      </vt:variant>
      <vt:variant>
        <vt:i4>0</vt:i4>
      </vt:variant>
      <vt:variant>
        <vt:i4>5</vt:i4>
      </vt:variant>
      <vt:variant>
        <vt:lpwstr/>
      </vt:variant>
      <vt:variant>
        <vt:lpwstr>_Toc494985609</vt:lpwstr>
      </vt:variant>
      <vt:variant>
        <vt:i4>1179710</vt:i4>
      </vt:variant>
      <vt:variant>
        <vt:i4>116</vt:i4>
      </vt:variant>
      <vt:variant>
        <vt:i4>0</vt:i4>
      </vt:variant>
      <vt:variant>
        <vt:i4>5</vt:i4>
      </vt:variant>
      <vt:variant>
        <vt:lpwstr/>
      </vt:variant>
      <vt:variant>
        <vt:lpwstr>_Toc494985608</vt:lpwstr>
      </vt:variant>
      <vt:variant>
        <vt:i4>1179710</vt:i4>
      </vt:variant>
      <vt:variant>
        <vt:i4>110</vt:i4>
      </vt:variant>
      <vt:variant>
        <vt:i4>0</vt:i4>
      </vt:variant>
      <vt:variant>
        <vt:i4>5</vt:i4>
      </vt:variant>
      <vt:variant>
        <vt:lpwstr/>
      </vt:variant>
      <vt:variant>
        <vt:lpwstr>_Toc494985607</vt:lpwstr>
      </vt:variant>
      <vt:variant>
        <vt:i4>1179710</vt:i4>
      </vt:variant>
      <vt:variant>
        <vt:i4>104</vt:i4>
      </vt:variant>
      <vt:variant>
        <vt:i4>0</vt:i4>
      </vt:variant>
      <vt:variant>
        <vt:i4>5</vt:i4>
      </vt:variant>
      <vt:variant>
        <vt:lpwstr/>
      </vt:variant>
      <vt:variant>
        <vt:lpwstr>_Toc494985606</vt:lpwstr>
      </vt:variant>
      <vt:variant>
        <vt:i4>1179710</vt:i4>
      </vt:variant>
      <vt:variant>
        <vt:i4>98</vt:i4>
      </vt:variant>
      <vt:variant>
        <vt:i4>0</vt:i4>
      </vt:variant>
      <vt:variant>
        <vt:i4>5</vt:i4>
      </vt:variant>
      <vt:variant>
        <vt:lpwstr/>
      </vt:variant>
      <vt:variant>
        <vt:lpwstr>_Toc494985605</vt:lpwstr>
      </vt:variant>
      <vt:variant>
        <vt:i4>1179710</vt:i4>
      </vt:variant>
      <vt:variant>
        <vt:i4>92</vt:i4>
      </vt:variant>
      <vt:variant>
        <vt:i4>0</vt:i4>
      </vt:variant>
      <vt:variant>
        <vt:i4>5</vt:i4>
      </vt:variant>
      <vt:variant>
        <vt:lpwstr/>
      </vt:variant>
      <vt:variant>
        <vt:lpwstr>_Toc494985604</vt:lpwstr>
      </vt:variant>
      <vt:variant>
        <vt:i4>1179710</vt:i4>
      </vt:variant>
      <vt:variant>
        <vt:i4>86</vt:i4>
      </vt:variant>
      <vt:variant>
        <vt:i4>0</vt:i4>
      </vt:variant>
      <vt:variant>
        <vt:i4>5</vt:i4>
      </vt:variant>
      <vt:variant>
        <vt:lpwstr/>
      </vt:variant>
      <vt:variant>
        <vt:lpwstr>_Toc494985603</vt:lpwstr>
      </vt:variant>
      <vt:variant>
        <vt:i4>1179710</vt:i4>
      </vt:variant>
      <vt:variant>
        <vt:i4>80</vt:i4>
      </vt:variant>
      <vt:variant>
        <vt:i4>0</vt:i4>
      </vt:variant>
      <vt:variant>
        <vt:i4>5</vt:i4>
      </vt:variant>
      <vt:variant>
        <vt:lpwstr/>
      </vt:variant>
      <vt:variant>
        <vt:lpwstr>_Toc494985602</vt:lpwstr>
      </vt:variant>
      <vt:variant>
        <vt:i4>1179710</vt:i4>
      </vt:variant>
      <vt:variant>
        <vt:i4>74</vt:i4>
      </vt:variant>
      <vt:variant>
        <vt:i4>0</vt:i4>
      </vt:variant>
      <vt:variant>
        <vt:i4>5</vt:i4>
      </vt:variant>
      <vt:variant>
        <vt:lpwstr/>
      </vt:variant>
      <vt:variant>
        <vt:lpwstr>_Toc494985601</vt:lpwstr>
      </vt:variant>
      <vt:variant>
        <vt:i4>1179710</vt:i4>
      </vt:variant>
      <vt:variant>
        <vt:i4>68</vt:i4>
      </vt:variant>
      <vt:variant>
        <vt:i4>0</vt:i4>
      </vt:variant>
      <vt:variant>
        <vt:i4>5</vt:i4>
      </vt:variant>
      <vt:variant>
        <vt:lpwstr/>
      </vt:variant>
      <vt:variant>
        <vt:lpwstr>_Toc494985600</vt:lpwstr>
      </vt:variant>
      <vt:variant>
        <vt:i4>1769533</vt:i4>
      </vt:variant>
      <vt:variant>
        <vt:i4>62</vt:i4>
      </vt:variant>
      <vt:variant>
        <vt:i4>0</vt:i4>
      </vt:variant>
      <vt:variant>
        <vt:i4>5</vt:i4>
      </vt:variant>
      <vt:variant>
        <vt:lpwstr/>
      </vt:variant>
      <vt:variant>
        <vt:lpwstr>_Toc494985599</vt:lpwstr>
      </vt:variant>
      <vt:variant>
        <vt:i4>1769533</vt:i4>
      </vt:variant>
      <vt:variant>
        <vt:i4>56</vt:i4>
      </vt:variant>
      <vt:variant>
        <vt:i4>0</vt:i4>
      </vt:variant>
      <vt:variant>
        <vt:i4>5</vt:i4>
      </vt:variant>
      <vt:variant>
        <vt:lpwstr/>
      </vt:variant>
      <vt:variant>
        <vt:lpwstr>_Toc494985598</vt:lpwstr>
      </vt:variant>
      <vt:variant>
        <vt:i4>1769533</vt:i4>
      </vt:variant>
      <vt:variant>
        <vt:i4>50</vt:i4>
      </vt:variant>
      <vt:variant>
        <vt:i4>0</vt:i4>
      </vt:variant>
      <vt:variant>
        <vt:i4>5</vt:i4>
      </vt:variant>
      <vt:variant>
        <vt:lpwstr/>
      </vt:variant>
      <vt:variant>
        <vt:lpwstr>_Toc494985597</vt:lpwstr>
      </vt:variant>
      <vt:variant>
        <vt:i4>1769533</vt:i4>
      </vt:variant>
      <vt:variant>
        <vt:i4>44</vt:i4>
      </vt:variant>
      <vt:variant>
        <vt:i4>0</vt:i4>
      </vt:variant>
      <vt:variant>
        <vt:i4>5</vt:i4>
      </vt:variant>
      <vt:variant>
        <vt:lpwstr/>
      </vt:variant>
      <vt:variant>
        <vt:lpwstr>_Toc494985596</vt:lpwstr>
      </vt:variant>
      <vt:variant>
        <vt:i4>1769533</vt:i4>
      </vt:variant>
      <vt:variant>
        <vt:i4>38</vt:i4>
      </vt:variant>
      <vt:variant>
        <vt:i4>0</vt:i4>
      </vt:variant>
      <vt:variant>
        <vt:i4>5</vt:i4>
      </vt:variant>
      <vt:variant>
        <vt:lpwstr/>
      </vt:variant>
      <vt:variant>
        <vt:lpwstr>_Toc494985595</vt:lpwstr>
      </vt:variant>
      <vt:variant>
        <vt:i4>1769533</vt:i4>
      </vt:variant>
      <vt:variant>
        <vt:i4>32</vt:i4>
      </vt:variant>
      <vt:variant>
        <vt:i4>0</vt:i4>
      </vt:variant>
      <vt:variant>
        <vt:i4>5</vt:i4>
      </vt:variant>
      <vt:variant>
        <vt:lpwstr/>
      </vt:variant>
      <vt:variant>
        <vt:lpwstr>_Toc494985594</vt:lpwstr>
      </vt:variant>
      <vt:variant>
        <vt:i4>1769533</vt:i4>
      </vt:variant>
      <vt:variant>
        <vt:i4>26</vt:i4>
      </vt:variant>
      <vt:variant>
        <vt:i4>0</vt:i4>
      </vt:variant>
      <vt:variant>
        <vt:i4>5</vt:i4>
      </vt:variant>
      <vt:variant>
        <vt:lpwstr/>
      </vt:variant>
      <vt:variant>
        <vt:lpwstr>_Toc494985593</vt:lpwstr>
      </vt:variant>
      <vt:variant>
        <vt:i4>1769533</vt:i4>
      </vt:variant>
      <vt:variant>
        <vt:i4>20</vt:i4>
      </vt:variant>
      <vt:variant>
        <vt:i4>0</vt:i4>
      </vt:variant>
      <vt:variant>
        <vt:i4>5</vt:i4>
      </vt:variant>
      <vt:variant>
        <vt:lpwstr/>
      </vt:variant>
      <vt:variant>
        <vt:lpwstr>_Toc494985592</vt:lpwstr>
      </vt:variant>
      <vt:variant>
        <vt:i4>1769533</vt:i4>
      </vt:variant>
      <vt:variant>
        <vt:i4>14</vt:i4>
      </vt:variant>
      <vt:variant>
        <vt:i4>0</vt:i4>
      </vt:variant>
      <vt:variant>
        <vt:i4>5</vt:i4>
      </vt:variant>
      <vt:variant>
        <vt:lpwstr/>
      </vt:variant>
      <vt:variant>
        <vt:lpwstr>_Toc494985591</vt:lpwstr>
      </vt:variant>
      <vt:variant>
        <vt:i4>1769533</vt:i4>
      </vt:variant>
      <vt:variant>
        <vt:i4>8</vt:i4>
      </vt:variant>
      <vt:variant>
        <vt:i4>0</vt:i4>
      </vt:variant>
      <vt:variant>
        <vt:i4>5</vt:i4>
      </vt:variant>
      <vt:variant>
        <vt:lpwstr/>
      </vt:variant>
      <vt:variant>
        <vt:lpwstr>_Toc494985590</vt:lpwstr>
      </vt:variant>
      <vt:variant>
        <vt:i4>1703997</vt:i4>
      </vt:variant>
      <vt:variant>
        <vt:i4>2</vt:i4>
      </vt:variant>
      <vt:variant>
        <vt:i4>0</vt:i4>
      </vt:variant>
      <vt:variant>
        <vt:i4>5</vt:i4>
      </vt:variant>
      <vt:variant>
        <vt:lpwstr/>
      </vt:variant>
      <vt:variant>
        <vt:lpwstr>_Toc494985589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BODIAN Satou</dc:creator>
  <cp:lastModifiedBy>MARIE AROQUIASSAMY Sharmila</cp:lastModifiedBy>
  <cp:revision>2</cp:revision>
  <cp:lastPrinted>2025-05-06T15:16:00Z</cp:lastPrinted>
  <dcterms:created xsi:type="dcterms:W3CDTF">2025-08-04T12:40:00Z</dcterms:created>
  <dcterms:modified xsi:type="dcterms:W3CDTF">2025-08-04T12:40:00Z</dcterms:modified>
</cp:coreProperties>
</file>