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3163"/>
        <w:gridCol w:w="3163"/>
      </w:tblGrid>
      <w:tr w:rsidR="0003212E" w14:paraId="1D871072" w14:textId="77777777" w:rsidTr="001A0D8F">
        <w:trPr>
          <w:trHeight w:val="2268"/>
        </w:trPr>
        <w:tc>
          <w:tcPr>
            <w:tcW w:w="3162" w:type="dxa"/>
          </w:tcPr>
          <w:p w14:paraId="78CA78EB" w14:textId="77777777" w:rsidR="0003212E" w:rsidRDefault="0003212E" w:rsidP="001A0D8F">
            <w:pPr>
              <w:pStyle w:val="En-tte"/>
              <w:tabs>
                <w:tab w:val="clear" w:pos="4536"/>
                <w:tab w:val="clear" w:pos="9072"/>
              </w:tabs>
              <w:jc w:val="center"/>
              <w:rPr>
                <w:noProof/>
              </w:rPr>
            </w:pPr>
          </w:p>
        </w:tc>
        <w:tc>
          <w:tcPr>
            <w:tcW w:w="3163" w:type="dxa"/>
          </w:tcPr>
          <w:p w14:paraId="0A8DB6A0" w14:textId="184E4D44" w:rsidR="0003212E" w:rsidRDefault="00A23BF1" w:rsidP="001A0D8F">
            <w:pPr>
              <w:pStyle w:val="En-tte"/>
              <w:tabs>
                <w:tab w:val="clear" w:pos="4536"/>
                <w:tab w:val="clear" w:pos="9072"/>
              </w:tabs>
              <w:jc w:val="center"/>
              <w:rPr>
                <w:noProof/>
              </w:rPr>
            </w:pPr>
            <w:r>
              <w:rPr>
                <w:noProof/>
              </w:rPr>
              <w:drawing>
                <wp:inline distT="0" distB="0" distL="0" distR="0" wp14:anchorId="0EF6DEFB" wp14:editId="2FD4FC48">
                  <wp:extent cx="1714500" cy="885825"/>
                  <wp:effectExtent l="0" t="0" r="0" b="9525"/>
                  <wp:docPr id="113559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pic:spPr>
                      </pic:pic>
                    </a:graphicData>
                  </a:graphic>
                </wp:inline>
              </w:drawing>
            </w:r>
          </w:p>
        </w:tc>
        <w:tc>
          <w:tcPr>
            <w:tcW w:w="3163" w:type="dxa"/>
          </w:tcPr>
          <w:p w14:paraId="79A3D749" w14:textId="77777777" w:rsidR="0003212E" w:rsidRDefault="0003212E" w:rsidP="001A0D8F">
            <w:pPr>
              <w:pStyle w:val="En-tte"/>
              <w:tabs>
                <w:tab w:val="clear" w:pos="4536"/>
                <w:tab w:val="clear" w:pos="9072"/>
              </w:tabs>
              <w:jc w:val="center"/>
              <w:rPr>
                <w:noProof/>
              </w:rPr>
            </w:pPr>
          </w:p>
        </w:tc>
      </w:tr>
    </w:tbl>
    <w:p w14:paraId="618EA1E1" w14:textId="77777777" w:rsidR="0003212E" w:rsidRDefault="0003212E"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37E524FB" w14:textId="77777777" w:rsidR="0003212E" w:rsidRDefault="0003212E"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CC88EC4" w14:textId="77777777" w:rsidR="0003212E" w:rsidRDefault="0003212E"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519F062" w14:textId="77777777" w:rsidR="0003212E" w:rsidRDefault="0003212E"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2F27D11F" w14:textId="77777777" w:rsidR="0003212E" w:rsidRPr="00162806" w:rsidRDefault="0003212E" w:rsidP="008B3A51">
      <w:pPr>
        <w:widowControl w:val="0"/>
        <w:autoSpaceDE w:val="0"/>
        <w:autoSpaceDN w:val="0"/>
        <w:adjustRightInd w:val="0"/>
        <w:spacing w:after="0" w:line="240" w:lineRule="auto"/>
        <w:jc w:val="center"/>
        <w:rPr>
          <w:rFonts w:ascii="AccordRegular" w:hAnsi="AccordRegular" w:cs="Arial"/>
          <w:sz w:val="40"/>
          <w:szCs w:val="20"/>
        </w:rPr>
      </w:pPr>
      <w:r>
        <w:rPr>
          <w:rFonts w:ascii="AccordRegular" w:hAnsi="AccordRegular" w:cs="Arial"/>
          <w:sz w:val="40"/>
          <w:szCs w:val="20"/>
        </w:rPr>
        <w:t>MARCHE</w:t>
      </w:r>
      <w:r w:rsidRPr="00162806">
        <w:rPr>
          <w:rFonts w:ascii="AccordRegular" w:hAnsi="AccordRegular" w:cs="Arial"/>
          <w:sz w:val="40"/>
          <w:szCs w:val="20"/>
        </w:rPr>
        <w:t xml:space="preserve"> </w:t>
      </w:r>
      <w:r>
        <w:rPr>
          <w:rFonts w:ascii="AccordRegular" w:hAnsi="AccordRegular" w:cs="Arial"/>
          <w:sz w:val="40"/>
          <w:szCs w:val="20"/>
        </w:rPr>
        <w:t>DE</w:t>
      </w:r>
      <w:r w:rsidRPr="00162806">
        <w:rPr>
          <w:rFonts w:ascii="AccordRegular" w:hAnsi="AccordRegular" w:cs="Arial"/>
          <w:sz w:val="40"/>
          <w:szCs w:val="20"/>
        </w:rPr>
        <w:t xml:space="preserve"> </w:t>
      </w:r>
      <w:r>
        <w:rPr>
          <w:rFonts w:ascii="AccordRegular" w:hAnsi="AccordRegular" w:cs="Arial"/>
          <w:sz w:val="40"/>
          <w:szCs w:val="20"/>
        </w:rPr>
        <w:t>SERVICES</w:t>
      </w:r>
    </w:p>
    <w:p w14:paraId="258E4CDC" w14:textId="77777777" w:rsidR="0003212E" w:rsidRPr="00162806" w:rsidRDefault="0003212E" w:rsidP="008B3A51">
      <w:pPr>
        <w:widowControl w:val="0"/>
        <w:autoSpaceDE w:val="0"/>
        <w:autoSpaceDN w:val="0"/>
        <w:adjustRightInd w:val="0"/>
        <w:spacing w:after="0" w:line="240" w:lineRule="auto"/>
        <w:jc w:val="center"/>
        <w:rPr>
          <w:rFonts w:ascii="AccordRegular" w:hAnsi="AccordRegular" w:cs="Arial"/>
          <w:sz w:val="20"/>
          <w:szCs w:val="20"/>
        </w:rPr>
      </w:pPr>
    </w:p>
    <w:p w14:paraId="5F27490B" w14:textId="0E4F73A8" w:rsidR="0003212E" w:rsidRPr="003D4865" w:rsidRDefault="0003212E" w:rsidP="008B3A51">
      <w:pPr>
        <w:ind w:hanging="142"/>
        <w:jc w:val="center"/>
        <w:rPr>
          <w:rFonts w:ascii="AccordRegular" w:hAnsi="AccordRegular"/>
          <w:bCs/>
          <w:caps/>
          <w:sz w:val="44"/>
          <w:szCs w:val="36"/>
        </w:rPr>
      </w:pPr>
      <w:r w:rsidRPr="003D4865">
        <w:rPr>
          <w:rFonts w:ascii="AccordRegular" w:hAnsi="AccordRegular"/>
          <w:bCs/>
          <w:caps/>
          <w:sz w:val="44"/>
          <w:szCs w:val="36"/>
        </w:rPr>
        <w:t xml:space="preserve">N° </w:t>
      </w:r>
      <w:r w:rsidR="00B471B0">
        <w:rPr>
          <w:rFonts w:ascii="AccordRegular" w:hAnsi="AccordRegular"/>
          <w:bCs/>
          <w:caps/>
          <w:sz w:val="44"/>
          <w:szCs w:val="36"/>
        </w:rPr>
        <w:t>2025-09</w:t>
      </w:r>
    </w:p>
    <w:p w14:paraId="012A22E3" w14:textId="77777777" w:rsidR="0003212E" w:rsidRPr="00394C6E" w:rsidRDefault="0003212E" w:rsidP="008B3A51">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03212E" w14:paraId="249450A1" w14:textId="77777777" w:rsidTr="00D523DC">
        <w:trPr>
          <w:trHeight w:val="1333"/>
        </w:trPr>
        <w:tc>
          <w:tcPr>
            <w:tcW w:w="9493" w:type="dxa"/>
          </w:tcPr>
          <w:p w14:paraId="4889038E" w14:textId="77777777" w:rsidR="0003212E" w:rsidRPr="0013430F" w:rsidRDefault="0003212E" w:rsidP="00D523DC">
            <w:pPr>
              <w:jc w:val="center"/>
              <w:rPr>
                <w:rFonts w:ascii="AccordRegular" w:hAnsi="AccordRegular"/>
                <w:bCs/>
                <w:caps/>
              </w:rPr>
            </w:pPr>
          </w:p>
          <w:p w14:paraId="4B5A350E" w14:textId="77777777" w:rsidR="0003212E" w:rsidRPr="00394C6E" w:rsidRDefault="0003212E" w:rsidP="00D523DC">
            <w:pPr>
              <w:ind w:right="-234"/>
              <w:jc w:val="center"/>
              <w:rPr>
                <w:rFonts w:ascii="Arial" w:hAnsi="Arial" w:cs="Arial"/>
                <w:b/>
                <w:bCs/>
                <w:caps/>
                <w:sz w:val="32"/>
                <w:szCs w:val="32"/>
              </w:rPr>
            </w:pPr>
            <w:r w:rsidRPr="00394C6E">
              <w:rPr>
                <w:rFonts w:ascii="Arial" w:hAnsi="Arial" w:cs="Arial"/>
                <w:b/>
                <w:bCs/>
                <w:caps/>
                <w:sz w:val="32"/>
                <w:szCs w:val="32"/>
              </w:rPr>
              <w:t xml:space="preserve">Services d’Assurances pour </w:t>
            </w:r>
          </w:p>
          <w:p w14:paraId="5EB2308D" w14:textId="77777777" w:rsidR="0003212E" w:rsidRPr="004F1FC6" w:rsidRDefault="0003212E" w:rsidP="00D523DC">
            <w:pPr>
              <w:ind w:right="-234"/>
              <w:jc w:val="center"/>
              <w:rPr>
                <w:b/>
                <w:bCs/>
                <w:caps/>
                <w:sz w:val="32"/>
                <w:szCs w:val="32"/>
              </w:rPr>
            </w:pPr>
          </w:p>
          <w:p w14:paraId="256317F0" w14:textId="77777777" w:rsidR="00A23BF1" w:rsidRPr="00A23BF1" w:rsidRDefault="00A23BF1" w:rsidP="00A23BF1">
            <w:pPr>
              <w:ind w:right="-234"/>
              <w:jc w:val="center"/>
              <w:rPr>
                <w:rFonts w:ascii="Arial" w:hAnsi="Arial" w:cs="Arial"/>
                <w:b/>
                <w:noProof/>
                <w:sz w:val="36"/>
                <w:szCs w:val="36"/>
              </w:rPr>
            </w:pPr>
            <w:r w:rsidRPr="00A23BF1">
              <w:rPr>
                <w:rFonts w:ascii="Arial" w:hAnsi="Arial" w:cs="Arial"/>
                <w:b/>
                <w:noProof/>
                <w:sz w:val="36"/>
                <w:szCs w:val="36"/>
              </w:rPr>
              <w:t xml:space="preserve">ANRU – Agence </w:t>
            </w:r>
            <w:bookmarkStart w:id="0" w:name="_Hlk194513768"/>
            <w:r w:rsidRPr="00A23BF1">
              <w:rPr>
                <w:rFonts w:ascii="Arial" w:hAnsi="Arial" w:cs="Arial"/>
                <w:b/>
                <w:noProof/>
                <w:sz w:val="36"/>
                <w:szCs w:val="36"/>
              </w:rPr>
              <w:t>Nationale pour la Rénovation Urbaine</w:t>
            </w:r>
            <w:bookmarkEnd w:id="0"/>
          </w:p>
          <w:p w14:paraId="3C87ADE0" w14:textId="77777777" w:rsidR="0003212E" w:rsidRDefault="0003212E" w:rsidP="00D2223C">
            <w:pPr>
              <w:ind w:right="-234"/>
              <w:jc w:val="center"/>
              <w:rPr>
                <w:rFonts w:ascii="Arial" w:hAnsi="Arial" w:cs="Arial"/>
                <w:b/>
                <w:sz w:val="26"/>
                <w:szCs w:val="26"/>
              </w:rPr>
            </w:pPr>
            <w:r w:rsidRPr="00A06793">
              <w:rPr>
                <w:rFonts w:ascii="Arial" w:hAnsi="Arial" w:cs="Arial"/>
                <w:b/>
                <w:noProof/>
                <w:sz w:val="26"/>
                <w:szCs w:val="26"/>
              </w:rPr>
              <w:t>159 rue Jean Lolive</w:t>
            </w:r>
            <w:r>
              <w:rPr>
                <w:rFonts w:ascii="Arial" w:hAnsi="Arial" w:cs="Arial"/>
                <w:b/>
                <w:sz w:val="26"/>
                <w:szCs w:val="26"/>
              </w:rPr>
              <w:t xml:space="preserve"> </w:t>
            </w:r>
          </w:p>
          <w:p w14:paraId="3C264E1B" w14:textId="77777777" w:rsidR="0003212E" w:rsidRPr="00D2223C" w:rsidRDefault="0003212E" w:rsidP="00D2223C">
            <w:pPr>
              <w:ind w:right="-234"/>
              <w:jc w:val="center"/>
              <w:rPr>
                <w:rFonts w:ascii="Arial" w:hAnsi="Arial" w:cs="Arial"/>
                <w:b/>
                <w:sz w:val="26"/>
                <w:szCs w:val="26"/>
              </w:rPr>
            </w:pPr>
            <w:r w:rsidRPr="00A06793">
              <w:rPr>
                <w:rFonts w:ascii="Arial" w:hAnsi="Arial" w:cs="Arial"/>
                <w:b/>
                <w:noProof/>
                <w:sz w:val="26"/>
                <w:szCs w:val="26"/>
              </w:rPr>
              <w:t>93500</w:t>
            </w:r>
            <w:r>
              <w:rPr>
                <w:rFonts w:ascii="Arial" w:hAnsi="Arial" w:cs="Arial"/>
                <w:b/>
                <w:sz w:val="26"/>
                <w:szCs w:val="26"/>
              </w:rPr>
              <w:t xml:space="preserve"> </w:t>
            </w:r>
            <w:r w:rsidRPr="00A06793">
              <w:rPr>
                <w:rFonts w:ascii="Arial" w:hAnsi="Arial" w:cs="Arial"/>
                <w:b/>
                <w:noProof/>
                <w:sz w:val="26"/>
                <w:szCs w:val="26"/>
              </w:rPr>
              <w:t>PANTIN</w:t>
            </w:r>
          </w:p>
          <w:p w14:paraId="248F3295" w14:textId="77777777" w:rsidR="0003212E" w:rsidRPr="00EC108A" w:rsidRDefault="0003212E" w:rsidP="00D2223C">
            <w:pPr>
              <w:ind w:right="-234"/>
              <w:jc w:val="center"/>
              <w:rPr>
                <w:rFonts w:ascii="AccordRegular" w:hAnsi="AccordRegular"/>
                <w:bCs/>
                <w:caps/>
                <w:sz w:val="36"/>
                <w:szCs w:val="36"/>
              </w:rPr>
            </w:pPr>
          </w:p>
        </w:tc>
      </w:tr>
    </w:tbl>
    <w:p w14:paraId="68E5E370" w14:textId="77777777" w:rsidR="0003212E" w:rsidRDefault="0003212E" w:rsidP="00F25BFA">
      <w:pPr>
        <w:keepLines/>
        <w:widowControl w:val="0"/>
        <w:autoSpaceDE w:val="0"/>
        <w:autoSpaceDN w:val="0"/>
        <w:adjustRightInd w:val="0"/>
        <w:spacing w:after="0" w:line="240" w:lineRule="auto"/>
        <w:ind w:right="111"/>
        <w:rPr>
          <w:rFonts w:ascii="Arial" w:hAnsi="Arial" w:cs="Arial"/>
          <w:b/>
          <w:bCs/>
          <w:color w:val="000000"/>
          <w:sz w:val="24"/>
          <w:szCs w:val="24"/>
        </w:rPr>
      </w:pPr>
    </w:p>
    <w:p w14:paraId="56532D4E"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FFDFF92"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E427601"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6B5E8C5" w14:textId="77777777" w:rsidR="0003212E" w:rsidRPr="005B4735" w:rsidRDefault="0003212E"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7BAF9053" w14:textId="77777777" w:rsidR="0003212E" w:rsidRPr="00162806" w:rsidRDefault="0003212E"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22"/>
          <w:lang w:eastAsia="fr-FR"/>
        </w:rPr>
      </w:pPr>
      <w:r w:rsidRPr="00162806">
        <w:rPr>
          <w:rFonts w:ascii="Accord ExtraBold" w:eastAsiaTheme="minorEastAsia" w:hAnsi="Accord ExtraBold" w:cstheme="minorBidi"/>
          <w:b/>
          <w:bCs w:val="0"/>
          <w:i w:val="0"/>
          <w:iCs w:val="0"/>
          <w:sz w:val="40"/>
          <w:szCs w:val="22"/>
          <w:lang w:eastAsia="fr-FR"/>
        </w:rPr>
        <w:t xml:space="preserve">Lot </w:t>
      </w:r>
      <w:r>
        <w:rPr>
          <w:rFonts w:ascii="Accord ExtraBold" w:eastAsiaTheme="minorEastAsia" w:hAnsi="Accord ExtraBold" w:cstheme="minorBidi"/>
          <w:b/>
          <w:bCs w:val="0"/>
          <w:i w:val="0"/>
          <w:iCs w:val="0"/>
          <w:sz w:val="40"/>
          <w:szCs w:val="22"/>
          <w:lang w:eastAsia="fr-FR"/>
        </w:rPr>
        <w:t>n°</w:t>
      </w:r>
      <w:r w:rsidRPr="00A06793">
        <w:rPr>
          <w:rFonts w:ascii="Accord ExtraBold" w:hAnsi="Accord ExtraBold"/>
          <w:b/>
          <w:noProof/>
          <w:sz w:val="40"/>
        </w:rPr>
        <w:t>2</w:t>
      </w:r>
      <w:r w:rsidRPr="00162806">
        <w:rPr>
          <w:rFonts w:ascii="Accord ExtraBold" w:eastAsiaTheme="minorEastAsia" w:hAnsi="Accord ExtraBold" w:cstheme="minorBidi"/>
          <w:b/>
          <w:bCs w:val="0"/>
          <w:i w:val="0"/>
          <w:iCs w:val="0"/>
          <w:sz w:val="40"/>
          <w:szCs w:val="22"/>
          <w:lang w:eastAsia="fr-FR"/>
        </w:rPr>
        <w:t xml:space="preserve"> : </w:t>
      </w:r>
      <w:r>
        <w:rPr>
          <w:rFonts w:ascii="Accord ExtraBold" w:eastAsiaTheme="minorEastAsia" w:hAnsi="Accord ExtraBold" w:cstheme="minorBidi"/>
          <w:b/>
          <w:bCs w:val="0"/>
          <w:i w:val="0"/>
          <w:iCs w:val="0"/>
          <w:sz w:val="40"/>
          <w:szCs w:val="22"/>
          <w:lang w:eastAsia="fr-FR"/>
        </w:rPr>
        <w:t>Responsabilité Civile</w:t>
      </w:r>
      <w:r w:rsidRPr="00162806">
        <w:rPr>
          <w:rFonts w:ascii="Accord ExtraBold" w:eastAsiaTheme="minorEastAsia" w:hAnsi="Accord ExtraBold" w:cstheme="minorBidi"/>
          <w:b/>
          <w:bCs w:val="0"/>
          <w:i w:val="0"/>
          <w:iCs w:val="0"/>
          <w:sz w:val="40"/>
          <w:szCs w:val="22"/>
          <w:lang w:eastAsia="fr-FR"/>
        </w:rPr>
        <w:t xml:space="preserve"> </w:t>
      </w:r>
      <w:r>
        <w:rPr>
          <w:rFonts w:ascii="Accord ExtraBold" w:eastAsiaTheme="minorEastAsia" w:hAnsi="Accord ExtraBold" w:cstheme="minorBidi"/>
          <w:b/>
          <w:bCs w:val="0"/>
          <w:i w:val="0"/>
          <w:iCs w:val="0"/>
          <w:sz w:val="40"/>
          <w:szCs w:val="22"/>
          <w:lang w:eastAsia="fr-FR"/>
        </w:rPr>
        <w:t>Générale</w:t>
      </w:r>
    </w:p>
    <w:p w14:paraId="1940BA4A" w14:textId="77777777" w:rsidR="0003212E" w:rsidRPr="005B4735" w:rsidRDefault="0003212E"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63375F5B"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E5201EB"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0B2088BD"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7A2A7181" w14:textId="77777777" w:rsidR="0003212E" w:rsidRDefault="0003212E" w:rsidP="00137551">
      <w:pPr>
        <w:keepLines/>
        <w:widowControl w:val="0"/>
        <w:autoSpaceDE w:val="0"/>
        <w:autoSpaceDN w:val="0"/>
        <w:adjustRightInd w:val="0"/>
        <w:spacing w:after="0" w:line="240" w:lineRule="auto"/>
        <w:ind w:right="111"/>
        <w:rPr>
          <w:rFonts w:ascii="Arial" w:hAnsi="Arial" w:cs="Arial"/>
          <w:color w:val="000000"/>
          <w:sz w:val="12"/>
          <w:szCs w:val="12"/>
        </w:rPr>
      </w:pPr>
    </w:p>
    <w:p w14:paraId="49516091" w14:textId="77777777" w:rsidR="0003212E" w:rsidRDefault="0003212E" w:rsidP="00BC6E03">
      <w:pPr>
        <w:ind w:firstLine="708"/>
        <w:jc w:val="center"/>
        <w:rPr>
          <w:rFonts w:ascii="AccordRegular" w:hAnsi="AccordRegular"/>
        </w:rPr>
      </w:pPr>
      <w:r>
        <w:rPr>
          <w:rFonts w:ascii="AccordRegular" w:hAnsi="AccordRegular"/>
          <w:b/>
          <w:caps/>
          <w:sz w:val="44"/>
          <w:szCs w:val="36"/>
        </w:rPr>
        <w:t>ACTE D’engagement</w:t>
      </w:r>
    </w:p>
    <w:p w14:paraId="51F27A82" w14:textId="77777777" w:rsidR="0003212E" w:rsidRDefault="0003212E"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5E52B347" w14:textId="77777777" w:rsidR="0003212E" w:rsidRDefault="0003212E" w:rsidP="00137551">
      <w:pPr>
        <w:keepLines/>
        <w:widowControl w:val="0"/>
        <w:autoSpaceDE w:val="0"/>
        <w:autoSpaceDN w:val="0"/>
        <w:adjustRightInd w:val="0"/>
        <w:spacing w:after="0" w:line="240" w:lineRule="auto"/>
        <w:ind w:right="113"/>
        <w:rPr>
          <w:rFonts w:ascii="Arial" w:hAnsi="Arial" w:cs="Arial"/>
          <w:i/>
          <w:iCs/>
          <w:szCs w:val="18"/>
        </w:rPr>
      </w:pPr>
    </w:p>
    <w:p w14:paraId="25B493C5" w14:textId="77777777" w:rsidR="0003212E" w:rsidRDefault="0003212E" w:rsidP="00B66C77">
      <w:pPr>
        <w:tabs>
          <w:tab w:val="left" w:pos="5670"/>
          <w:tab w:val="left" w:leader="dot" w:pos="9071"/>
        </w:tabs>
        <w:spacing w:line="320" w:lineRule="atLeast"/>
        <w:jc w:val="center"/>
        <w:rPr>
          <w:rFonts w:ascii="AccordRegular" w:hAnsi="AccordRegular" w:cs="Arial"/>
          <w:i/>
          <w:iCs/>
          <w:sz w:val="24"/>
          <w:szCs w:val="24"/>
        </w:rPr>
      </w:pPr>
      <w:r w:rsidRPr="00CE373F">
        <w:rPr>
          <w:rFonts w:ascii="AccordRegular" w:hAnsi="AccordRegular" w:cs="Arial"/>
          <w:i/>
          <w:iCs/>
          <w:sz w:val="24"/>
          <w:szCs w:val="24"/>
        </w:rPr>
        <w:t>Procédure de passation du marché :</w:t>
      </w:r>
    </w:p>
    <w:p w14:paraId="58E9D7FB" w14:textId="1FAED548" w:rsidR="0003212E" w:rsidRDefault="0003212E" w:rsidP="000F0E1A">
      <w:pPr>
        <w:keepLines/>
        <w:ind w:left="119" w:right="113"/>
        <w:jc w:val="center"/>
        <w:rPr>
          <w:rFonts w:ascii="AccordRegular" w:hAnsi="AccordRegular"/>
          <w:i/>
          <w:iCs/>
          <w:sz w:val="24"/>
          <w:szCs w:val="24"/>
        </w:rPr>
      </w:pPr>
      <w:r w:rsidRPr="00A23BF1">
        <w:rPr>
          <w:rFonts w:ascii="AccordRegular" w:hAnsi="AccordRegular"/>
          <w:i/>
          <w:iCs/>
          <w:sz w:val="24"/>
          <w:szCs w:val="24"/>
        </w:rPr>
        <w:t>Procédure adaptée en application des articles L.2123.1, R2123-1 et suivants du Code de la Commande Publique</w:t>
      </w:r>
    </w:p>
    <w:p w14:paraId="1E0FABBA" w14:textId="77777777" w:rsidR="0003212E" w:rsidRDefault="0003212E" w:rsidP="00F25BFA">
      <w:pPr>
        <w:keepLines/>
        <w:widowControl w:val="0"/>
        <w:autoSpaceDE w:val="0"/>
        <w:autoSpaceDN w:val="0"/>
        <w:adjustRightInd w:val="0"/>
        <w:spacing w:after="0" w:line="240" w:lineRule="auto"/>
        <w:ind w:right="113"/>
        <w:rPr>
          <w:rFonts w:ascii="AccordRegular" w:hAnsi="AccordRegular" w:cs="Arial"/>
          <w:i/>
          <w:iCs/>
          <w:sz w:val="24"/>
          <w:szCs w:val="24"/>
        </w:rPr>
      </w:pPr>
    </w:p>
    <w:p w14:paraId="5A3BB57E" w14:textId="77777777" w:rsidR="0003212E" w:rsidRDefault="0003212E"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240B7F2A" w14:textId="1914A496" w:rsidR="0003212E" w:rsidRPr="005729D5" w:rsidRDefault="0003212E"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r>
        <w:rPr>
          <w:rFonts w:ascii="Arial" w:hAnsi="Arial" w:cs="Arial"/>
          <w:i/>
          <w:iCs/>
          <w:szCs w:val="18"/>
        </w:rPr>
        <w:br w:type="page"/>
      </w:r>
    </w:p>
    <w:p w14:paraId="681A3177"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4FE89FCF"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2A47B286"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1B988EDB"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46AD28AC"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7BFE2267" w14:textId="77777777" w:rsidR="0003212E" w:rsidRPr="00AD17D5" w:rsidRDefault="0003212E" w:rsidP="00AD17D5">
      <w:pPr>
        <w:widowControl w:val="0"/>
        <w:autoSpaceDE w:val="0"/>
        <w:autoSpaceDN w:val="0"/>
        <w:adjustRightInd w:val="0"/>
        <w:spacing w:after="0" w:line="240" w:lineRule="auto"/>
        <w:contextualSpacing/>
        <w:jc w:val="center"/>
        <w:rPr>
          <w:rFonts w:asciiTheme="majorHAnsi" w:eastAsiaTheme="majorEastAsia" w:hAnsiTheme="majorHAnsi" w:cstheme="majorBidi"/>
          <w:spacing w:val="-10"/>
          <w:kern w:val="28"/>
          <w:sz w:val="56"/>
          <w:szCs w:val="56"/>
        </w:rPr>
      </w:pPr>
      <w:r w:rsidRPr="00AD17D5">
        <w:rPr>
          <w:rFonts w:asciiTheme="majorHAnsi" w:eastAsiaTheme="majorEastAsia" w:hAnsiTheme="majorHAnsi" w:cstheme="majorBidi"/>
          <w:spacing w:val="-10"/>
          <w:kern w:val="28"/>
          <w:sz w:val="56"/>
          <w:szCs w:val="56"/>
        </w:rPr>
        <w:t>SOMMAIRE</w:t>
      </w:r>
    </w:p>
    <w:p w14:paraId="5F7AB40A"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0159CFC2"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6D83FD12"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550F2516" w14:textId="08B8407C" w:rsidR="0074730B" w:rsidRDefault="00A23BF1">
      <w:pPr>
        <w:pStyle w:val="TM1"/>
        <w:tabs>
          <w:tab w:val="right" w:leader="dot" w:pos="9605"/>
        </w:tabs>
        <w:rPr>
          <w:noProof/>
          <w:kern w:val="2"/>
          <w:sz w:val="24"/>
          <w:szCs w:val="24"/>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95127858" w:history="1">
        <w:r w:rsidR="0074730B" w:rsidRPr="00E12C8F">
          <w:rPr>
            <w:rStyle w:val="Lienhypertexte"/>
            <w:noProof/>
          </w:rPr>
          <w:t>A- Objet du marché et de l’acte d’engagement</w:t>
        </w:r>
        <w:r w:rsidR="0074730B">
          <w:rPr>
            <w:noProof/>
            <w:webHidden/>
          </w:rPr>
          <w:tab/>
        </w:r>
        <w:r w:rsidR="0074730B">
          <w:rPr>
            <w:noProof/>
            <w:webHidden/>
          </w:rPr>
          <w:fldChar w:fldCharType="begin"/>
        </w:r>
        <w:r w:rsidR="0074730B">
          <w:rPr>
            <w:noProof/>
            <w:webHidden/>
          </w:rPr>
          <w:instrText xml:space="preserve"> PAGEREF _Toc195127858 \h </w:instrText>
        </w:r>
        <w:r w:rsidR="0074730B">
          <w:rPr>
            <w:noProof/>
            <w:webHidden/>
          </w:rPr>
        </w:r>
        <w:r w:rsidR="0074730B">
          <w:rPr>
            <w:noProof/>
            <w:webHidden/>
          </w:rPr>
          <w:fldChar w:fldCharType="separate"/>
        </w:r>
        <w:r w:rsidR="0074730B">
          <w:rPr>
            <w:noProof/>
            <w:webHidden/>
          </w:rPr>
          <w:t>3</w:t>
        </w:r>
        <w:r w:rsidR="0074730B">
          <w:rPr>
            <w:noProof/>
            <w:webHidden/>
          </w:rPr>
          <w:fldChar w:fldCharType="end"/>
        </w:r>
      </w:hyperlink>
    </w:p>
    <w:p w14:paraId="410EAB49" w14:textId="00FAC23A" w:rsidR="0074730B" w:rsidRDefault="0074730B">
      <w:pPr>
        <w:pStyle w:val="TM2"/>
        <w:tabs>
          <w:tab w:val="right" w:leader="dot" w:pos="9605"/>
        </w:tabs>
        <w:rPr>
          <w:noProof/>
          <w:kern w:val="2"/>
          <w:sz w:val="24"/>
          <w:szCs w:val="24"/>
          <w14:ligatures w14:val="standardContextual"/>
        </w:rPr>
      </w:pPr>
      <w:hyperlink w:anchor="_Toc195127859" w:history="1">
        <w:r w:rsidRPr="00E12C8F">
          <w:rPr>
            <w:rStyle w:val="Lienhypertexte"/>
            <w:rFonts w:ascii="Arial" w:hAnsi="Arial" w:cs="Arial"/>
            <w:noProof/>
          </w:rPr>
          <w:t>■</w:t>
        </w:r>
        <w:r w:rsidRPr="00E12C8F">
          <w:rPr>
            <w:rStyle w:val="Lienhypertexte"/>
            <w:noProof/>
          </w:rPr>
          <w:t xml:space="preserve"> Objet du march</w:t>
        </w:r>
        <w:r w:rsidRPr="00E12C8F">
          <w:rPr>
            <w:rStyle w:val="Lienhypertexte"/>
            <w:rFonts w:ascii="Calibri" w:hAnsi="Calibri" w:cs="Calibri"/>
            <w:noProof/>
          </w:rPr>
          <w:t>é </w:t>
        </w:r>
        <w:r w:rsidRPr="00E12C8F">
          <w:rPr>
            <w:rStyle w:val="Lienhypertexte"/>
            <w:noProof/>
          </w:rPr>
          <w:t>:</w:t>
        </w:r>
        <w:r>
          <w:rPr>
            <w:noProof/>
            <w:webHidden/>
          </w:rPr>
          <w:tab/>
        </w:r>
        <w:r>
          <w:rPr>
            <w:noProof/>
            <w:webHidden/>
          </w:rPr>
          <w:fldChar w:fldCharType="begin"/>
        </w:r>
        <w:r>
          <w:rPr>
            <w:noProof/>
            <w:webHidden/>
          </w:rPr>
          <w:instrText xml:space="preserve"> PAGEREF _Toc195127859 \h </w:instrText>
        </w:r>
        <w:r>
          <w:rPr>
            <w:noProof/>
            <w:webHidden/>
          </w:rPr>
        </w:r>
        <w:r>
          <w:rPr>
            <w:noProof/>
            <w:webHidden/>
          </w:rPr>
          <w:fldChar w:fldCharType="separate"/>
        </w:r>
        <w:r>
          <w:rPr>
            <w:noProof/>
            <w:webHidden/>
          </w:rPr>
          <w:t>3</w:t>
        </w:r>
        <w:r>
          <w:rPr>
            <w:noProof/>
            <w:webHidden/>
          </w:rPr>
          <w:fldChar w:fldCharType="end"/>
        </w:r>
      </w:hyperlink>
    </w:p>
    <w:p w14:paraId="6ACDF7BE" w14:textId="2D4FC9F3" w:rsidR="0074730B" w:rsidRDefault="0074730B">
      <w:pPr>
        <w:pStyle w:val="TM2"/>
        <w:tabs>
          <w:tab w:val="right" w:leader="dot" w:pos="9605"/>
        </w:tabs>
        <w:rPr>
          <w:noProof/>
          <w:kern w:val="2"/>
          <w:sz w:val="24"/>
          <w:szCs w:val="24"/>
          <w14:ligatures w14:val="standardContextual"/>
        </w:rPr>
      </w:pPr>
      <w:hyperlink w:anchor="_Toc195127860" w:history="1">
        <w:r w:rsidRPr="00E12C8F">
          <w:rPr>
            <w:rStyle w:val="Lienhypertexte"/>
            <w:rFonts w:ascii="Arial" w:hAnsi="Arial" w:cs="Arial"/>
            <w:noProof/>
          </w:rPr>
          <w:t>■</w:t>
        </w:r>
        <w:r w:rsidRPr="00E12C8F">
          <w:rPr>
            <w:rStyle w:val="Lienhypertexte"/>
            <w:noProof/>
          </w:rPr>
          <w:t xml:space="preserve"> Cet acte d'engagement correspond :</w:t>
        </w:r>
        <w:r>
          <w:rPr>
            <w:noProof/>
            <w:webHidden/>
          </w:rPr>
          <w:tab/>
        </w:r>
        <w:r>
          <w:rPr>
            <w:noProof/>
            <w:webHidden/>
          </w:rPr>
          <w:fldChar w:fldCharType="begin"/>
        </w:r>
        <w:r>
          <w:rPr>
            <w:noProof/>
            <w:webHidden/>
          </w:rPr>
          <w:instrText xml:space="preserve"> PAGEREF _Toc195127860 \h </w:instrText>
        </w:r>
        <w:r>
          <w:rPr>
            <w:noProof/>
            <w:webHidden/>
          </w:rPr>
        </w:r>
        <w:r>
          <w:rPr>
            <w:noProof/>
            <w:webHidden/>
          </w:rPr>
          <w:fldChar w:fldCharType="separate"/>
        </w:r>
        <w:r>
          <w:rPr>
            <w:noProof/>
            <w:webHidden/>
          </w:rPr>
          <w:t>3</w:t>
        </w:r>
        <w:r>
          <w:rPr>
            <w:noProof/>
            <w:webHidden/>
          </w:rPr>
          <w:fldChar w:fldCharType="end"/>
        </w:r>
      </w:hyperlink>
    </w:p>
    <w:p w14:paraId="7AA62743" w14:textId="1B935936" w:rsidR="0074730B" w:rsidRDefault="0074730B">
      <w:pPr>
        <w:pStyle w:val="TM1"/>
        <w:tabs>
          <w:tab w:val="right" w:leader="dot" w:pos="9605"/>
        </w:tabs>
        <w:rPr>
          <w:noProof/>
          <w:kern w:val="2"/>
          <w:sz w:val="24"/>
          <w:szCs w:val="24"/>
          <w14:ligatures w14:val="standardContextual"/>
        </w:rPr>
      </w:pPr>
      <w:hyperlink w:anchor="_Toc195127861" w:history="1">
        <w:r w:rsidRPr="00E12C8F">
          <w:rPr>
            <w:rStyle w:val="Lienhypertexte"/>
            <w:noProof/>
          </w:rPr>
          <w:t>B- Identification du pouvoir adjudicateur</w:t>
        </w:r>
        <w:r>
          <w:rPr>
            <w:noProof/>
            <w:webHidden/>
          </w:rPr>
          <w:tab/>
        </w:r>
        <w:r>
          <w:rPr>
            <w:noProof/>
            <w:webHidden/>
          </w:rPr>
          <w:fldChar w:fldCharType="begin"/>
        </w:r>
        <w:r>
          <w:rPr>
            <w:noProof/>
            <w:webHidden/>
          </w:rPr>
          <w:instrText xml:space="preserve"> PAGEREF _Toc195127861 \h </w:instrText>
        </w:r>
        <w:r>
          <w:rPr>
            <w:noProof/>
            <w:webHidden/>
          </w:rPr>
        </w:r>
        <w:r>
          <w:rPr>
            <w:noProof/>
            <w:webHidden/>
          </w:rPr>
          <w:fldChar w:fldCharType="separate"/>
        </w:r>
        <w:r>
          <w:rPr>
            <w:noProof/>
            <w:webHidden/>
          </w:rPr>
          <w:t>3</w:t>
        </w:r>
        <w:r>
          <w:rPr>
            <w:noProof/>
            <w:webHidden/>
          </w:rPr>
          <w:fldChar w:fldCharType="end"/>
        </w:r>
      </w:hyperlink>
    </w:p>
    <w:p w14:paraId="533D1D44" w14:textId="38EC77D0" w:rsidR="0074730B" w:rsidRDefault="0074730B">
      <w:pPr>
        <w:pStyle w:val="TM1"/>
        <w:tabs>
          <w:tab w:val="right" w:leader="dot" w:pos="9605"/>
        </w:tabs>
        <w:rPr>
          <w:noProof/>
          <w:kern w:val="2"/>
          <w:sz w:val="24"/>
          <w:szCs w:val="24"/>
          <w14:ligatures w14:val="standardContextual"/>
        </w:rPr>
      </w:pPr>
      <w:hyperlink w:anchor="_Toc195127862" w:history="1">
        <w:r w:rsidRPr="00E12C8F">
          <w:rPr>
            <w:rStyle w:val="Lienhypertexte"/>
            <w:noProof/>
          </w:rPr>
          <w:t>C- Contractant(s)</w:t>
        </w:r>
        <w:r>
          <w:rPr>
            <w:noProof/>
            <w:webHidden/>
          </w:rPr>
          <w:tab/>
        </w:r>
        <w:r>
          <w:rPr>
            <w:noProof/>
            <w:webHidden/>
          </w:rPr>
          <w:fldChar w:fldCharType="begin"/>
        </w:r>
        <w:r>
          <w:rPr>
            <w:noProof/>
            <w:webHidden/>
          </w:rPr>
          <w:instrText xml:space="preserve"> PAGEREF _Toc195127862 \h </w:instrText>
        </w:r>
        <w:r>
          <w:rPr>
            <w:noProof/>
            <w:webHidden/>
          </w:rPr>
        </w:r>
        <w:r>
          <w:rPr>
            <w:noProof/>
            <w:webHidden/>
          </w:rPr>
          <w:fldChar w:fldCharType="separate"/>
        </w:r>
        <w:r>
          <w:rPr>
            <w:noProof/>
            <w:webHidden/>
          </w:rPr>
          <w:t>4</w:t>
        </w:r>
        <w:r>
          <w:rPr>
            <w:noProof/>
            <w:webHidden/>
          </w:rPr>
          <w:fldChar w:fldCharType="end"/>
        </w:r>
      </w:hyperlink>
    </w:p>
    <w:p w14:paraId="6A989124" w14:textId="3C3F6B0C" w:rsidR="0074730B" w:rsidRDefault="0074730B">
      <w:pPr>
        <w:pStyle w:val="TM2"/>
        <w:tabs>
          <w:tab w:val="right" w:leader="dot" w:pos="9605"/>
        </w:tabs>
        <w:rPr>
          <w:noProof/>
          <w:kern w:val="2"/>
          <w:sz w:val="24"/>
          <w:szCs w:val="24"/>
          <w14:ligatures w14:val="standardContextual"/>
        </w:rPr>
      </w:pPr>
      <w:hyperlink w:anchor="_Toc195127863" w:history="1">
        <w:r w:rsidRPr="00E12C8F">
          <w:rPr>
            <w:rStyle w:val="Lienhypertexte"/>
            <w:noProof/>
          </w:rPr>
          <w:t>Engagement</w:t>
        </w:r>
        <w:r>
          <w:rPr>
            <w:noProof/>
            <w:webHidden/>
          </w:rPr>
          <w:tab/>
        </w:r>
        <w:r>
          <w:rPr>
            <w:noProof/>
            <w:webHidden/>
          </w:rPr>
          <w:fldChar w:fldCharType="begin"/>
        </w:r>
        <w:r>
          <w:rPr>
            <w:noProof/>
            <w:webHidden/>
          </w:rPr>
          <w:instrText xml:space="preserve"> PAGEREF _Toc195127863 \h </w:instrText>
        </w:r>
        <w:r>
          <w:rPr>
            <w:noProof/>
            <w:webHidden/>
          </w:rPr>
        </w:r>
        <w:r>
          <w:rPr>
            <w:noProof/>
            <w:webHidden/>
          </w:rPr>
          <w:fldChar w:fldCharType="separate"/>
        </w:r>
        <w:r>
          <w:rPr>
            <w:noProof/>
            <w:webHidden/>
          </w:rPr>
          <w:t>5</w:t>
        </w:r>
        <w:r>
          <w:rPr>
            <w:noProof/>
            <w:webHidden/>
          </w:rPr>
          <w:fldChar w:fldCharType="end"/>
        </w:r>
      </w:hyperlink>
    </w:p>
    <w:p w14:paraId="7A05114E" w14:textId="719C2F59" w:rsidR="0074730B" w:rsidRDefault="0074730B">
      <w:pPr>
        <w:pStyle w:val="TM1"/>
        <w:tabs>
          <w:tab w:val="right" w:leader="dot" w:pos="9605"/>
        </w:tabs>
        <w:rPr>
          <w:noProof/>
          <w:kern w:val="2"/>
          <w:sz w:val="24"/>
          <w:szCs w:val="24"/>
          <w14:ligatures w14:val="standardContextual"/>
        </w:rPr>
      </w:pPr>
      <w:hyperlink w:anchor="_Toc195127864" w:history="1">
        <w:r w:rsidRPr="00E12C8F">
          <w:rPr>
            <w:rStyle w:val="Lienhypertexte"/>
            <w:noProof/>
          </w:rPr>
          <w:t>D- Prix</w:t>
        </w:r>
        <w:r>
          <w:rPr>
            <w:noProof/>
            <w:webHidden/>
          </w:rPr>
          <w:tab/>
        </w:r>
        <w:r>
          <w:rPr>
            <w:noProof/>
            <w:webHidden/>
          </w:rPr>
          <w:fldChar w:fldCharType="begin"/>
        </w:r>
        <w:r>
          <w:rPr>
            <w:noProof/>
            <w:webHidden/>
          </w:rPr>
          <w:instrText xml:space="preserve"> PAGEREF _Toc195127864 \h </w:instrText>
        </w:r>
        <w:r>
          <w:rPr>
            <w:noProof/>
            <w:webHidden/>
          </w:rPr>
        </w:r>
        <w:r>
          <w:rPr>
            <w:noProof/>
            <w:webHidden/>
          </w:rPr>
          <w:fldChar w:fldCharType="separate"/>
        </w:r>
        <w:r>
          <w:rPr>
            <w:noProof/>
            <w:webHidden/>
          </w:rPr>
          <w:t>6</w:t>
        </w:r>
        <w:r>
          <w:rPr>
            <w:noProof/>
            <w:webHidden/>
          </w:rPr>
          <w:fldChar w:fldCharType="end"/>
        </w:r>
      </w:hyperlink>
    </w:p>
    <w:p w14:paraId="2F75C783" w14:textId="410A3992" w:rsidR="0074730B" w:rsidRDefault="0074730B">
      <w:pPr>
        <w:pStyle w:val="TM2"/>
        <w:tabs>
          <w:tab w:val="right" w:leader="dot" w:pos="9605"/>
        </w:tabs>
        <w:rPr>
          <w:noProof/>
          <w:kern w:val="2"/>
          <w:sz w:val="24"/>
          <w:szCs w:val="24"/>
          <w14:ligatures w14:val="standardContextual"/>
        </w:rPr>
      </w:pPr>
      <w:hyperlink w:anchor="_Toc195127865" w:history="1">
        <w:r w:rsidRPr="00E12C8F">
          <w:rPr>
            <w:rStyle w:val="Lienhypertexte"/>
            <w:noProof/>
          </w:rPr>
          <w:t>D1 – SOLUTION DE BASE « RESPONSABILITE CIVILE GENERALE » (OBLIGATOIRE)</w:t>
        </w:r>
        <w:r>
          <w:rPr>
            <w:noProof/>
            <w:webHidden/>
          </w:rPr>
          <w:tab/>
        </w:r>
        <w:r>
          <w:rPr>
            <w:noProof/>
            <w:webHidden/>
          </w:rPr>
          <w:fldChar w:fldCharType="begin"/>
        </w:r>
        <w:r>
          <w:rPr>
            <w:noProof/>
            <w:webHidden/>
          </w:rPr>
          <w:instrText xml:space="preserve"> PAGEREF _Toc195127865 \h </w:instrText>
        </w:r>
        <w:r>
          <w:rPr>
            <w:noProof/>
            <w:webHidden/>
          </w:rPr>
        </w:r>
        <w:r>
          <w:rPr>
            <w:noProof/>
            <w:webHidden/>
          </w:rPr>
          <w:fldChar w:fldCharType="separate"/>
        </w:r>
        <w:r>
          <w:rPr>
            <w:noProof/>
            <w:webHidden/>
          </w:rPr>
          <w:t>6</w:t>
        </w:r>
        <w:r>
          <w:rPr>
            <w:noProof/>
            <w:webHidden/>
          </w:rPr>
          <w:fldChar w:fldCharType="end"/>
        </w:r>
      </w:hyperlink>
    </w:p>
    <w:p w14:paraId="5473AEE7" w14:textId="7B5CE7F7" w:rsidR="0074730B" w:rsidRDefault="0074730B">
      <w:pPr>
        <w:pStyle w:val="TM2"/>
        <w:tabs>
          <w:tab w:val="right" w:leader="dot" w:pos="9605"/>
        </w:tabs>
        <w:rPr>
          <w:noProof/>
          <w:kern w:val="2"/>
          <w:sz w:val="24"/>
          <w:szCs w:val="24"/>
          <w14:ligatures w14:val="standardContextual"/>
        </w:rPr>
      </w:pPr>
      <w:hyperlink w:anchor="_Toc195127866" w:history="1">
        <w:r w:rsidRPr="00E12C8F">
          <w:rPr>
            <w:rStyle w:val="Lienhypertexte"/>
            <w:noProof/>
          </w:rPr>
          <w:t>D2 – VARIANTE LIBRE « RESPONSABILITE CIVILE GENERALE »</w:t>
        </w:r>
        <w:r>
          <w:rPr>
            <w:noProof/>
            <w:webHidden/>
          </w:rPr>
          <w:tab/>
        </w:r>
        <w:r>
          <w:rPr>
            <w:noProof/>
            <w:webHidden/>
          </w:rPr>
          <w:fldChar w:fldCharType="begin"/>
        </w:r>
        <w:r>
          <w:rPr>
            <w:noProof/>
            <w:webHidden/>
          </w:rPr>
          <w:instrText xml:space="preserve"> PAGEREF _Toc195127866 \h </w:instrText>
        </w:r>
        <w:r>
          <w:rPr>
            <w:noProof/>
            <w:webHidden/>
          </w:rPr>
        </w:r>
        <w:r>
          <w:rPr>
            <w:noProof/>
            <w:webHidden/>
          </w:rPr>
          <w:fldChar w:fldCharType="separate"/>
        </w:r>
        <w:r>
          <w:rPr>
            <w:noProof/>
            <w:webHidden/>
          </w:rPr>
          <w:t>7</w:t>
        </w:r>
        <w:r>
          <w:rPr>
            <w:noProof/>
            <w:webHidden/>
          </w:rPr>
          <w:fldChar w:fldCharType="end"/>
        </w:r>
      </w:hyperlink>
    </w:p>
    <w:p w14:paraId="7509A43D" w14:textId="144344A9" w:rsidR="0074730B" w:rsidRDefault="0074730B">
      <w:pPr>
        <w:pStyle w:val="TM1"/>
        <w:tabs>
          <w:tab w:val="right" w:leader="dot" w:pos="9605"/>
        </w:tabs>
        <w:rPr>
          <w:noProof/>
          <w:kern w:val="2"/>
          <w:sz w:val="24"/>
          <w:szCs w:val="24"/>
          <w14:ligatures w14:val="standardContextual"/>
        </w:rPr>
      </w:pPr>
      <w:hyperlink w:anchor="_Toc195127867" w:history="1">
        <w:r w:rsidRPr="00E12C8F">
          <w:rPr>
            <w:rStyle w:val="Lienhypertexte"/>
            <w:noProof/>
          </w:rPr>
          <w:t>E- Délai</w:t>
        </w:r>
        <w:r>
          <w:rPr>
            <w:noProof/>
            <w:webHidden/>
          </w:rPr>
          <w:tab/>
        </w:r>
        <w:r>
          <w:rPr>
            <w:noProof/>
            <w:webHidden/>
          </w:rPr>
          <w:fldChar w:fldCharType="begin"/>
        </w:r>
        <w:r>
          <w:rPr>
            <w:noProof/>
            <w:webHidden/>
          </w:rPr>
          <w:instrText xml:space="preserve"> PAGEREF _Toc195127867 \h </w:instrText>
        </w:r>
        <w:r>
          <w:rPr>
            <w:noProof/>
            <w:webHidden/>
          </w:rPr>
        </w:r>
        <w:r>
          <w:rPr>
            <w:noProof/>
            <w:webHidden/>
          </w:rPr>
          <w:fldChar w:fldCharType="separate"/>
        </w:r>
        <w:r>
          <w:rPr>
            <w:noProof/>
            <w:webHidden/>
          </w:rPr>
          <w:t>8</w:t>
        </w:r>
        <w:r>
          <w:rPr>
            <w:noProof/>
            <w:webHidden/>
          </w:rPr>
          <w:fldChar w:fldCharType="end"/>
        </w:r>
      </w:hyperlink>
    </w:p>
    <w:p w14:paraId="0DEEAD94" w14:textId="7AB87B9D" w:rsidR="0074730B" w:rsidRDefault="0074730B">
      <w:pPr>
        <w:pStyle w:val="TM1"/>
        <w:tabs>
          <w:tab w:val="right" w:leader="dot" w:pos="9605"/>
        </w:tabs>
        <w:rPr>
          <w:noProof/>
          <w:kern w:val="2"/>
          <w:sz w:val="24"/>
          <w:szCs w:val="24"/>
          <w14:ligatures w14:val="standardContextual"/>
        </w:rPr>
      </w:pPr>
      <w:hyperlink w:anchor="_Toc195127868" w:history="1">
        <w:r w:rsidRPr="00E12C8F">
          <w:rPr>
            <w:rStyle w:val="Lienhypertexte"/>
            <w:noProof/>
          </w:rPr>
          <w:t>F- Clause de confidentialité – Protection des données à caractère personnel</w:t>
        </w:r>
        <w:r>
          <w:rPr>
            <w:noProof/>
            <w:webHidden/>
          </w:rPr>
          <w:tab/>
        </w:r>
        <w:r>
          <w:rPr>
            <w:noProof/>
            <w:webHidden/>
          </w:rPr>
          <w:fldChar w:fldCharType="begin"/>
        </w:r>
        <w:r>
          <w:rPr>
            <w:noProof/>
            <w:webHidden/>
          </w:rPr>
          <w:instrText xml:space="preserve"> PAGEREF _Toc195127868 \h </w:instrText>
        </w:r>
        <w:r>
          <w:rPr>
            <w:noProof/>
            <w:webHidden/>
          </w:rPr>
        </w:r>
        <w:r>
          <w:rPr>
            <w:noProof/>
            <w:webHidden/>
          </w:rPr>
          <w:fldChar w:fldCharType="separate"/>
        </w:r>
        <w:r>
          <w:rPr>
            <w:noProof/>
            <w:webHidden/>
          </w:rPr>
          <w:t>8</w:t>
        </w:r>
        <w:r>
          <w:rPr>
            <w:noProof/>
            <w:webHidden/>
          </w:rPr>
          <w:fldChar w:fldCharType="end"/>
        </w:r>
      </w:hyperlink>
    </w:p>
    <w:p w14:paraId="1885AC28" w14:textId="477E73BB" w:rsidR="0074730B" w:rsidRDefault="0074730B">
      <w:pPr>
        <w:pStyle w:val="TM1"/>
        <w:tabs>
          <w:tab w:val="right" w:leader="dot" w:pos="9605"/>
        </w:tabs>
        <w:rPr>
          <w:noProof/>
          <w:kern w:val="2"/>
          <w:sz w:val="24"/>
          <w:szCs w:val="24"/>
          <w14:ligatures w14:val="standardContextual"/>
        </w:rPr>
      </w:pPr>
      <w:hyperlink w:anchor="_Toc195127869" w:history="1">
        <w:r w:rsidRPr="00E12C8F">
          <w:rPr>
            <w:rStyle w:val="Lienhypertexte"/>
            <w:noProof/>
          </w:rPr>
          <w:t>G – Paiement</w:t>
        </w:r>
        <w:r>
          <w:rPr>
            <w:noProof/>
            <w:webHidden/>
          </w:rPr>
          <w:tab/>
        </w:r>
        <w:r>
          <w:rPr>
            <w:noProof/>
            <w:webHidden/>
          </w:rPr>
          <w:fldChar w:fldCharType="begin"/>
        </w:r>
        <w:r>
          <w:rPr>
            <w:noProof/>
            <w:webHidden/>
          </w:rPr>
          <w:instrText xml:space="preserve"> PAGEREF _Toc195127869 \h </w:instrText>
        </w:r>
        <w:r>
          <w:rPr>
            <w:noProof/>
            <w:webHidden/>
          </w:rPr>
        </w:r>
        <w:r>
          <w:rPr>
            <w:noProof/>
            <w:webHidden/>
          </w:rPr>
          <w:fldChar w:fldCharType="separate"/>
        </w:r>
        <w:r>
          <w:rPr>
            <w:noProof/>
            <w:webHidden/>
          </w:rPr>
          <w:t>10</w:t>
        </w:r>
        <w:r>
          <w:rPr>
            <w:noProof/>
            <w:webHidden/>
          </w:rPr>
          <w:fldChar w:fldCharType="end"/>
        </w:r>
      </w:hyperlink>
    </w:p>
    <w:p w14:paraId="5B2A4682" w14:textId="0921D881" w:rsidR="0074730B" w:rsidRDefault="0074730B">
      <w:pPr>
        <w:pStyle w:val="TM2"/>
        <w:tabs>
          <w:tab w:val="right" w:leader="dot" w:pos="9605"/>
        </w:tabs>
        <w:rPr>
          <w:noProof/>
          <w:kern w:val="2"/>
          <w:sz w:val="24"/>
          <w:szCs w:val="24"/>
          <w14:ligatures w14:val="standardContextual"/>
        </w:rPr>
      </w:pPr>
      <w:hyperlink w:anchor="_Toc195127870" w:history="1">
        <w:r w:rsidRPr="00E12C8F">
          <w:rPr>
            <w:rStyle w:val="Lienhypertexte"/>
            <w:noProof/>
          </w:rPr>
          <w:t>G1- Désignation du (des) compte(s) à créditer (joindre RIB)</w:t>
        </w:r>
        <w:r>
          <w:rPr>
            <w:noProof/>
            <w:webHidden/>
          </w:rPr>
          <w:tab/>
        </w:r>
        <w:r>
          <w:rPr>
            <w:noProof/>
            <w:webHidden/>
          </w:rPr>
          <w:fldChar w:fldCharType="begin"/>
        </w:r>
        <w:r>
          <w:rPr>
            <w:noProof/>
            <w:webHidden/>
          </w:rPr>
          <w:instrText xml:space="preserve"> PAGEREF _Toc195127870 \h </w:instrText>
        </w:r>
        <w:r>
          <w:rPr>
            <w:noProof/>
            <w:webHidden/>
          </w:rPr>
        </w:r>
        <w:r>
          <w:rPr>
            <w:noProof/>
            <w:webHidden/>
          </w:rPr>
          <w:fldChar w:fldCharType="separate"/>
        </w:r>
        <w:r>
          <w:rPr>
            <w:noProof/>
            <w:webHidden/>
          </w:rPr>
          <w:t>10</w:t>
        </w:r>
        <w:r>
          <w:rPr>
            <w:noProof/>
            <w:webHidden/>
          </w:rPr>
          <w:fldChar w:fldCharType="end"/>
        </w:r>
      </w:hyperlink>
    </w:p>
    <w:p w14:paraId="7FDFCA1B" w14:textId="03FABBFE" w:rsidR="0074730B" w:rsidRDefault="0074730B">
      <w:pPr>
        <w:pStyle w:val="TM2"/>
        <w:tabs>
          <w:tab w:val="right" w:leader="dot" w:pos="9605"/>
        </w:tabs>
        <w:rPr>
          <w:noProof/>
          <w:kern w:val="2"/>
          <w:sz w:val="24"/>
          <w:szCs w:val="24"/>
          <w14:ligatures w14:val="standardContextual"/>
        </w:rPr>
      </w:pPr>
      <w:hyperlink w:anchor="_Toc195127871" w:history="1">
        <w:r w:rsidRPr="00E12C8F">
          <w:rPr>
            <w:rStyle w:val="Lienhypertexte"/>
            <w:noProof/>
          </w:rPr>
          <w:t>G2- Avance</w:t>
        </w:r>
        <w:r>
          <w:rPr>
            <w:noProof/>
            <w:webHidden/>
          </w:rPr>
          <w:tab/>
        </w:r>
        <w:r>
          <w:rPr>
            <w:noProof/>
            <w:webHidden/>
          </w:rPr>
          <w:fldChar w:fldCharType="begin"/>
        </w:r>
        <w:r>
          <w:rPr>
            <w:noProof/>
            <w:webHidden/>
          </w:rPr>
          <w:instrText xml:space="preserve"> PAGEREF _Toc195127871 \h </w:instrText>
        </w:r>
        <w:r>
          <w:rPr>
            <w:noProof/>
            <w:webHidden/>
          </w:rPr>
        </w:r>
        <w:r>
          <w:rPr>
            <w:noProof/>
            <w:webHidden/>
          </w:rPr>
          <w:fldChar w:fldCharType="separate"/>
        </w:r>
        <w:r>
          <w:rPr>
            <w:noProof/>
            <w:webHidden/>
          </w:rPr>
          <w:t>11</w:t>
        </w:r>
        <w:r>
          <w:rPr>
            <w:noProof/>
            <w:webHidden/>
          </w:rPr>
          <w:fldChar w:fldCharType="end"/>
        </w:r>
      </w:hyperlink>
    </w:p>
    <w:p w14:paraId="475968B1" w14:textId="35D2B714" w:rsidR="0074730B" w:rsidRDefault="0074730B">
      <w:pPr>
        <w:pStyle w:val="TM1"/>
        <w:tabs>
          <w:tab w:val="right" w:leader="dot" w:pos="9605"/>
        </w:tabs>
        <w:rPr>
          <w:noProof/>
          <w:kern w:val="2"/>
          <w:sz w:val="24"/>
          <w:szCs w:val="24"/>
          <w14:ligatures w14:val="standardContextual"/>
        </w:rPr>
      </w:pPr>
      <w:hyperlink w:anchor="_Toc195127872" w:history="1">
        <w:r w:rsidRPr="00E12C8F">
          <w:rPr>
            <w:rStyle w:val="Lienhypertexte"/>
            <w:noProof/>
          </w:rPr>
          <w:t>H – Signature de l’offre par le candidat</w:t>
        </w:r>
        <w:r>
          <w:rPr>
            <w:noProof/>
            <w:webHidden/>
          </w:rPr>
          <w:tab/>
        </w:r>
        <w:r>
          <w:rPr>
            <w:noProof/>
            <w:webHidden/>
          </w:rPr>
          <w:fldChar w:fldCharType="begin"/>
        </w:r>
        <w:r>
          <w:rPr>
            <w:noProof/>
            <w:webHidden/>
          </w:rPr>
          <w:instrText xml:space="preserve"> PAGEREF _Toc195127872 \h </w:instrText>
        </w:r>
        <w:r>
          <w:rPr>
            <w:noProof/>
            <w:webHidden/>
          </w:rPr>
        </w:r>
        <w:r>
          <w:rPr>
            <w:noProof/>
            <w:webHidden/>
          </w:rPr>
          <w:fldChar w:fldCharType="separate"/>
        </w:r>
        <w:r>
          <w:rPr>
            <w:noProof/>
            <w:webHidden/>
          </w:rPr>
          <w:t>11</w:t>
        </w:r>
        <w:r>
          <w:rPr>
            <w:noProof/>
            <w:webHidden/>
          </w:rPr>
          <w:fldChar w:fldCharType="end"/>
        </w:r>
      </w:hyperlink>
    </w:p>
    <w:p w14:paraId="4C1223F2" w14:textId="4C07BF49" w:rsidR="0074730B" w:rsidRDefault="0074730B">
      <w:pPr>
        <w:pStyle w:val="TM1"/>
        <w:tabs>
          <w:tab w:val="right" w:leader="dot" w:pos="9605"/>
        </w:tabs>
        <w:rPr>
          <w:noProof/>
          <w:kern w:val="2"/>
          <w:sz w:val="24"/>
          <w:szCs w:val="24"/>
          <w14:ligatures w14:val="standardContextual"/>
        </w:rPr>
      </w:pPr>
      <w:hyperlink w:anchor="_Toc195127873" w:history="1">
        <w:r w:rsidRPr="00E12C8F">
          <w:rPr>
            <w:rStyle w:val="Lienhypertexte"/>
            <w:noProof/>
          </w:rPr>
          <w:t>I - Décision du pouvoir adjudicateur</w:t>
        </w:r>
        <w:r>
          <w:rPr>
            <w:noProof/>
            <w:webHidden/>
          </w:rPr>
          <w:tab/>
        </w:r>
        <w:r>
          <w:rPr>
            <w:noProof/>
            <w:webHidden/>
          </w:rPr>
          <w:fldChar w:fldCharType="begin"/>
        </w:r>
        <w:r>
          <w:rPr>
            <w:noProof/>
            <w:webHidden/>
          </w:rPr>
          <w:instrText xml:space="preserve"> PAGEREF _Toc195127873 \h </w:instrText>
        </w:r>
        <w:r>
          <w:rPr>
            <w:noProof/>
            <w:webHidden/>
          </w:rPr>
        </w:r>
        <w:r>
          <w:rPr>
            <w:noProof/>
            <w:webHidden/>
          </w:rPr>
          <w:fldChar w:fldCharType="separate"/>
        </w:r>
        <w:r>
          <w:rPr>
            <w:noProof/>
            <w:webHidden/>
          </w:rPr>
          <w:t>12</w:t>
        </w:r>
        <w:r>
          <w:rPr>
            <w:noProof/>
            <w:webHidden/>
          </w:rPr>
          <w:fldChar w:fldCharType="end"/>
        </w:r>
      </w:hyperlink>
    </w:p>
    <w:p w14:paraId="6EF9C5FD" w14:textId="3F27AC2A" w:rsidR="0074730B" w:rsidRDefault="0074730B">
      <w:pPr>
        <w:pStyle w:val="TM1"/>
        <w:tabs>
          <w:tab w:val="right" w:leader="dot" w:pos="9605"/>
        </w:tabs>
        <w:rPr>
          <w:noProof/>
          <w:kern w:val="2"/>
          <w:sz w:val="24"/>
          <w:szCs w:val="24"/>
          <w14:ligatures w14:val="standardContextual"/>
        </w:rPr>
      </w:pPr>
      <w:hyperlink w:anchor="_Toc195127874" w:history="1">
        <w:r w:rsidRPr="00E12C8F">
          <w:rPr>
            <w:rStyle w:val="Lienhypertexte"/>
            <w:noProof/>
          </w:rPr>
          <w:t>J - Notification</w:t>
        </w:r>
        <w:r>
          <w:rPr>
            <w:noProof/>
            <w:webHidden/>
          </w:rPr>
          <w:tab/>
        </w:r>
        <w:r>
          <w:rPr>
            <w:noProof/>
            <w:webHidden/>
          </w:rPr>
          <w:fldChar w:fldCharType="begin"/>
        </w:r>
        <w:r>
          <w:rPr>
            <w:noProof/>
            <w:webHidden/>
          </w:rPr>
          <w:instrText xml:space="preserve"> PAGEREF _Toc195127874 \h </w:instrText>
        </w:r>
        <w:r>
          <w:rPr>
            <w:noProof/>
            <w:webHidden/>
          </w:rPr>
        </w:r>
        <w:r>
          <w:rPr>
            <w:noProof/>
            <w:webHidden/>
          </w:rPr>
          <w:fldChar w:fldCharType="separate"/>
        </w:r>
        <w:r>
          <w:rPr>
            <w:noProof/>
            <w:webHidden/>
          </w:rPr>
          <w:t>13</w:t>
        </w:r>
        <w:r>
          <w:rPr>
            <w:noProof/>
            <w:webHidden/>
          </w:rPr>
          <w:fldChar w:fldCharType="end"/>
        </w:r>
      </w:hyperlink>
    </w:p>
    <w:p w14:paraId="7F2D7B42" w14:textId="33F2BFD7" w:rsidR="0074730B" w:rsidRDefault="0074730B">
      <w:pPr>
        <w:pStyle w:val="TM1"/>
        <w:tabs>
          <w:tab w:val="right" w:leader="dot" w:pos="9605"/>
        </w:tabs>
        <w:rPr>
          <w:noProof/>
          <w:kern w:val="2"/>
          <w:sz w:val="24"/>
          <w:szCs w:val="24"/>
          <w14:ligatures w14:val="standardContextual"/>
        </w:rPr>
      </w:pPr>
      <w:hyperlink w:anchor="_Toc195127875" w:history="1">
        <w:r w:rsidRPr="00E12C8F">
          <w:rPr>
            <w:rStyle w:val="Lienhypertexte"/>
            <w:noProof/>
          </w:rPr>
          <w:t>K- Nantissement de créances</w:t>
        </w:r>
        <w:r>
          <w:rPr>
            <w:noProof/>
            <w:webHidden/>
          </w:rPr>
          <w:tab/>
        </w:r>
        <w:r>
          <w:rPr>
            <w:noProof/>
            <w:webHidden/>
          </w:rPr>
          <w:fldChar w:fldCharType="begin"/>
        </w:r>
        <w:r>
          <w:rPr>
            <w:noProof/>
            <w:webHidden/>
          </w:rPr>
          <w:instrText xml:space="preserve"> PAGEREF _Toc195127875 \h </w:instrText>
        </w:r>
        <w:r>
          <w:rPr>
            <w:noProof/>
            <w:webHidden/>
          </w:rPr>
        </w:r>
        <w:r>
          <w:rPr>
            <w:noProof/>
            <w:webHidden/>
          </w:rPr>
          <w:fldChar w:fldCharType="separate"/>
        </w:r>
        <w:r>
          <w:rPr>
            <w:noProof/>
            <w:webHidden/>
          </w:rPr>
          <w:t>14</w:t>
        </w:r>
        <w:r>
          <w:rPr>
            <w:noProof/>
            <w:webHidden/>
          </w:rPr>
          <w:fldChar w:fldCharType="end"/>
        </w:r>
      </w:hyperlink>
    </w:p>
    <w:p w14:paraId="3E9A80D1" w14:textId="0EDE9907" w:rsidR="0003212E" w:rsidRDefault="00A23BF1"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484C98CF" w14:textId="77777777" w:rsidR="0003212E" w:rsidRDefault="0003212E">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rsidRPr="006730BA" w14:paraId="25FE7321" w14:textId="77777777" w:rsidTr="007C2141">
        <w:tc>
          <w:tcPr>
            <w:tcW w:w="9212" w:type="dxa"/>
            <w:tcBorders>
              <w:top w:val="nil"/>
              <w:left w:val="nil"/>
              <w:bottom w:val="nil"/>
              <w:right w:val="nil"/>
            </w:tcBorders>
            <w:shd w:val="clear" w:color="auto" w:fill="auto"/>
          </w:tcPr>
          <w:p w14:paraId="347C776D" w14:textId="77777777" w:rsidR="0003212E" w:rsidRPr="006730BA" w:rsidRDefault="0003212E" w:rsidP="007C2141">
            <w:pPr>
              <w:pStyle w:val="Titre1"/>
            </w:pPr>
            <w:bookmarkStart w:id="1" w:name="_Toc195127858"/>
            <w:r w:rsidRPr="006730BA">
              <w:lastRenderedPageBreak/>
              <w:t>A- Objet du marché et de l’acte d’engagement</w:t>
            </w:r>
            <w:bookmarkEnd w:id="1"/>
          </w:p>
        </w:tc>
      </w:tr>
    </w:tbl>
    <w:p w14:paraId="2D938D5C"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0A2CA22" w14:textId="77777777" w:rsidR="0003212E" w:rsidRPr="007C2141" w:rsidRDefault="0003212E" w:rsidP="007C2141">
      <w:pPr>
        <w:pStyle w:val="Titre2"/>
      </w:pPr>
      <w:bookmarkStart w:id="2" w:name="_Toc195127859"/>
      <w:r w:rsidRPr="007C2141">
        <w:t xml:space="preserve">■ </w:t>
      </w:r>
      <w:r w:rsidRPr="003943E1">
        <w:t>Objet d</w:t>
      </w:r>
      <w:r>
        <w:t>u marché</w:t>
      </w:r>
      <w:r w:rsidRPr="003943E1">
        <w:t> :</w:t>
      </w:r>
      <w:bookmarkEnd w:id="2"/>
    </w:p>
    <w:p w14:paraId="5031274F" w14:textId="432F0FB4" w:rsidR="0003212E" w:rsidRPr="00101EBE" w:rsidRDefault="0003212E" w:rsidP="00E27E37">
      <w:pPr>
        <w:tabs>
          <w:tab w:val="left" w:pos="426"/>
          <w:tab w:val="left" w:pos="851"/>
        </w:tabs>
        <w:spacing w:after="0"/>
        <w:jc w:val="both"/>
        <w:rPr>
          <w:rFonts w:ascii="Arial" w:hAnsi="Arial" w:cs="Arial"/>
          <w:b/>
          <w:bCs/>
        </w:rPr>
      </w:pPr>
      <w:r w:rsidRPr="009468D3">
        <w:rPr>
          <w:rFonts w:ascii="Arial" w:hAnsi="Arial" w:cs="Arial"/>
        </w:rPr>
        <w:t xml:space="preserve">Souscription de contrat d’assurance pour les besoins </w:t>
      </w:r>
      <w:r>
        <w:rPr>
          <w:rFonts w:ascii="Arial" w:eastAsiaTheme="minorHAnsi" w:hAnsi="Arial" w:cs="Arial"/>
          <w:bCs/>
        </w:rPr>
        <w:t xml:space="preserve">de : </w:t>
      </w:r>
      <w:r w:rsidRPr="00A06793">
        <w:rPr>
          <w:rFonts w:ascii="Arial" w:eastAsiaTheme="minorHAnsi" w:hAnsi="Arial" w:cs="Arial"/>
          <w:b/>
          <w:noProof/>
        </w:rPr>
        <w:t>ANRU</w:t>
      </w:r>
      <w:r w:rsidR="0072631A">
        <w:rPr>
          <w:rFonts w:ascii="Arial" w:eastAsiaTheme="minorHAnsi" w:hAnsi="Arial" w:cs="Arial"/>
          <w:b/>
          <w:noProof/>
        </w:rPr>
        <w:t xml:space="preserve"> – Agence </w:t>
      </w:r>
      <w:r w:rsidR="0072631A" w:rsidRPr="00A23BF1">
        <w:rPr>
          <w:rFonts w:ascii="Arial" w:eastAsiaTheme="minorHAnsi" w:hAnsi="Arial" w:cs="Arial"/>
          <w:b/>
          <w:noProof/>
        </w:rPr>
        <w:t>Nationale pour la Rénovation Urbaine</w:t>
      </w:r>
    </w:p>
    <w:p w14:paraId="08BDDAF1" w14:textId="77777777" w:rsidR="0003212E" w:rsidRDefault="0003212E" w:rsidP="003E198B">
      <w:pPr>
        <w:tabs>
          <w:tab w:val="left" w:pos="5670"/>
          <w:tab w:val="left" w:leader="dot" w:pos="9071"/>
        </w:tabs>
        <w:spacing w:after="0"/>
        <w:rPr>
          <w:rFonts w:ascii="Arial" w:hAnsi="Arial" w:cs="Arial"/>
          <w:b/>
        </w:rPr>
      </w:pPr>
      <w:r w:rsidRPr="009468D3">
        <w:rPr>
          <w:rFonts w:ascii="Arial" w:hAnsi="Arial" w:cs="Arial"/>
          <w:b/>
        </w:rPr>
        <w:t xml:space="preserve">Lot </w:t>
      </w:r>
      <w:r w:rsidRPr="00A06793">
        <w:rPr>
          <w:rFonts w:ascii="Arial" w:hAnsi="Arial" w:cs="Arial"/>
          <w:b/>
          <w:noProof/>
        </w:rPr>
        <w:t>2</w:t>
      </w:r>
      <w:r w:rsidRPr="009468D3">
        <w:rPr>
          <w:rFonts w:ascii="Arial" w:hAnsi="Arial" w:cs="Arial"/>
          <w:b/>
        </w:rPr>
        <w:t xml:space="preserve"> : </w:t>
      </w:r>
      <w:r>
        <w:rPr>
          <w:rFonts w:ascii="Arial" w:hAnsi="Arial" w:cs="Arial"/>
          <w:b/>
        </w:rPr>
        <w:t>Responsabilité Civile Générale</w:t>
      </w:r>
    </w:p>
    <w:p w14:paraId="76850FD6" w14:textId="77777777" w:rsidR="0003212E" w:rsidRPr="009468D3" w:rsidRDefault="0003212E" w:rsidP="003E198B">
      <w:pPr>
        <w:tabs>
          <w:tab w:val="left" w:pos="5670"/>
          <w:tab w:val="left" w:leader="dot" w:pos="9071"/>
        </w:tabs>
        <w:spacing w:after="0"/>
        <w:jc w:val="center"/>
        <w:rPr>
          <w:rFonts w:ascii="Arial" w:hAnsi="Arial" w:cs="Arial"/>
          <w:b/>
        </w:rPr>
      </w:pPr>
    </w:p>
    <w:p w14:paraId="69BD7F19" w14:textId="77777777" w:rsidR="0003212E" w:rsidRPr="009468D3" w:rsidRDefault="0003212E" w:rsidP="00C36A7B">
      <w:pPr>
        <w:tabs>
          <w:tab w:val="left" w:pos="5670"/>
          <w:tab w:val="left" w:leader="dot" w:pos="9071"/>
        </w:tabs>
        <w:jc w:val="both"/>
        <w:rPr>
          <w:rFonts w:ascii="Arial" w:hAnsi="Arial" w:cs="Arial"/>
        </w:rPr>
      </w:pPr>
      <w:r w:rsidRPr="009468D3">
        <w:rPr>
          <w:rFonts w:ascii="Arial" w:hAnsi="Arial" w:cs="Arial"/>
        </w:rPr>
        <w:t>Placement des risques à 100%, gestion de la police d’assurance, mission de conseil et d’accompagnement.</w:t>
      </w:r>
    </w:p>
    <w:p w14:paraId="17E53549" w14:textId="77777777" w:rsidR="0003212E" w:rsidRPr="007C2141" w:rsidRDefault="0003212E" w:rsidP="007C2141">
      <w:pPr>
        <w:pStyle w:val="Titre2"/>
      </w:pPr>
      <w:bookmarkStart w:id="3" w:name="_Toc195127860"/>
      <w:r w:rsidRPr="007C2141">
        <w:t xml:space="preserve">■ </w:t>
      </w:r>
      <w:r w:rsidRPr="003943E1">
        <w:t>Cet acte d'engagement correspond :</w:t>
      </w:r>
      <w:bookmarkEnd w:id="3"/>
    </w:p>
    <w:p w14:paraId="4F39DE67" w14:textId="77777777" w:rsidR="0003212E" w:rsidRPr="00BD11D5" w:rsidRDefault="0003212E" w:rsidP="003A0C42">
      <w:pPr>
        <w:tabs>
          <w:tab w:val="left" w:pos="426"/>
          <w:tab w:val="left" w:pos="851"/>
        </w:tabs>
        <w:suppressAutoHyphens/>
        <w:spacing w:before="120" w:after="0" w:line="240" w:lineRule="auto"/>
        <w:ind w:left="425"/>
        <w:jc w:val="both"/>
        <w:rPr>
          <w:rFonts w:ascii="Arial" w:hAnsi="Arial" w:cs="Arial"/>
        </w:rPr>
      </w:pPr>
    </w:p>
    <w:p w14:paraId="7A15E7B0" w14:textId="77777777" w:rsidR="0003212E" w:rsidRPr="00BD11D5" w:rsidRDefault="0003212E"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Pr="00BD11D5">
        <w:rPr>
          <w:rFonts w:ascii="Arial" w:hAnsi="Arial" w:cs="Arial"/>
          <w:sz w:val="22"/>
          <w:szCs w:val="22"/>
        </w:rPr>
        <w:tab/>
        <w:t xml:space="preserve">au </w:t>
      </w:r>
      <w:r w:rsidRPr="009468D3">
        <w:rPr>
          <w:rFonts w:ascii="Arial" w:hAnsi="Arial" w:cs="Arial"/>
          <w:b/>
          <w:bCs/>
          <w:sz w:val="22"/>
          <w:szCs w:val="22"/>
        </w:rPr>
        <w:t xml:space="preserve">lot </w:t>
      </w:r>
      <w:r w:rsidRPr="00A06793">
        <w:rPr>
          <w:rFonts w:ascii="Arial" w:hAnsi="Arial" w:cs="Arial"/>
          <w:b/>
          <w:bCs/>
          <w:noProof/>
        </w:rPr>
        <w:t>2</w:t>
      </w:r>
      <w:r w:rsidRPr="009468D3">
        <w:rPr>
          <w:rFonts w:ascii="Arial" w:hAnsi="Arial" w:cs="Arial"/>
          <w:b/>
          <w:bCs/>
          <w:sz w:val="22"/>
          <w:szCs w:val="22"/>
        </w:rPr>
        <w:t xml:space="preserve"> « </w:t>
      </w:r>
      <w:r>
        <w:rPr>
          <w:rFonts w:ascii="Arial" w:hAnsi="Arial" w:cs="Arial"/>
          <w:b/>
          <w:bCs/>
          <w:sz w:val="22"/>
          <w:szCs w:val="22"/>
        </w:rPr>
        <w:t xml:space="preserve">Responsabilité Civile Générale </w:t>
      </w:r>
      <w:r w:rsidRPr="009468D3">
        <w:rPr>
          <w:rFonts w:ascii="Arial" w:hAnsi="Arial" w:cs="Arial"/>
          <w:b/>
          <w:bCs/>
          <w:sz w:val="22"/>
          <w:szCs w:val="22"/>
        </w:rPr>
        <w:t>»</w:t>
      </w:r>
      <w:r w:rsidRPr="00E63580">
        <w:rPr>
          <w:rFonts w:ascii="Arial" w:hAnsi="Arial" w:cs="Arial"/>
          <w:sz w:val="22"/>
          <w:szCs w:val="22"/>
        </w:rPr>
        <w:t xml:space="preserve"> de</w:t>
      </w:r>
      <w:r w:rsidRPr="006D28FF">
        <w:rPr>
          <w:rFonts w:ascii="Arial" w:hAnsi="Arial" w:cs="Arial"/>
          <w:sz w:val="22"/>
          <w:szCs w:val="22"/>
        </w:rPr>
        <w:t xml:space="preserve"> la</w:t>
      </w:r>
      <w:r w:rsidRPr="00BD11D5">
        <w:rPr>
          <w:rFonts w:ascii="Arial" w:hAnsi="Arial" w:cs="Arial"/>
          <w:sz w:val="22"/>
          <w:szCs w:val="22"/>
        </w:rPr>
        <w:t xml:space="preserve"> procédur</w:t>
      </w:r>
      <w:r>
        <w:rPr>
          <w:rFonts w:ascii="Arial" w:hAnsi="Arial" w:cs="Arial"/>
          <w:sz w:val="22"/>
          <w:szCs w:val="22"/>
        </w:rPr>
        <w:t>e de passation du marché public.</w:t>
      </w:r>
    </w:p>
    <w:p w14:paraId="356635B6" w14:textId="77777777" w:rsidR="0003212E" w:rsidRPr="00B9214D" w:rsidRDefault="0003212E" w:rsidP="003A0C42">
      <w:pPr>
        <w:pStyle w:val="fcasegauche"/>
        <w:spacing w:before="120" w:after="0"/>
        <w:ind w:left="425" w:firstLine="0"/>
        <w:rPr>
          <w:rFonts w:ascii="Arial" w:hAnsi="Arial" w:cs="Arial"/>
          <w:iCs/>
          <w:sz w:val="22"/>
          <w:szCs w:val="22"/>
          <w:u w:val="single"/>
        </w:rPr>
      </w:pPr>
    </w:p>
    <w:p w14:paraId="2D275AD0" w14:textId="77777777" w:rsidR="0003212E" w:rsidRDefault="0003212E" w:rsidP="00C36A7B">
      <w:pPr>
        <w:pStyle w:val="fcasegauche"/>
        <w:spacing w:after="0"/>
        <w:ind w:left="851" w:firstLine="0"/>
        <w:rPr>
          <w:rFonts w:ascii="Arial" w:hAnsi="Arial" w:cs="Arial"/>
          <w:sz w:val="22"/>
          <w:szCs w:val="22"/>
        </w:rPr>
      </w:pPr>
      <w:r w:rsidRPr="00BD11D5">
        <w:rPr>
          <w:rFonts w:ascii="Arial" w:hAnsi="Arial" w:cs="Arial"/>
          <w:sz w:val="22"/>
          <w:szCs w:val="22"/>
        </w:rPr>
        <w:fldChar w:fldCharType="begin">
          <w:ffData>
            <w:name w:val=""/>
            <w:enabled/>
            <w:calcOnExit w:val="0"/>
            <w:checkBox>
              <w:size w:val="20"/>
              <w:default w:val="0"/>
            </w:checkBox>
          </w:ffData>
        </w:fldChar>
      </w:r>
      <w:r w:rsidRPr="00BD11D5">
        <w:rPr>
          <w:rFonts w:ascii="Arial" w:hAnsi="Arial" w:cs="Arial"/>
          <w:sz w:val="22"/>
          <w:szCs w:val="22"/>
        </w:rPr>
        <w:instrText xml:space="preserve"> FORMCHECKBOX </w:instrText>
      </w:r>
      <w:r w:rsidRPr="00BD11D5">
        <w:rPr>
          <w:rFonts w:ascii="Arial" w:hAnsi="Arial" w:cs="Arial"/>
          <w:sz w:val="22"/>
          <w:szCs w:val="22"/>
        </w:rPr>
      </w:r>
      <w:r w:rsidRPr="00BD11D5">
        <w:rPr>
          <w:rFonts w:ascii="Arial" w:hAnsi="Arial" w:cs="Arial"/>
          <w:sz w:val="22"/>
          <w:szCs w:val="22"/>
        </w:rPr>
        <w:fldChar w:fldCharType="separate"/>
      </w:r>
      <w:r w:rsidRPr="00BD11D5">
        <w:rPr>
          <w:rFonts w:ascii="Arial" w:hAnsi="Arial" w:cs="Arial"/>
          <w:sz w:val="22"/>
          <w:szCs w:val="22"/>
        </w:rPr>
        <w:fldChar w:fldCharType="end"/>
      </w:r>
      <w:r>
        <w:rPr>
          <w:rFonts w:ascii="Arial" w:hAnsi="Arial" w:cs="Arial"/>
          <w:sz w:val="22"/>
          <w:szCs w:val="22"/>
        </w:rPr>
        <w:tab/>
        <w:t>à la solution de base Responsabilité Civile Générale</w:t>
      </w:r>
    </w:p>
    <w:p w14:paraId="03EF0EB5" w14:textId="77777777" w:rsidR="00F606F0" w:rsidRPr="00B9214D" w:rsidRDefault="00F606F0" w:rsidP="00F606F0">
      <w:pPr>
        <w:pStyle w:val="fcasegauche"/>
        <w:spacing w:before="120" w:after="0"/>
        <w:ind w:left="425" w:firstLine="0"/>
        <w:rPr>
          <w:rFonts w:ascii="Arial" w:hAnsi="Arial" w:cs="Arial"/>
          <w:iCs/>
          <w:sz w:val="22"/>
          <w:szCs w:val="22"/>
          <w:u w:val="single"/>
        </w:rPr>
      </w:pPr>
    </w:p>
    <w:p w14:paraId="0513F479" w14:textId="6228EBC3" w:rsidR="00F606F0" w:rsidRDefault="00F606F0" w:rsidP="00F606F0">
      <w:pPr>
        <w:pStyle w:val="fcasegauche"/>
        <w:spacing w:after="0"/>
        <w:ind w:left="851" w:firstLine="0"/>
        <w:rPr>
          <w:rFonts w:ascii="Arial" w:hAnsi="Arial" w:cs="Arial"/>
          <w:sz w:val="22"/>
          <w:szCs w:val="22"/>
        </w:rPr>
      </w:pPr>
      <w:r w:rsidRPr="00BD11D5">
        <w:rPr>
          <w:rFonts w:ascii="Arial" w:hAnsi="Arial" w:cs="Arial"/>
          <w:sz w:val="22"/>
          <w:szCs w:val="22"/>
        </w:rPr>
        <w:fldChar w:fldCharType="begin">
          <w:ffData>
            <w:name w:val=""/>
            <w:enabled/>
            <w:calcOnExit w:val="0"/>
            <w:checkBox>
              <w:size w:val="20"/>
              <w:default w:val="0"/>
            </w:checkBox>
          </w:ffData>
        </w:fldChar>
      </w:r>
      <w:r w:rsidRPr="00BD11D5">
        <w:rPr>
          <w:rFonts w:ascii="Arial" w:hAnsi="Arial" w:cs="Arial"/>
          <w:sz w:val="22"/>
          <w:szCs w:val="22"/>
        </w:rPr>
        <w:instrText xml:space="preserve"> FORMCHECKBOX </w:instrText>
      </w:r>
      <w:r w:rsidRPr="00BD11D5">
        <w:rPr>
          <w:rFonts w:ascii="Arial" w:hAnsi="Arial" w:cs="Arial"/>
          <w:sz w:val="22"/>
          <w:szCs w:val="22"/>
        </w:rPr>
      </w:r>
      <w:r w:rsidRPr="00BD11D5">
        <w:rPr>
          <w:rFonts w:ascii="Arial" w:hAnsi="Arial" w:cs="Arial"/>
          <w:sz w:val="22"/>
          <w:szCs w:val="22"/>
        </w:rPr>
        <w:fldChar w:fldCharType="separate"/>
      </w:r>
      <w:r w:rsidRPr="00BD11D5">
        <w:rPr>
          <w:rFonts w:ascii="Arial" w:hAnsi="Arial" w:cs="Arial"/>
          <w:sz w:val="22"/>
          <w:szCs w:val="22"/>
        </w:rPr>
        <w:fldChar w:fldCharType="end"/>
      </w:r>
      <w:r>
        <w:rPr>
          <w:rFonts w:ascii="Arial" w:hAnsi="Arial" w:cs="Arial"/>
          <w:sz w:val="22"/>
          <w:szCs w:val="22"/>
        </w:rPr>
        <w:tab/>
        <w:t>à la variante libre Responsabilité Civile Générale</w:t>
      </w:r>
    </w:p>
    <w:p w14:paraId="2991A334" w14:textId="77777777" w:rsidR="0003212E" w:rsidRDefault="0003212E" w:rsidP="003A0C42">
      <w:pPr>
        <w:pStyle w:val="fcasegauche"/>
        <w:spacing w:after="0"/>
        <w:ind w:left="0" w:firstLine="0"/>
        <w:rPr>
          <w:rFonts w:ascii="Arial" w:hAnsi="Arial" w:cs="Arial"/>
          <w:sz w:val="22"/>
          <w:szCs w:val="22"/>
        </w:rPr>
      </w:pPr>
    </w:p>
    <w:p w14:paraId="532ED7C2" w14:textId="4F73CAFF" w:rsidR="0003212E" w:rsidRDefault="0003212E" w:rsidP="00E63580">
      <w:pPr>
        <w:tabs>
          <w:tab w:val="left" w:pos="5670"/>
          <w:tab w:val="left" w:leader="dot" w:pos="9071"/>
        </w:tabs>
        <w:jc w:val="both"/>
        <w:rPr>
          <w:rFonts w:ascii="Arial" w:hAnsi="Arial" w:cs="Arial"/>
          <w:szCs w:val="18"/>
        </w:rPr>
      </w:pPr>
      <w:r w:rsidRPr="00F9128A">
        <w:rPr>
          <w:rFonts w:ascii="Arial" w:hAnsi="Arial" w:cs="Arial"/>
          <w:szCs w:val="18"/>
        </w:rPr>
        <w:t>Annexe à l’acte d’engagement : CADRE DE REPONSE TECHNIQUE (CRT) / Note récapitulative des réserves et/ou améliorations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619158CF" w14:textId="77777777" w:rsidTr="007C2141">
        <w:tc>
          <w:tcPr>
            <w:tcW w:w="9212" w:type="dxa"/>
            <w:tcBorders>
              <w:top w:val="nil"/>
              <w:left w:val="nil"/>
              <w:bottom w:val="nil"/>
              <w:right w:val="nil"/>
            </w:tcBorders>
            <w:shd w:val="clear" w:color="auto" w:fill="auto"/>
          </w:tcPr>
          <w:p w14:paraId="42160382" w14:textId="77777777" w:rsidR="0003212E" w:rsidRPr="008E15F5" w:rsidRDefault="0003212E" w:rsidP="007C2141">
            <w:pPr>
              <w:pStyle w:val="Titre1"/>
            </w:pPr>
            <w:bookmarkStart w:id="4" w:name="_Toc195127861"/>
            <w:r w:rsidRPr="008E15F5">
              <w:t xml:space="preserve">B- Identification </w:t>
            </w:r>
            <w:r>
              <w:t>du pouvoir adjudicateur</w:t>
            </w:r>
            <w:bookmarkEnd w:id="4"/>
          </w:p>
        </w:tc>
      </w:tr>
    </w:tbl>
    <w:p w14:paraId="2008E68D" w14:textId="77777777" w:rsidR="0003212E" w:rsidRDefault="0003212E" w:rsidP="00DC29A9">
      <w:pPr>
        <w:pStyle w:val="Titre"/>
      </w:pPr>
    </w:p>
    <w:p w14:paraId="1081718A" w14:textId="77777777" w:rsidR="0003212E" w:rsidRDefault="0003212E"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r w:rsidRPr="00E63580">
        <w:rPr>
          <w:rFonts w:ascii="Arial" w:hAnsi="Arial" w:cs="Arial"/>
          <w:b/>
          <w:bCs/>
          <w:color w:val="000000"/>
        </w:rPr>
        <w:t>Maître d’ouvrage :</w:t>
      </w:r>
    </w:p>
    <w:p w14:paraId="50ED6518" w14:textId="77777777" w:rsidR="0003212E" w:rsidRDefault="0003212E"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3E4C18C5" w14:textId="77777777" w:rsidR="0003212E" w:rsidRDefault="0003212E" w:rsidP="00137551">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085F093F" w14:textId="77777777" w:rsidR="0003212E" w:rsidRDefault="0003212E"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ANRU</w:t>
      </w:r>
    </w:p>
    <w:p w14:paraId="40F27AE5" w14:textId="77777777" w:rsidR="0003212E" w:rsidRDefault="0003212E"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159 rue Jean Lolive</w:t>
      </w:r>
      <w:r>
        <w:rPr>
          <w:rFonts w:ascii="Arial" w:hAnsi="Arial" w:cs="Arial"/>
          <w:b/>
          <w:bCs/>
          <w:color w:val="000000"/>
        </w:rPr>
        <w:t xml:space="preserve"> </w:t>
      </w:r>
    </w:p>
    <w:p w14:paraId="31618832" w14:textId="77777777" w:rsidR="0003212E" w:rsidRDefault="0003212E"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93500</w:t>
      </w:r>
      <w:r>
        <w:rPr>
          <w:rFonts w:ascii="Arial" w:hAnsi="Arial" w:cs="Arial"/>
          <w:b/>
          <w:bCs/>
          <w:color w:val="000000"/>
        </w:rPr>
        <w:t xml:space="preserve"> </w:t>
      </w:r>
      <w:r w:rsidRPr="00A06793">
        <w:rPr>
          <w:rFonts w:ascii="Arial" w:hAnsi="Arial" w:cs="Arial"/>
          <w:b/>
          <w:bCs/>
          <w:noProof/>
          <w:color w:val="000000"/>
        </w:rPr>
        <w:t>PANTIN</w:t>
      </w:r>
    </w:p>
    <w:p w14:paraId="05B2BA50" w14:textId="77777777" w:rsidR="0003212E" w:rsidRDefault="0003212E" w:rsidP="00137551">
      <w:pPr>
        <w:keepLines/>
        <w:widowControl w:val="0"/>
        <w:autoSpaceDE w:val="0"/>
        <w:autoSpaceDN w:val="0"/>
        <w:adjustRightInd w:val="0"/>
        <w:spacing w:after="0" w:line="240" w:lineRule="auto"/>
        <w:ind w:left="117" w:right="111"/>
        <w:jc w:val="center"/>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505"/>
        <w:gridCol w:w="6683"/>
      </w:tblGrid>
      <w:tr w:rsidR="0003212E" w:rsidRPr="009468D3" w14:paraId="53638678" w14:textId="77777777" w:rsidTr="00E05CE2">
        <w:tc>
          <w:tcPr>
            <w:tcW w:w="2028" w:type="dxa"/>
            <w:tcBorders>
              <w:top w:val="nil"/>
              <w:left w:val="single" w:sz="4" w:space="0" w:color="C0C0C0"/>
              <w:bottom w:val="single" w:sz="4" w:space="0" w:color="C0C0C0"/>
              <w:right w:val="nil"/>
            </w:tcBorders>
            <w:shd w:val="clear" w:color="auto" w:fill="FFFFFF"/>
          </w:tcPr>
          <w:p w14:paraId="34A241DD" w14:textId="77777777" w:rsidR="0003212E" w:rsidRPr="009468D3" w:rsidRDefault="0003212E" w:rsidP="00E05CE2">
            <w:pPr>
              <w:keepLines/>
              <w:widowControl w:val="0"/>
              <w:autoSpaceDE w:val="0"/>
              <w:autoSpaceDN w:val="0"/>
              <w:adjustRightInd w:val="0"/>
              <w:spacing w:after="0" w:line="240" w:lineRule="auto"/>
              <w:ind w:left="108" w:right="100"/>
              <w:rPr>
                <w:rFonts w:ascii="Arial" w:hAnsi="Arial" w:cs="Arial"/>
                <w:sz w:val="20"/>
                <w:szCs w:val="20"/>
              </w:rPr>
            </w:pPr>
            <w:r w:rsidRPr="009468D3">
              <w:rPr>
                <w:rFonts w:ascii="Arial" w:hAnsi="Arial" w:cs="Arial"/>
                <w:b/>
                <w:bCs/>
                <w:color w:val="000000"/>
                <w:sz w:val="20"/>
                <w:szCs w:val="20"/>
              </w:rPr>
              <w:t xml:space="preserve">Adresse internet </w:t>
            </w:r>
          </w:p>
        </w:tc>
        <w:tc>
          <w:tcPr>
            <w:tcW w:w="505" w:type="dxa"/>
            <w:tcBorders>
              <w:top w:val="nil"/>
              <w:left w:val="nil"/>
              <w:bottom w:val="single" w:sz="4" w:space="0" w:color="C0C0C0"/>
              <w:right w:val="nil"/>
            </w:tcBorders>
            <w:shd w:val="clear" w:color="auto" w:fill="FFFFFF"/>
          </w:tcPr>
          <w:p w14:paraId="4FC59AF8" w14:textId="77777777" w:rsidR="0003212E" w:rsidRPr="00AF18F7" w:rsidRDefault="0003212E" w:rsidP="00E05CE2">
            <w:pPr>
              <w:keepLines/>
              <w:widowControl w:val="0"/>
              <w:autoSpaceDE w:val="0"/>
              <w:autoSpaceDN w:val="0"/>
              <w:adjustRightInd w:val="0"/>
              <w:spacing w:after="0" w:line="240" w:lineRule="auto"/>
              <w:ind w:left="116"/>
              <w:rPr>
                <w:rStyle w:val="Lienhypertexte"/>
                <w:highlight w:val="yellow"/>
              </w:rPr>
            </w:pPr>
            <w:r w:rsidRPr="00AF18F7">
              <w:rPr>
                <w:rFonts w:ascii="Arial" w:hAnsi="Arial" w:cs="Arial"/>
                <w:b/>
                <w:bCs/>
                <w:color w:val="000000"/>
                <w:sz w:val="20"/>
                <w:szCs w:val="20"/>
              </w:rPr>
              <w:t>:</w:t>
            </w:r>
          </w:p>
        </w:tc>
        <w:tc>
          <w:tcPr>
            <w:tcW w:w="6683" w:type="dxa"/>
            <w:tcBorders>
              <w:top w:val="nil"/>
              <w:left w:val="nil"/>
              <w:bottom w:val="single" w:sz="4" w:space="0" w:color="C0C0C0"/>
              <w:right w:val="single" w:sz="4" w:space="0" w:color="C0C0C0"/>
            </w:tcBorders>
            <w:shd w:val="clear" w:color="auto" w:fill="FFFFFF"/>
          </w:tcPr>
          <w:p w14:paraId="6AD6F435" w14:textId="77777777" w:rsidR="0003212E" w:rsidRPr="002F2828" w:rsidRDefault="0003212E" w:rsidP="00E05CE2">
            <w:pPr>
              <w:ind w:left="144" w:hanging="144"/>
              <w:rPr>
                <w:rStyle w:val="Lienhypertexte"/>
                <w:rFonts w:ascii="Arial" w:hAnsi="Arial" w:cs="Arial"/>
                <w:color w:val="006D21"/>
                <w:sz w:val="20"/>
                <w:szCs w:val="20"/>
                <w:u w:val="none"/>
                <w:shd w:val="clear" w:color="auto" w:fill="FFFFFF"/>
              </w:rPr>
            </w:pPr>
            <w:r>
              <w:rPr>
                <w:noProof/>
              </w:rPr>
              <w:t>https://www.anru.fr/</w:t>
            </w:r>
          </w:p>
        </w:tc>
      </w:tr>
    </w:tbl>
    <w:p w14:paraId="2C2A951E" w14:textId="77777777" w:rsidR="0003212E" w:rsidRPr="009468D3" w:rsidRDefault="0003212E" w:rsidP="00137551">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 w:type="dxa"/>
        <w:tblLayout w:type="fixed"/>
        <w:tblCellMar>
          <w:left w:w="0" w:type="dxa"/>
          <w:right w:w="0" w:type="dxa"/>
        </w:tblCellMar>
        <w:tblLook w:val="0000" w:firstRow="0" w:lastRow="0" w:firstColumn="0" w:lastColumn="0" w:noHBand="0" w:noVBand="0"/>
      </w:tblPr>
      <w:tblGrid>
        <w:gridCol w:w="3104"/>
        <w:gridCol w:w="6237"/>
      </w:tblGrid>
      <w:tr w:rsidR="0003212E" w:rsidRPr="009468D3" w14:paraId="7C8774B1" w14:textId="77777777" w:rsidTr="00E05CE2">
        <w:tc>
          <w:tcPr>
            <w:tcW w:w="3104" w:type="dxa"/>
            <w:tcBorders>
              <w:top w:val="single" w:sz="2" w:space="0" w:color="C0C0C0"/>
              <w:left w:val="single" w:sz="2" w:space="0" w:color="C0C0C0"/>
              <w:bottom w:val="nil"/>
              <w:right w:val="nil"/>
            </w:tcBorders>
            <w:shd w:val="clear" w:color="auto" w:fill="E6E6E6"/>
          </w:tcPr>
          <w:p w14:paraId="78A76C79" w14:textId="77777777" w:rsidR="0003212E" w:rsidRPr="009468D3" w:rsidRDefault="0003212E" w:rsidP="00E05CE2">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6237" w:type="dxa"/>
            <w:tcBorders>
              <w:top w:val="single" w:sz="2" w:space="0" w:color="C0C0C0"/>
              <w:left w:val="nil"/>
              <w:bottom w:val="nil"/>
              <w:right w:val="single" w:sz="2" w:space="0" w:color="C0C0C0"/>
            </w:tcBorders>
            <w:shd w:val="clear" w:color="auto" w:fill="FFFFFF"/>
          </w:tcPr>
          <w:p w14:paraId="49F95039" w14:textId="3C31DEF2" w:rsidR="0003212E" w:rsidRPr="009468D3" w:rsidRDefault="0003212E" w:rsidP="00E05CE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w:t>
            </w:r>
            <w:r w:rsidR="003F7744">
              <w:rPr>
                <w:rFonts w:ascii="Arial" w:hAnsi="Arial" w:cs="Arial"/>
                <w:color w:val="000000"/>
                <w:sz w:val="20"/>
                <w:szCs w:val="20"/>
              </w:rPr>
              <w:t>a</w:t>
            </w:r>
            <w:r>
              <w:rPr>
                <w:rFonts w:ascii="Arial" w:hAnsi="Arial" w:cs="Arial"/>
                <w:color w:val="000000"/>
                <w:sz w:val="20"/>
                <w:szCs w:val="20"/>
              </w:rPr>
              <w:t xml:space="preserve"> Direct</w:t>
            </w:r>
            <w:r w:rsidR="003F7744">
              <w:rPr>
                <w:rFonts w:ascii="Arial" w:hAnsi="Arial" w:cs="Arial"/>
                <w:color w:val="000000"/>
                <w:sz w:val="20"/>
                <w:szCs w:val="20"/>
              </w:rPr>
              <w:t>rice</w:t>
            </w:r>
            <w:r>
              <w:rPr>
                <w:rFonts w:ascii="Arial" w:hAnsi="Arial" w:cs="Arial"/>
                <w:color w:val="000000"/>
                <w:sz w:val="20"/>
                <w:szCs w:val="20"/>
              </w:rPr>
              <w:t xml:space="preserve"> Général</w:t>
            </w:r>
            <w:r w:rsidR="003F7744">
              <w:rPr>
                <w:rFonts w:ascii="Arial" w:hAnsi="Arial" w:cs="Arial"/>
                <w:color w:val="000000"/>
                <w:sz w:val="20"/>
                <w:szCs w:val="20"/>
              </w:rPr>
              <w:t>e</w:t>
            </w:r>
            <w:r>
              <w:rPr>
                <w:rFonts w:ascii="Arial" w:hAnsi="Arial" w:cs="Arial"/>
                <w:color w:val="000000"/>
                <w:sz w:val="20"/>
                <w:szCs w:val="20"/>
              </w:rPr>
              <w:t xml:space="preserve"> </w:t>
            </w:r>
            <w:r>
              <w:rPr>
                <w:rFonts w:ascii="Arial" w:eastAsiaTheme="minorHAnsi" w:hAnsi="Arial" w:cs="Arial"/>
                <w:bCs/>
              </w:rPr>
              <w:t>de </w:t>
            </w:r>
            <w:r w:rsidR="003F7744">
              <w:rPr>
                <w:rFonts w:ascii="Arial" w:eastAsiaTheme="minorHAnsi" w:hAnsi="Arial" w:cs="Arial"/>
                <w:bCs/>
              </w:rPr>
              <w:t>l’</w:t>
            </w:r>
            <w:r w:rsidRPr="00A06793">
              <w:rPr>
                <w:rFonts w:ascii="Arial" w:eastAsiaTheme="minorHAnsi" w:hAnsi="Arial" w:cs="Arial"/>
                <w:bCs/>
                <w:noProof/>
              </w:rPr>
              <w:t>ANRU</w:t>
            </w:r>
            <w:r>
              <w:rPr>
                <w:rFonts w:ascii="Arial" w:eastAsiaTheme="minorHAnsi" w:hAnsi="Arial" w:cs="Arial"/>
                <w:bCs/>
              </w:rPr>
              <w:t xml:space="preserve"> </w:t>
            </w:r>
            <w:r w:rsidRPr="009468D3">
              <w:rPr>
                <w:rFonts w:ascii="Arial" w:hAnsi="Arial" w:cs="Arial"/>
                <w:color w:val="000000"/>
                <w:sz w:val="20"/>
                <w:szCs w:val="20"/>
              </w:rPr>
              <w:t>ou son représentant.</w:t>
            </w:r>
          </w:p>
        </w:tc>
      </w:tr>
    </w:tbl>
    <w:p w14:paraId="7394B045" w14:textId="77777777" w:rsidR="0003212E" w:rsidRDefault="0003212E">
      <w:pPr>
        <w:rPr>
          <w:rFonts w:ascii="Arial" w:hAnsi="Arial" w:cs="Arial"/>
        </w:rPr>
      </w:pPr>
      <w:r>
        <w:rPr>
          <w:rFonts w:ascii="Arial" w:hAnsi="Arial" w:cs="Arial"/>
        </w:rPr>
        <w:br w:type="page"/>
      </w:r>
    </w:p>
    <w:p w14:paraId="2A3B3E94" w14:textId="77777777" w:rsidR="0003212E" w:rsidRDefault="0003212E" w:rsidP="00A35749">
      <w:pPr>
        <w:keepLines/>
        <w:widowControl w:val="0"/>
        <w:autoSpaceDE w:val="0"/>
        <w:autoSpaceDN w:val="0"/>
        <w:adjustRightInd w:val="0"/>
        <w:spacing w:after="0" w:line="240" w:lineRule="auto"/>
        <w:ind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4F93579A" w14:textId="77777777" w:rsidTr="007C2141">
        <w:tc>
          <w:tcPr>
            <w:tcW w:w="9212" w:type="dxa"/>
            <w:tcBorders>
              <w:top w:val="nil"/>
              <w:left w:val="nil"/>
              <w:bottom w:val="nil"/>
              <w:right w:val="nil"/>
            </w:tcBorders>
            <w:shd w:val="clear" w:color="auto" w:fill="auto"/>
          </w:tcPr>
          <w:p w14:paraId="3DDC82D1" w14:textId="77777777" w:rsidR="0003212E" w:rsidRPr="008E15F5" w:rsidRDefault="0003212E" w:rsidP="007C2141">
            <w:pPr>
              <w:pStyle w:val="Titre1"/>
            </w:pPr>
            <w:bookmarkStart w:id="5" w:name="_Toc195127862"/>
            <w:r w:rsidRPr="008E15F5">
              <w:t>C- Contractant(s)</w:t>
            </w:r>
            <w:bookmarkEnd w:id="5"/>
          </w:p>
        </w:tc>
      </w:tr>
    </w:tbl>
    <w:p w14:paraId="62949A51"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79F0FA6D" w14:textId="77777777" w:rsidR="0003212E" w:rsidRPr="009468D3" w:rsidRDefault="0003212E"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03212E" w14:paraId="43489603"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CC4221B"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B5D3F0B"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03212E" w14:paraId="5B57280D"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2AFC53C"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E67F6"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03212E" w14:paraId="6089BE73"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9A852D7"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97ECCF6" w14:textId="77777777" w:rsidR="0003212E" w:rsidRDefault="0003212E"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1F5C2DC0"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03212E" w14:paraId="31EB06C2"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E53EEC6" w14:textId="77777777" w:rsidR="0003212E" w:rsidRDefault="0003212E"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4FBFB78" w14:textId="77777777" w:rsidR="0003212E" w:rsidRDefault="0003212E"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03212E" w14:paraId="2CF5C00E"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206F03FD" w14:textId="77777777" w:rsidR="0003212E" w:rsidRDefault="0003212E"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DF8CDA3" w14:textId="77777777" w:rsidR="0003212E" w:rsidRDefault="0003212E"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03212E" w14:paraId="288EEBF3"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AD5AAC1" w14:textId="77777777" w:rsidR="0003212E" w:rsidRDefault="0003212E"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2204ADDE" w14:textId="77777777" w:rsidR="0003212E" w:rsidRDefault="0003212E"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0DFE9C00" w14:textId="77777777" w:rsidR="0003212E" w:rsidRDefault="0003212E"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03212E" w14:paraId="2BFE1813"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BB373DA" w14:textId="77777777" w:rsidR="0003212E" w:rsidRDefault="0003212E"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E7079D1" w14:textId="77777777" w:rsidR="0003212E" w:rsidRDefault="0003212E"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03212E" w14:paraId="6EB4A7E8"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DEE5FE0" w14:textId="77777777" w:rsidR="0003212E" w:rsidRDefault="0003212E"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CE0FF72" w14:textId="77777777" w:rsidR="0003212E" w:rsidRDefault="0003212E"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239A53E9"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03212E" w14:paraId="4FA9B862"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291E962" w14:textId="77777777" w:rsidR="0003212E" w:rsidRDefault="0003212E"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62B34957" w14:textId="77777777" w:rsidR="0003212E" w:rsidRDefault="0003212E"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3116873" w14:textId="77777777" w:rsidR="0003212E" w:rsidRDefault="0003212E"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1DE0AF17" w14:textId="77777777" w:rsidR="0003212E" w:rsidRDefault="0003212E"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3D1355D4"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29D071C5"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3CA95E8B" w14:textId="77777777" w:rsidR="0003212E" w:rsidRPr="009468D3" w:rsidRDefault="0003212E"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NB : L’acheteur n’impose aucune forme au groupement après attribution.</w:t>
      </w:r>
    </w:p>
    <w:p w14:paraId="489CDB61"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4498ECC2" w14:textId="77777777" w:rsidR="0003212E" w:rsidRPr="009468D3" w:rsidRDefault="0003212E"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39BFA41F" w14:textId="77777777" w:rsidR="0003212E" w:rsidRPr="009468D3" w:rsidRDefault="0003212E"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08080458" w14:textId="77777777" w:rsidR="0003212E" w:rsidRDefault="0003212E" w:rsidP="00E208A3">
      <w:pPr>
        <w:keepLines/>
        <w:widowControl w:val="0"/>
        <w:autoSpaceDE w:val="0"/>
        <w:autoSpaceDN w:val="0"/>
        <w:adjustRightInd w:val="0"/>
        <w:spacing w:after="0" w:line="240" w:lineRule="auto"/>
        <w:ind w:left="117" w:right="111"/>
        <w:rPr>
          <w:rFonts w:ascii="Arial" w:hAnsi="Arial" w:cs="Arial"/>
          <w:sz w:val="24"/>
          <w:szCs w:val="24"/>
        </w:rPr>
      </w:pPr>
    </w:p>
    <w:p w14:paraId="369B5798"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03212E" w:rsidRPr="009468D3" w14:paraId="3515A13C"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7C41D5"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9F6332A"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5A1F4CFA"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9D74AF9"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7363F391" w14:textId="77777777" w:rsidR="0003212E" w:rsidRPr="009468D3" w:rsidRDefault="0003212E"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5C83FBF5" w14:textId="77777777" w:rsidR="0003212E" w:rsidRPr="009468D3" w:rsidRDefault="0003212E"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4E65D0A0" w14:textId="77777777" w:rsidR="0003212E" w:rsidRPr="009468D3" w:rsidRDefault="0003212E"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3301762C" w14:textId="77777777" w:rsidR="0003212E" w:rsidRPr="009468D3" w:rsidRDefault="0003212E"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03212E" w:rsidRPr="009468D3" w14:paraId="40BBBB17"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DD8E83C"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5248B3"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44940E42"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D0546CE"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E7A4ACA"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39DF4D12"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F3E2DF"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D53909A"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478FCBC8"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69C7F62"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CFB641"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45762D2E"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2898E58"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26CC3E"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301BF182"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B02290"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2ADAE2"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003BB9CA"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B0CE729"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90CEF0D"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204BF8A4"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533BCC"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A29CA8B"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03212E" w:rsidRPr="009468D3" w14:paraId="4BDA43A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8E75D6"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D4B4670" w14:textId="77777777" w:rsidR="0003212E" w:rsidRPr="009468D3" w:rsidRDefault="0003212E"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0F614498"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21912B2D" w14:textId="77777777" w:rsidR="0003212E" w:rsidRDefault="0003212E"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59321A6A" w14:textId="77777777" w:rsidR="0003212E" w:rsidRDefault="0003212E">
      <w:pPr>
        <w:rPr>
          <w:rFonts w:ascii="Arial" w:hAnsi="Arial" w:cs="Arial"/>
          <w:color w:val="000000"/>
          <w:sz w:val="18"/>
          <w:szCs w:val="18"/>
        </w:rPr>
      </w:pPr>
      <w:r>
        <w:rPr>
          <w:rFonts w:ascii="Arial" w:hAnsi="Arial" w:cs="Arial"/>
          <w:color w:val="000000"/>
          <w:sz w:val="18"/>
          <w:szCs w:val="18"/>
        </w:rPr>
        <w:br w:type="page"/>
      </w:r>
    </w:p>
    <w:p w14:paraId="722C2FC5" w14:textId="77777777" w:rsidR="0003212E" w:rsidRDefault="0003212E" w:rsidP="003A0C42">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03212E" w:rsidRPr="009468D3" w14:paraId="3BF0BF79"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4317B8C"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195D81C1"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3477F10"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58E25A42"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7EAD80D2"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133F93D"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21ED8A3B"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0DCB095"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1D6F11FB"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49119975"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4338FE16"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7C7870FF"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3393F321"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4DE302A4"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18E93CA0"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46C780F2"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6EAA8DF1"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20144213"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44379F8E"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24F0DD75"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476CA74C"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2E5AE7A0"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074B6DE"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898695F"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A0F2BC5"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530ED844"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7B8B8F47"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34048A2F"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2D35FC6D"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0B21A2CA"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246ED3E9"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4AC451C8"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68825213"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6A939CBC"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03212E" w:rsidRPr="009468D3" w14:paraId="7C9588AA"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DEE635E"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5D66E1E4"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4EF4D260"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213791F5"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6BE718C0"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1BAD7929"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90DD3A9"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527DFC52"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4645AE48"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7A3BC77C"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6260DD40"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3914CE2C"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6E36335E"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305D7EA2"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0DCFCC78"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77E3D33C"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7A2B951C" w14:textId="77777777" w:rsidR="0003212E" w:rsidRPr="009468D3" w:rsidRDefault="0003212E"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5045E29"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439D4900"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4065374"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01BC4370"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2E73DF4E"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2E4A6EFC"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8907423"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8C46490"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0152E047"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6372AFD9"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41D1108B"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0C747B57"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6BAC8016"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53BAB0C5"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3C1C5B3F"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26E54605"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44BC0841" w14:textId="77777777" w:rsidR="0003212E" w:rsidRPr="009468D3" w:rsidRDefault="0003212E"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0FA8E6E9" w14:textId="77777777" w:rsidR="0003212E" w:rsidRPr="009468D3" w:rsidRDefault="0003212E" w:rsidP="00E208A3">
      <w:pPr>
        <w:keepLines/>
        <w:widowControl w:val="0"/>
        <w:autoSpaceDE w:val="0"/>
        <w:autoSpaceDN w:val="0"/>
        <w:adjustRightInd w:val="0"/>
        <w:spacing w:after="0" w:line="240" w:lineRule="auto"/>
        <w:ind w:left="117" w:right="111"/>
        <w:rPr>
          <w:rFonts w:ascii="Times New Roman" w:hAnsi="Times New Roman" w:cs="Times New Roman"/>
          <w:color w:val="000000"/>
          <w:sz w:val="20"/>
          <w:szCs w:val="20"/>
        </w:rPr>
      </w:pPr>
    </w:p>
    <w:p w14:paraId="5DAF2394" w14:textId="77777777" w:rsidR="0003212E" w:rsidRDefault="0003212E" w:rsidP="00E208A3">
      <w:pPr>
        <w:keepLines/>
        <w:widowControl w:val="0"/>
        <w:autoSpaceDE w:val="0"/>
        <w:autoSpaceDN w:val="0"/>
        <w:adjustRightInd w:val="0"/>
        <w:spacing w:after="0" w:line="240" w:lineRule="auto"/>
        <w:ind w:left="117" w:right="111"/>
        <w:jc w:val="both"/>
        <w:rPr>
          <w:rFonts w:ascii="Arial" w:hAnsi="Arial" w:cs="Arial"/>
          <w:b/>
          <w:bCs/>
          <w:i/>
          <w:iCs/>
          <w:color w:val="000000"/>
        </w:rPr>
      </w:pPr>
    </w:p>
    <w:p w14:paraId="22F4C1AE" w14:textId="77777777" w:rsidR="0003212E" w:rsidRPr="007C2141" w:rsidRDefault="0003212E" w:rsidP="007C2141">
      <w:pPr>
        <w:pStyle w:val="Titre2"/>
      </w:pPr>
      <w:bookmarkStart w:id="6" w:name="_Toc195127863"/>
      <w:r w:rsidRPr="007C2141">
        <w:t>Engagement</w:t>
      </w:r>
      <w:bookmarkEnd w:id="6"/>
    </w:p>
    <w:p w14:paraId="2424AAC9" w14:textId="77777777" w:rsidR="009259AE" w:rsidRPr="009468D3" w:rsidRDefault="009259AE" w:rsidP="009259AE">
      <w:pPr>
        <w:keepLines/>
        <w:widowControl w:val="0"/>
        <w:autoSpaceDE w:val="0"/>
        <w:autoSpaceDN w:val="0"/>
        <w:adjustRightInd w:val="0"/>
        <w:spacing w:after="0" w:line="240" w:lineRule="auto"/>
        <w:ind w:left="117" w:right="-24"/>
        <w:jc w:val="both"/>
        <w:rPr>
          <w:rFonts w:ascii="Arial" w:hAnsi="Arial" w:cs="Arial"/>
        </w:rPr>
      </w:pPr>
      <w:r>
        <w:rPr>
          <w:rFonts w:ascii="Arial" w:hAnsi="Arial" w:cs="Arial"/>
          <w:color w:val="000000"/>
        </w:rPr>
        <w:t>A</w:t>
      </w:r>
      <w:r w:rsidRPr="009468D3">
        <w:rPr>
          <w:rFonts w:ascii="Arial" w:hAnsi="Arial" w:cs="Arial"/>
          <w:color w:val="000000"/>
        </w:rPr>
        <w:t>près avoir pris connaissance des documents constitutifs du marché, je m'engage (nous nous engageons), conformément au cahier des charges, à exécuter les prestations demandées dans les conditions définies ci-après,</w:t>
      </w:r>
    </w:p>
    <w:p w14:paraId="2DB8A1C2" w14:textId="77777777" w:rsidR="009259AE" w:rsidRDefault="009259AE" w:rsidP="009259AE">
      <w:pPr>
        <w:keepLines/>
        <w:widowControl w:val="0"/>
        <w:autoSpaceDE w:val="0"/>
        <w:autoSpaceDN w:val="0"/>
        <w:adjustRightInd w:val="0"/>
        <w:spacing w:after="0" w:line="240" w:lineRule="auto"/>
        <w:ind w:left="117" w:right="-24"/>
        <w:jc w:val="both"/>
        <w:rPr>
          <w:rFonts w:ascii="Arial" w:hAnsi="Arial" w:cs="Arial"/>
          <w:color w:val="000000"/>
        </w:rPr>
      </w:pPr>
    </w:p>
    <w:p w14:paraId="1F2266EC" w14:textId="77777777" w:rsidR="009259AE" w:rsidRPr="00BE7109" w:rsidRDefault="009259AE" w:rsidP="009259AE">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Pr>
          <w:rFonts w:ascii="Arial" w:hAnsi="Arial" w:cs="Arial"/>
          <w:i/>
          <w:sz w:val="18"/>
          <w:szCs w:val="18"/>
        </w:rPr>
        <w:t>le candidat</w:t>
      </w:r>
      <w:r w:rsidRPr="00BE7109">
        <w:rPr>
          <w:rFonts w:ascii="Arial" w:hAnsi="Arial" w:cs="Arial"/>
          <w:i/>
          <w:sz w:val="18"/>
          <w:szCs w:val="18"/>
        </w:rPr>
        <w:t>)</w:t>
      </w:r>
    </w:p>
    <w:p w14:paraId="05D31E3D" w14:textId="77777777" w:rsidR="009259AE" w:rsidRDefault="009259AE" w:rsidP="009259AE">
      <w:pPr>
        <w:keepLines/>
        <w:widowControl w:val="0"/>
        <w:autoSpaceDE w:val="0"/>
        <w:autoSpaceDN w:val="0"/>
        <w:adjustRightInd w:val="0"/>
        <w:spacing w:after="0" w:line="240" w:lineRule="auto"/>
        <w:ind w:left="117" w:right="-24"/>
        <w:jc w:val="both"/>
        <w:rPr>
          <w:rFonts w:ascii="Arial" w:hAnsi="Arial" w:cs="Arial"/>
          <w:color w:val="000000"/>
        </w:rPr>
      </w:pPr>
    </w:p>
    <w:p w14:paraId="0F3BCDF9" w14:textId="7DFAEA34" w:rsidR="009259AE" w:rsidRPr="00493D1C" w:rsidRDefault="009259AE" w:rsidP="009259AE">
      <w:pPr>
        <w:keepLines/>
        <w:widowControl w:val="0"/>
        <w:autoSpaceDE w:val="0"/>
        <w:autoSpaceDN w:val="0"/>
        <w:adjustRightInd w:val="0"/>
        <w:spacing w:after="0" w:line="240" w:lineRule="auto"/>
        <w:ind w:left="117" w:right="-24"/>
        <w:jc w:val="both"/>
        <w:rPr>
          <w:rFonts w:ascii="Arial" w:hAnsi="Arial" w:cs="Arial"/>
          <w:color w:val="00000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00B471B0" w:rsidRPr="00493D1C">
        <w:rPr>
          <w:rFonts w:ascii="Arial" w:hAnsi="Arial" w:cs="Arial"/>
          <w:color w:val="000000"/>
        </w:rPr>
        <w:t>Sans</w:t>
      </w:r>
      <w:r w:rsidRPr="00493D1C">
        <w:rPr>
          <w:rFonts w:ascii="Arial" w:hAnsi="Arial" w:cs="Arial"/>
          <w:color w:val="000000"/>
        </w:rPr>
        <w:t xml:space="preserve"> réserve</w:t>
      </w:r>
    </w:p>
    <w:p w14:paraId="04598BB3" w14:textId="77777777" w:rsidR="009259AE" w:rsidRDefault="009259AE" w:rsidP="009259AE">
      <w:pPr>
        <w:keepLines/>
        <w:widowControl w:val="0"/>
        <w:autoSpaceDE w:val="0"/>
        <w:autoSpaceDN w:val="0"/>
        <w:adjustRightInd w:val="0"/>
        <w:spacing w:after="0" w:line="240" w:lineRule="auto"/>
        <w:ind w:left="117" w:right="-24"/>
        <w:jc w:val="both"/>
        <w:rPr>
          <w:rFonts w:ascii="Arial" w:hAnsi="Arial" w:cs="Arial"/>
          <w:color w:val="000000"/>
        </w:rPr>
      </w:pPr>
    </w:p>
    <w:p w14:paraId="7A50F504" w14:textId="48558E84" w:rsidR="009259AE" w:rsidRDefault="009259AE" w:rsidP="009259AE">
      <w:pPr>
        <w:keepLines/>
        <w:widowControl w:val="0"/>
        <w:autoSpaceDE w:val="0"/>
        <w:autoSpaceDN w:val="0"/>
        <w:adjustRightInd w:val="0"/>
        <w:spacing w:after="0" w:line="240" w:lineRule="auto"/>
        <w:ind w:left="117" w:right="-24"/>
        <w:jc w:val="both"/>
        <w:rPr>
          <w:rFonts w:ascii="Arial" w:hAnsi="Arial" w:cs="Arial"/>
          <w:sz w:val="20"/>
          <w:szCs w:val="2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00B471B0" w:rsidRPr="0044238D">
        <w:rPr>
          <w:rFonts w:ascii="Arial" w:hAnsi="Arial" w:cs="Arial"/>
        </w:rPr>
        <w:t>Avec</w:t>
      </w:r>
      <w:r w:rsidRPr="0044238D">
        <w:rPr>
          <w:rFonts w:ascii="Arial" w:hAnsi="Arial" w:cs="Arial"/>
        </w:rPr>
        <w:t xml:space="preserve"> réserves</w:t>
      </w:r>
    </w:p>
    <w:p w14:paraId="0ED493FD" w14:textId="77777777" w:rsidR="009259AE" w:rsidRPr="009468D3" w:rsidRDefault="009259AE" w:rsidP="009259AE">
      <w:pPr>
        <w:keepLines/>
        <w:widowControl w:val="0"/>
        <w:autoSpaceDE w:val="0"/>
        <w:autoSpaceDN w:val="0"/>
        <w:adjustRightInd w:val="0"/>
        <w:spacing w:after="0" w:line="240" w:lineRule="auto"/>
        <w:ind w:left="117" w:right="-24"/>
        <w:jc w:val="both"/>
        <w:rPr>
          <w:rFonts w:ascii="Arial" w:hAnsi="Arial" w:cs="Arial"/>
          <w:color w:val="000000"/>
        </w:rPr>
      </w:pPr>
    </w:p>
    <w:p w14:paraId="1ED7E4F1" w14:textId="77777777" w:rsidR="0003212E" w:rsidRPr="009468D3" w:rsidRDefault="0003212E" w:rsidP="00E208A3">
      <w:pPr>
        <w:keepLines/>
        <w:widowControl w:val="0"/>
        <w:autoSpaceDE w:val="0"/>
        <w:autoSpaceDN w:val="0"/>
        <w:adjustRightInd w:val="0"/>
        <w:spacing w:after="0" w:line="240" w:lineRule="auto"/>
        <w:ind w:left="117" w:right="111"/>
        <w:jc w:val="both"/>
        <w:rPr>
          <w:rFonts w:ascii="Arial" w:hAnsi="Arial" w:cs="Arial"/>
          <w:color w:val="000000"/>
        </w:rPr>
      </w:pPr>
    </w:p>
    <w:p w14:paraId="5B76C65E" w14:textId="77777777" w:rsidR="0003212E" w:rsidRPr="009468D3" w:rsidRDefault="0003212E" w:rsidP="00E208A3">
      <w:pPr>
        <w:keepLines/>
        <w:widowControl w:val="0"/>
        <w:autoSpaceDE w:val="0"/>
        <w:autoSpaceDN w:val="0"/>
        <w:adjustRightInd w:val="0"/>
        <w:spacing w:after="0" w:line="240" w:lineRule="auto"/>
        <w:ind w:left="117" w:right="111"/>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76A4F5A9" w14:textId="77777777" w:rsidR="0003212E" w:rsidRPr="009468D3" w:rsidRDefault="0003212E" w:rsidP="00E208A3">
      <w:pPr>
        <w:keepLines/>
        <w:widowControl w:val="0"/>
        <w:autoSpaceDE w:val="0"/>
        <w:autoSpaceDN w:val="0"/>
        <w:adjustRightInd w:val="0"/>
        <w:spacing w:after="0" w:line="240" w:lineRule="auto"/>
        <w:ind w:left="117" w:right="111"/>
        <w:jc w:val="both"/>
        <w:rPr>
          <w:rFonts w:ascii="Arial" w:hAnsi="Arial" w:cs="Arial"/>
          <w:color w:val="000000"/>
        </w:rPr>
      </w:pPr>
    </w:p>
    <w:p w14:paraId="31715BB7" w14:textId="77777777" w:rsidR="0003212E" w:rsidRPr="009468D3" w:rsidRDefault="0003212E" w:rsidP="005D5226">
      <w:pPr>
        <w:keepLines/>
        <w:widowControl w:val="0"/>
        <w:autoSpaceDE w:val="0"/>
        <w:autoSpaceDN w:val="0"/>
        <w:adjustRightInd w:val="0"/>
        <w:spacing w:after="0" w:line="240" w:lineRule="auto"/>
        <w:ind w:left="117" w:right="111"/>
        <w:jc w:val="both"/>
        <w:rPr>
          <w:rFonts w:ascii="Arial" w:hAnsi="Arial" w:cs="Arial"/>
        </w:rPr>
      </w:pPr>
      <w:r w:rsidRPr="00587FFA">
        <w:rPr>
          <w:rFonts w:ascii="Arial" w:hAnsi="Arial" w:cs="Arial"/>
          <w:color w:val="000000"/>
        </w:rPr>
        <w:t xml:space="preserve">L'offre ainsi présentée me lie pour une durée de </w:t>
      </w:r>
      <w:r w:rsidRPr="00587FFA">
        <w:rPr>
          <w:rFonts w:ascii="Arial" w:hAnsi="Arial" w:cs="Arial"/>
          <w:b/>
          <w:bCs/>
          <w:color w:val="000000"/>
        </w:rPr>
        <w:t>180</w:t>
      </w:r>
      <w:r w:rsidRPr="00587FFA">
        <w:rPr>
          <w:rFonts w:ascii="Arial" w:hAnsi="Arial" w:cs="Arial"/>
          <w:color w:val="000000"/>
        </w:rPr>
        <w:t xml:space="preserve"> </w:t>
      </w:r>
      <w:r w:rsidRPr="00587FFA">
        <w:rPr>
          <w:rFonts w:ascii="Arial" w:hAnsi="Arial" w:cs="Arial"/>
          <w:b/>
          <w:bCs/>
          <w:color w:val="000000"/>
        </w:rPr>
        <w:t xml:space="preserve">Jours </w:t>
      </w:r>
      <w:r w:rsidRPr="00587FFA">
        <w:rPr>
          <w:rFonts w:ascii="Arial" w:hAnsi="Arial" w:cs="Arial"/>
          <w:color w:val="000000"/>
        </w:rPr>
        <w:t>à compter de la date limite de remise des offres.</w:t>
      </w:r>
    </w:p>
    <w:p w14:paraId="64D8571E" w14:textId="77777777" w:rsidR="0003212E" w:rsidRDefault="0003212E" w:rsidP="002F2828">
      <w:pPr>
        <w:keepLines/>
        <w:widowControl w:val="0"/>
        <w:autoSpaceDE w:val="0"/>
        <w:autoSpaceDN w:val="0"/>
        <w:adjustRightInd w:val="0"/>
        <w:spacing w:after="0" w:line="240" w:lineRule="auto"/>
        <w:ind w:left="117" w:right="111"/>
        <w:jc w:val="both"/>
        <w:rPr>
          <w:rFonts w:ascii="Arial" w:hAnsi="Arial" w:cs="Arial"/>
          <w:color w:val="000000"/>
        </w:rPr>
      </w:pPr>
    </w:p>
    <w:p w14:paraId="5A92F95B" w14:textId="77777777" w:rsidR="0003212E" w:rsidRDefault="0003212E">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4ACC7B11" w14:textId="77777777" w:rsidTr="007C2141">
        <w:tc>
          <w:tcPr>
            <w:tcW w:w="9212" w:type="dxa"/>
            <w:tcBorders>
              <w:top w:val="nil"/>
              <w:left w:val="nil"/>
              <w:bottom w:val="nil"/>
              <w:right w:val="nil"/>
            </w:tcBorders>
            <w:shd w:val="clear" w:color="auto" w:fill="auto"/>
          </w:tcPr>
          <w:p w14:paraId="537501A2" w14:textId="77777777" w:rsidR="0003212E" w:rsidRPr="008E15F5" w:rsidRDefault="0003212E" w:rsidP="007C2141">
            <w:pPr>
              <w:pStyle w:val="Titre1"/>
            </w:pPr>
            <w:bookmarkStart w:id="7" w:name="_Toc195127864"/>
            <w:r w:rsidRPr="008E15F5">
              <w:lastRenderedPageBreak/>
              <w:t>D- Prix</w:t>
            </w:r>
            <w:bookmarkEnd w:id="7"/>
          </w:p>
        </w:tc>
      </w:tr>
    </w:tbl>
    <w:p w14:paraId="219A2580" w14:textId="77777777" w:rsidR="0003212E" w:rsidRPr="009468D3"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319D6FAD" w14:textId="6F3C0145" w:rsidR="0003212E" w:rsidRPr="00A5471C" w:rsidRDefault="0003212E" w:rsidP="009468D3">
      <w:pPr>
        <w:keepLines/>
        <w:widowControl w:val="0"/>
        <w:autoSpaceDE w:val="0"/>
        <w:autoSpaceDN w:val="0"/>
        <w:adjustRightInd w:val="0"/>
        <w:spacing w:after="0" w:line="240" w:lineRule="auto"/>
        <w:ind w:left="117" w:right="111"/>
        <w:jc w:val="both"/>
        <w:rPr>
          <w:rFonts w:ascii="Arial" w:hAnsi="Arial" w:cs="Arial"/>
        </w:rPr>
      </w:pPr>
      <w:r w:rsidRPr="00A5471C">
        <w:rPr>
          <w:rFonts w:ascii="Arial" w:hAnsi="Arial" w:cs="Arial"/>
        </w:rPr>
        <w:t>La présente offre concerne</w:t>
      </w:r>
      <w:r>
        <w:rPr>
          <w:rFonts w:ascii="Arial" w:hAnsi="Arial" w:cs="Arial"/>
        </w:rPr>
        <w:t xml:space="preserve"> </w:t>
      </w:r>
      <w:r w:rsidRPr="00A5471C">
        <w:rPr>
          <w:rFonts w:ascii="Arial" w:hAnsi="Arial" w:cs="Arial"/>
        </w:rPr>
        <w:t xml:space="preserve">la solution de base </w:t>
      </w:r>
      <w:r w:rsidR="00E235E6">
        <w:rPr>
          <w:rFonts w:ascii="Arial" w:hAnsi="Arial" w:cs="Arial"/>
        </w:rPr>
        <w:t xml:space="preserve">et la variante libre </w:t>
      </w:r>
      <w:r w:rsidRPr="00A5471C">
        <w:rPr>
          <w:rFonts w:ascii="Arial" w:hAnsi="Arial" w:cs="Arial"/>
        </w:rPr>
        <w:t xml:space="preserve">pour le lot </w:t>
      </w:r>
      <w:r w:rsidRPr="00A06793">
        <w:rPr>
          <w:rFonts w:ascii="Arial" w:hAnsi="Arial" w:cs="Arial"/>
          <w:noProof/>
        </w:rPr>
        <w:t>2</w:t>
      </w:r>
      <w:r w:rsidRPr="00A5471C">
        <w:rPr>
          <w:rFonts w:ascii="Arial" w:hAnsi="Arial" w:cs="Arial"/>
        </w:rPr>
        <w:t xml:space="preserve"> </w:t>
      </w:r>
      <w:r>
        <w:rPr>
          <w:rFonts w:ascii="Arial" w:hAnsi="Arial" w:cs="Arial"/>
        </w:rPr>
        <w:t xml:space="preserve">Responsabilité Civile </w:t>
      </w:r>
      <w:r w:rsidR="00B471B0">
        <w:rPr>
          <w:rFonts w:ascii="Arial" w:hAnsi="Arial" w:cs="Arial"/>
        </w:rPr>
        <w:t>Générale :</w:t>
      </w:r>
    </w:p>
    <w:p w14:paraId="7FD200F5" w14:textId="77777777" w:rsidR="0003212E" w:rsidRPr="002F2828" w:rsidRDefault="0003212E" w:rsidP="007C2141">
      <w:pPr>
        <w:keepLines/>
        <w:widowControl w:val="0"/>
        <w:autoSpaceDE w:val="0"/>
        <w:autoSpaceDN w:val="0"/>
        <w:adjustRightInd w:val="0"/>
        <w:spacing w:after="0" w:line="240" w:lineRule="auto"/>
        <w:ind w:right="111"/>
        <w:rPr>
          <w:rFonts w:ascii="Arial" w:hAnsi="Arial" w:cs="Arial"/>
          <w:color w:val="000000"/>
        </w:rPr>
      </w:pPr>
    </w:p>
    <w:p w14:paraId="367BB14A" w14:textId="77777777" w:rsidR="0003212E" w:rsidRPr="007C2141" w:rsidRDefault="0003212E" w:rsidP="0074730B">
      <w:pPr>
        <w:pStyle w:val="Titre2"/>
      </w:pPr>
      <w:bookmarkStart w:id="8" w:name="_Toc195127865"/>
      <w:r w:rsidRPr="007C2141">
        <w:t>D1 – SOLUTION DE BASE « RESPONSABILITE CIVILE GENERALE » (OBLIGATOIRE)</w:t>
      </w:r>
      <w:bookmarkEnd w:id="8"/>
    </w:p>
    <w:p w14:paraId="424D2825" w14:textId="77777777" w:rsidR="0003212E" w:rsidRPr="009468D3" w:rsidRDefault="0003212E" w:rsidP="00E208A3">
      <w:pPr>
        <w:keepLines/>
        <w:widowControl w:val="0"/>
        <w:autoSpaceDE w:val="0"/>
        <w:autoSpaceDN w:val="0"/>
        <w:adjustRightInd w:val="0"/>
        <w:spacing w:after="0" w:line="240" w:lineRule="auto"/>
        <w:ind w:left="117" w:right="111"/>
        <w:rPr>
          <w:rFonts w:ascii="Arial" w:hAnsi="Arial" w:cs="Arial"/>
          <w:i/>
          <w:iCs/>
          <w:color w:val="000000"/>
        </w:rPr>
      </w:pPr>
    </w:p>
    <w:p w14:paraId="2509D920" w14:textId="77777777" w:rsidR="0003212E" w:rsidRDefault="0003212E"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05DB779F" w14:textId="77777777" w:rsidR="0003212E" w:rsidRDefault="0003212E"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4F88BDD1" w14:textId="77777777" w:rsidR="0003212E" w:rsidRPr="008809FD" w:rsidRDefault="0003212E" w:rsidP="00213A38">
      <w:pPr>
        <w:pBdr>
          <w:top w:val="single" w:sz="12" w:space="1" w:color="auto"/>
          <w:left w:val="single" w:sz="12" w:space="0" w:color="auto"/>
          <w:bottom w:val="single" w:sz="12" w:space="1" w:color="auto"/>
          <w:right w:val="single" w:sz="12" w:space="4" w:color="auto"/>
        </w:pBdr>
        <w:jc w:val="center"/>
        <w:rPr>
          <w:rFonts w:ascii="Arial" w:hAnsi="Arial" w:cs="Arial"/>
          <w:b/>
        </w:rPr>
      </w:pPr>
      <w:r w:rsidRPr="007C2141">
        <w:rPr>
          <w:rFonts w:ascii="Arial" w:hAnsi="Arial" w:cs="Arial"/>
          <w:b/>
        </w:rPr>
        <w:t>Assiette de tarification</w:t>
      </w:r>
      <w:r>
        <w:rPr>
          <w:rFonts w:ascii="Arial" w:hAnsi="Arial" w:cs="Arial"/>
          <w:b/>
        </w:rPr>
        <w:t> : Masse salariale brute au 31/12/2024</w:t>
      </w:r>
      <w:r w:rsidRPr="008809FD">
        <w:rPr>
          <w:rFonts w:ascii="Arial" w:hAnsi="Arial" w:cs="Arial"/>
          <w:b/>
        </w:rPr>
        <w:t> </w:t>
      </w:r>
      <w:r>
        <w:rPr>
          <w:rFonts w:ascii="Arial" w:hAnsi="Arial" w:cs="Arial"/>
          <w:b/>
        </w:rPr>
        <w:t>=</w:t>
      </w:r>
      <w:r w:rsidRPr="008809FD">
        <w:rPr>
          <w:rFonts w:ascii="Arial" w:hAnsi="Arial" w:cs="Arial"/>
          <w:b/>
        </w:rPr>
        <w:t xml:space="preserve"> </w:t>
      </w:r>
      <w:r>
        <w:rPr>
          <w:rFonts w:ascii="Arial" w:hAnsi="Arial" w:cs="Arial"/>
          <w:b/>
        </w:rPr>
        <w:t>XXX</w:t>
      </w:r>
      <w:r w:rsidRPr="002F2828">
        <w:rPr>
          <w:rFonts w:ascii="Arial" w:hAnsi="Arial" w:cs="Arial"/>
          <w:b/>
        </w:rPr>
        <w:t xml:space="preserve"> €</w:t>
      </w:r>
      <w:r>
        <w:rPr>
          <w:rFonts w:ascii="Arial" w:hAnsi="Arial" w:cs="Arial"/>
          <w:b/>
        </w:rPr>
        <w:t xml:space="preserve"> </w:t>
      </w:r>
    </w:p>
    <w:p w14:paraId="4BE6D776" w14:textId="77777777" w:rsidR="0003212E" w:rsidRDefault="0003212E" w:rsidP="00E208A3">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08" w:type="dxa"/>
        <w:tblLook w:val="04A0" w:firstRow="1" w:lastRow="0" w:firstColumn="1" w:lastColumn="0" w:noHBand="0" w:noVBand="1"/>
      </w:tblPr>
      <w:tblGrid>
        <w:gridCol w:w="2662"/>
        <w:gridCol w:w="3382"/>
        <w:gridCol w:w="3453"/>
      </w:tblGrid>
      <w:tr w:rsidR="0003212E" w:rsidRPr="00ED5659" w14:paraId="2C2FCACE" w14:textId="77777777" w:rsidTr="00ED5659">
        <w:trPr>
          <w:trHeight w:val="596"/>
        </w:trPr>
        <w:tc>
          <w:tcPr>
            <w:tcW w:w="9497" w:type="dxa"/>
            <w:gridSpan w:val="3"/>
            <w:shd w:val="clear" w:color="auto" w:fill="1F3864" w:themeFill="accent5" w:themeFillShade="80"/>
          </w:tcPr>
          <w:p w14:paraId="71E4B037" w14:textId="77777777" w:rsidR="0003212E" w:rsidRPr="00ED5659" w:rsidRDefault="0003212E" w:rsidP="00067FD3">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SOLUTION DE BASE</w:t>
            </w:r>
          </w:p>
          <w:p w14:paraId="6D4932D3" w14:textId="77777777" w:rsidR="0003212E" w:rsidRPr="00ED5659" w:rsidRDefault="0003212E" w:rsidP="00067FD3">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MONTANT DE L'OFFRE EXPRIMEE EN EUROS</w:t>
            </w:r>
          </w:p>
        </w:tc>
      </w:tr>
      <w:tr w:rsidR="0003212E" w:rsidRPr="00ED5659" w14:paraId="2DA9964A" w14:textId="77777777" w:rsidTr="00ED5659">
        <w:tc>
          <w:tcPr>
            <w:tcW w:w="2662" w:type="dxa"/>
            <w:shd w:val="clear" w:color="auto" w:fill="D9E2F3" w:themeFill="accent5" w:themeFillTint="33"/>
            <w:vAlign w:val="center"/>
          </w:tcPr>
          <w:p w14:paraId="408407F1" w14:textId="594CDA18" w:rsidR="0003212E" w:rsidRPr="00ED5659" w:rsidRDefault="0003212E" w:rsidP="00067FD3">
            <w:pPr>
              <w:jc w:val="center"/>
              <w:rPr>
                <w:rFonts w:ascii="Arial" w:hAnsi="Arial" w:cs="Arial"/>
                <w:b/>
                <w:sz w:val="21"/>
                <w:szCs w:val="21"/>
              </w:rPr>
            </w:pPr>
            <w:r w:rsidRPr="00ED5659">
              <w:rPr>
                <w:rFonts w:ascii="Arial" w:hAnsi="Arial" w:cs="Arial"/>
                <w:b/>
                <w:sz w:val="21"/>
                <w:szCs w:val="21"/>
              </w:rPr>
              <w:t xml:space="preserve">FRANCHISE GENERALE </w:t>
            </w:r>
          </w:p>
        </w:tc>
        <w:tc>
          <w:tcPr>
            <w:tcW w:w="3382" w:type="dxa"/>
            <w:shd w:val="clear" w:color="auto" w:fill="D9E2F3" w:themeFill="accent5" w:themeFillTint="33"/>
            <w:vAlign w:val="center"/>
          </w:tcPr>
          <w:p w14:paraId="243190DA" w14:textId="77777777" w:rsidR="0003212E" w:rsidRPr="00ED5659" w:rsidRDefault="0003212E" w:rsidP="00A5471C">
            <w:pPr>
              <w:jc w:val="center"/>
              <w:rPr>
                <w:rFonts w:ascii="Arial" w:hAnsi="Arial" w:cs="Arial"/>
                <w:b/>
                <w:sz w:val="21"/>
                <w:szCs w:val="21"/>
                <w:u w:val="single"/>
              </w:rPr>
            </w:pPr>
            <w:r w:rsidRPr="00ED5659">
              <w:rPr>
                <w:rFonts w:ascii="Arial" w:hAnsi="Arial" w:cs="Arial"/>
                <w:b/>
                <w:sz w:val="21"/>
                <w:szCs w:val="21"/>
                <w:u w:val="single"/>
              </w:rPr>
              <w:t>HORS TAXES</w:t>
            </w:r>
          </w:p>
        </w:tc>
        <w:tc>
          <w:tcPr>
            <w:tcW w:w="3453" w:type="dxa"/>
            <w:shd w:val="clear" w:color="auto" w:fill="D9E2F3" w:themeFill="accent5" w:themeFillTint="33"/>
            <w:vAlign w:val="center"/>
          </w:tcPr>
          <w:p w14:paraId="1C8ECF0B" w14:textId="77777777" w:rsidR="0003212E" w:rsidRPr="00ED5659" w:rsidRDefault="0003212E" w:rsidP="00A5471C">
            <w:pPr>
              <w:jc w:val="center"/>
              <w:rPr>
                <w:rFonts w:ascii="Arial" w:hAnsi="Arial" w:cs="Arial"/>
                <w:b/>
                <w:sz w:val="21"/>
                <w:szCs w:val="21"/>
                <w:u w:val="single"/>
              </w:rPr>
            </w:pPr>
            <w:r w:rsidRPr="00ED5659">
              <w:rPr>
                <w:rFonts w:ascii="Arial" w:hAnsi="Arial" w:cs="Arial"/>
                <w:b/>
                <w:sz w:val="21"/>
                <w:szCs w:val="21"/>
                <w:u w:val="single"/>
              </w:rPr>
              <w:t>TOUTES TAXES COMPRISES</w:t>
            </w:r>
          </w:p>
        </w:tc>
      </w:tr>
      <w:tr w:rsidR="0003212E" w:rsidRPr="00C066D3" w14:paraId="55B72B62" w14:textId="77777777" w:rsidTr="00067FD3">
        <w:tc>
          <w:tcPr>
            <w:tcW w:w="2662" w:type="dxa"/>
          </w:tcPr>
          <w:p w14:paraId="5DF75EB0" w14:textId="77777777" w:rsidR="0003212E" w:rsidRPr="00C066D3" w:rsidRDefault="0003212E" w:rsidP="00067FD3">
            <w:pPr>
              <w:pStyle w:val="Paragraphedeliste"/>
              <w:jc w:val="both"/>
              <w:rPr>
                <w:rFonts w:ascii="Arial" w:hAnsi="Arial" w:cs="Arial"/>
                <w:sz w:val="21"/>
                <w:szCs w:val="21"/>
              </w:rPr>
            </w:pPr>
          </w:p>
          <w:p w14:paraId="75F85C8D" w14:textId="77777777" w:rsidR="0003212E" w:rsidRPr="00F606F0" w:rsidRDefault="0003212E" w:rsidP="00F606F0">
            <w:pPr>
              <w:tabs>
                <w:tab w:val="left" w:pos="405"/>
              </w:tabs>
              <w:ind w:left="201"/>
              <w:rPr>
                <w:rFonts w:ascii="Arial" w:hAnsi="Arial" w:cs="Arial"/>
                <w:sz w:val="21"/>
                <w:szCs w:val="21"/>
              </w:rPr>
            </w:pPr>
            <w:r w:rsidRPr="00F606F0">
              <w:rPr>
                <w:rFonts w:ascii="Arial" w:hAnsi="Arial" w:cs="Arial"/>
                <w:sz w:val="21"/>
                <w:szCs w:val="21"/>
                <w:u w:val="single"/>
              </w:rPr>
              <w:t>Prime annuelle provisionnelle</w:t>
            </w:r>
            <w:r w:rsidRPr="00F606F0">
              <w:rPr>
                <w:rFonts w:ascii="Arial" w:hAnsi="Arial" w:cs="Arial"/>
                <w:sz w:val="21"/>
                <w:szCs w:val="21"/>
              </w:rPr>
              <w:t> </w:t>
            </w:r>
          </w:p>
          <w:p w14:paraId="54038C86" w14:textId="77777777" w:rsidR="0003212E" w:rsidRPr="00C066D3" w:rsidRDefault="0003212E" w:rsidP="00067FD3">
            <w:pPr>
              <w:pStyle w:val="Paragraphedeliste"/>
              <w:ind w:left="201"/>
              <w:jc w:val="both"/>
              <w:rPr>
                <w:rFonts w:ascii="Arial" w:hAnsi="Arial" w:cs="Arial"/>
                <w:sz w:val="21"/>
                <w:szCs w:val="21"/>
              </w:rPr>
            </w:pPr>
          </w:p>
          <w:p w14:paraId="2732E1E6" w14:textId="77777777" w:rsidR="0003212E" w:rsidRPr="00C066D3" w:rsidRDefault="0003212E" w:rsidP="00067FD3">
            <w:pPr>
              <w:pStyle w:val="Paragraphedeliste"/>
              <w:ind w:left="201"/>
              <w:rPr>
                <w:rFonts w:ascii="Arial" w:hAnsi="Arial" w:cs="Arial"/>
                <w:b/>
                <w:sz w:val="21"/>
                <w:szCs w:val="21"/>
              </w:rPr>
            </w:pPr>
            <w:r w:rsidRPr="00C066D3">
              <w:rPr>
                <w:rFonts w:ascii="Arial" w:hAnsi="Arial" w:cs="Arial"/>
                <w:b/>
                <w:sz w:val="21"/>
                <w:szCs w:val="21"/>
              </w:rPr>
              <w:t>Responsabilité Civile Générale</w:t>
            </w:r>
          </w:p>
          <w:p w14:paraId="6610F9A3" w14:textId="77777777" w:rsidR="0003212E" w:rsidRPr="00C066D3" w:rsidRDefault="0003212E" w:rsidP="00067FD3">
            <w:pPr>
              <w:pStyle w:val="Paragraphedeliste"/>
              <w:ind w:left="201"/>
              <w:rPr>
                <w:rFonts w:ascii="Arial" w:hAnsi="Arial" w:cs="Arial"/>
                <w:b/>
                <w:sz w:val="21"/>
                <w:szCs w:val="21"/>
              </w:rPr>
            </w:pPr>
          </w:p>
          <w:p w14:paraId="3445CE30" w14:textId="77777777" w:rsidR="0003212E" w:rsidRPr="00C066D3" w:rsidRDefault="0003212E" w:rsidP="00067FD3">
            <w:pPr>
              <w:pStyle w:val="Paragraphedeliste"/>
              <w:ind w:left="201"/>
              <w:rPr>
                <w:rFonts w:ascii="Arial" w:hAnsi="Arial" w:cs="Arial"/>
                <w:b/>
                <w:sz w:val="21"/>
                <w:szCs w:val="21"/>
              </w:rPr>
            </w:pPr>
          </w:p>
          <w:p w14:paraId="7503D775" w14:textId="77777777" w:rsidR="0003212E" w:rsidRPr="00C066D3" w:rsidRDefault="0003212E" w:rsidP="00067FD3">
            <w:pPr>
              <w:pStyle w:val="Paragraphedeliste"/>
              <w:ind w:left="201"/>
              <w:rPr>
                <w:rFonts w:ascii="Arial" w:hAnsi="Arial" w:cs="Arial"/>
                <w:b/>
                <w:sz w:val="21"/>
                <w:szCs w:val="21"/>
              </w:rPr>
            </w:pPr>
          </w:p>
          <w:p w14:paraId="2F6DA368" w14:textId="77777777" w:rsidR="0003212E" w:rsidRPr="00C066D3" w:rsidRDefault="0003212E" w:rsidP="00067FD3">
            <w:pPr>
              <w:pStyle w:val="Paragraphedeliste"/>
              <w:ind w:left="201"/>
              <w:rPr>
                <w:rFonts w:ascii="Arial" w:hAnsi="Arial" w:cs="Arial"/>
                <w:color w:val="FF0000"/>
                <w:sz w:val="21"/>
                <w:szCs w:val="21"/>
              </w:rPr>
            </w:pPr>
            <w:r w:rsidRPr="00C066D3">
              <w:rPr>
                <w:rFonts w:ascii="Arial" w:hAnsi="Arial" w:cs="Arial"/>
                <w:color w:val="FF0000"/>
                <w:sz w:val="21"/>
                <w:szCs w:val="21"/>
              </w:rPr>
              <w:t>Taux de révision</w:t>
            </w:r>
          </w:p>
          <w:p w14:paraId="1C22A905" w14:textId="77777777" w:rsidR="0003212E" w:rsidRPr="00C066D3" w:rsidRDefault="0003212E" w:rsidP="00067FD3">
            <w:pPr>
              <w:pStyle w:val="Paragraphedeliste"/>
              <w:ind w:left="201"/>
              <w:rPr>
                <w:rFonts w:ascii="Arial" w:hAnsi="Arial" w:cs="Arial"/>
                <w:sz w:val="21"/>
                <w:szCs w:val="21"/>
              </w:rPr>
            </w:pPr>
          </w:p>
          <w:p w14:paraId="78BAEF4B" w14:textId="77777777" w:rsidR="0003212E" w:rsidRPr="00C066D3" w:rsidRDefault="0003212E" w:rsidP="00067FD3">
            <w:pPr>
              <w:pStyle w:val="Paragraphedeliste"/>
              <w:ind w:left="201"/>
              <w:rPr>
                <w:rFonts w:ascii="Arial" w:hAnsi="Arial" w:cs="Arial"/>
                <w:sz w:val="21"/>
                <w:szCs w:val="21"/>
              </w:rPr>
            </w:pPr>
            <w:r w:rsidRPr="00C066D3">
              <w:rPr>
                <w:rFonts w:ascii="Arial" w:hAnsi="Arial" w:cs="Arial"/>
                <w:sz w:val="21"/>
                <w:szCs w:val="21"/>
              </w:rPr>
              <w:t>Ou</w:t>
            </w:r>
          </w:p>
          <w:p w14:paraId="367AFF37" w14:textId="77777777" w:rsidR="0003212E" w:rsidRPr="00C066D3" w:rsidRDefault="0003212E" w:rsidP="00067FD3">
            <w:pPr>
              <w:pStyle w:val="Paragraphedeliste"/>
              <w:ind w:left="201"/>
              <w:rPr>
                <w:rFonts w:ascii="Arial" w:hAnsi="Arial" w:cs="Arial"/>
                <w:b/>
                <w:sz w:val="21"/>
                <w:szCs w:val="21"/>
              </w:rPr>
            </w:pPr>
          </w:p>
          <w:p w14:paraId="279DBB45" w14:textId="77777777" w:rsidR="0003212E" w:rsidRPr="00C066D3" w:rsidRDefault="0003212E" w:rsidP="00067FD3">
            <w:pPr>
              <w:pStyle w:val="Paragraphedeliste"/>
              <w:ind w:left="201"/>
              <w:rPr>
                <w:rFonts w:ascii="Arial" w:hAnsi="Arial" w:cs="Arial"/>
                <w:sz w:val="21"/>
                <w:szCs w:val="21"/>
                <w:u w:val="single"/>
              </w:rPr>
            </w:pPr>
            <w:r w:rsidRPr="00C066D3">
              <w:rPr>
                <w:rFonts w:ascii="Arial" w:hAnsi="Arial" w:cs="Arial"/>
                <w:sz w:val="21"/>
                <w:szCs w:val="21"/>
                <w:u w:val="single"/>
              </w:rPr>
              <w:t>Prime forfaitaire annuelle</w:t>
            </w:r>
          </w:p>
          <w:p w14:paraId="69261B2F" w14:textId="77777777" w:rsidR="0003212E" w:rsidRPr="00C066D3" w:rsidRDefault="0003212E" w:rsidP="00067FD3">
            <w:pPr>
              <w:pStyle w:val="Paragraphedeliste"/>
              <w:ind w:left="201"/>
              <w:rPr>
                <w:rFonts w:ascii="Arial" w:hAnsi="Arial" w:cs="Arial"/>
                <w:sz w:val="21"/>
                <w:szCs w:val="21"/>
              </w:rPr>
            </w:pPr>
          </w:p>
          <w:p w14:paraId="75EDC119" w14:textId="77777777" w:rsidR="0003212E" w:rsidRPr="00C066D3" w:rsidRDefault="0003212E" w:rsidP="00067FD3">
            <w:pPr>
              <w:pStyle w:val="Paragraphedeliste"/>
              <w:ind w:left="201"/>
              <w:rPr>
                <w:rFonts w:ascii="Arial" w:hAnsi="Arial" w:cs="Arial"/>
                <w:b/>
                <w:sz w:val="21"/>
                <w:szCs w:val="21"/>
              </w:rPr>
            </w:pPr>
            <w:r w:rsidRPr="00C066D3">
              <w:rPr>
                <w:rFonts w:ascii="Arial" w:hAnsi="Arial" w:cs="Arial"/>
                <w:b/>
                <w:sz w:val="21"/>
                <w:szCs w:val="21"/>
              </w:rPr>
              <w:t>Responsabilité Civile Générale</w:t>
            </w:r>
          </w:p>
          <w:p w14:paraId="3D15D2EB" w14:textId="77777777" w:rsidR="0003212E" w:rsidRPr="00C066D3" w:rsidRDefault="0003212E" w:rsidP="00067FD3">
            <w:pPr>
              <w:pStyle w:val="Paragraphedeliste"/>
              <w:ind w:left="201"/>
              <w:rPr>
                <w:rFonts w:ascii="Arial" w:hAnsi="Arial" w:cs="Arial"/>
                <w:sz w:val="21"/>
                <w:szCs w:val="21"/>
              </w:rPr>
            </w:pPr>
          </w:p>
          <w:p w14:paraId="09495E83" w14:textId="77777777" w:rsidR="0003212E" w:rsidRPr="00C066D3" w:rsidRDefault="0003212E" w:rsidP="00067FD3">
            <w:pPr>
              <w:pStyle w:val="Paragraphedeliste"/>
              <w:rPr>
                <w:rFonts w:ascii="Arial" w:hAnsi="Arial" w:cs="Arial"/>
                <w:sz w:val="21"/>
                <w:szCs w:val="21"/>
              </w:rPr>
            </w:pPr>
          </w:p>
          <w:p w14:paraId="5EBB7299" w14:textId="77777777" w:rsidR="0003212E" w:rsidRPr="00C066D3" w:rsidRDefault="0003212E" w:rsidP="00067FD3">
            <w:pPr>
              <w:pStyle w:val="Paragraphedeliste"/>
              <w:jc w:val="both"/>
              <w:rPr>
                <w:rFonts w:ascii="Arial" w:hAnsi="Arial" w:cs="Arial"/>
                <w:sz w:val="21"/>
                <w:szCs w:val="21"/>
              </w:rPr>
            </w:pPr>
          </w:p>
        </w:tc>
        <w:tc>
          <w:tcPr>
            <w:tcW w:w="3382" w:type="dxa"/>
          </w:tcPr>
          <w:p w14:paraId="58283B76" w14:textId="77777777" w:rsidR="0003212E" w:rsidRPr="00C066D3" w:rsidRDefault="0003212E" w:rsidP="00067FD3">
            <w:pPr>
              <w:jc w:val="both"/>
              <w:rPr>
                <w:rFonts w:ascii="Arial" w:hAnsi="Arial" w:cs="Arial"/>
                <w:sz w:val="21"/>
                <w:szCs w:val="21"/>
              </w:rPr>
            </w:pPr>
          </w:p>
          <w:p w14:paraId="1A7DFC94"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6E4F8404"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7B888DE0" w14:textId="77777777" w:rsidR="0003212E" w:rsidRPr="00C066D3" w:rsidRDefault="0003212E" w:rsidP="00067FD3">
            <w:pPr>
              <w:jc w:val="both"/>
              <w:rPr>
                <w:rFonts w:ascii="Arial" w:hAnsi="Arial" w:cs="Arial"/>
                <w:sz w:val="21"/>
                <w:szCs w:val="21"/>
              </w:rPr>
            </w:pPr>
          </w:p>
          <w:p w14:paraId="40B7D777"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lettres :</w:t>
            </w:r>
          </w:p>
          <w:p w14:paraId="67D1CB44"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766FE424"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3D901D42"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5CBF4145" w14:textId="77777777" w:rsidR="0003212E" w:rsidRPr="00C066D3" w:rsidRDefault="0003212E" w:rsidP="00067FD3">
            <w:pPr>
              <w:jc w:val="both"/>
              <w:rPr>
                <w:rFonts w:ascii="Arial" w:hAnsi="Arial" w:cs="Arial"/>
                <w:sz w:val="21"/>
                <w:szCs w:val="21"/>
              </w:rPr>
            </w:pPr>
          </w:p>
          <w:p w14:paraId="3037DB2B"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69DFD80F" w14:textId="77777777" w:rsidR="0003212E" w:rsidRPr="00C066D3" w:rsidRDefault="0003212E" w:rsidP="00067FD3">
            <w:pPr>
              <w:jc w:val="both"/>
              <w:rPr>
                <w:rFonts w:ascii="Arial" w:hAnsi="Arial" w:cs="Arial"/>
                <w:sz w:val="21"/>
                <w:szCs w:val="21"/>
              </w:rPr>
            </w:pPr>
          </w:p>
          <w:p w14:paraId="4B70B6AD" w14:textId="77777777" w:rsidR="0003212E" w:rsidRPr="00C066D3" w:rsidRDefault="0003212E" w:rsidP="00067FD3">
            <w:pPr>
              <w:jc w:val="both"/>
              <w:rPr>
                <w:rFonts w:ascii="Arial" w:hAnsi="Arial" w:cs="Arial"/>
                <w:sz w:val="21"/>
                <w:szCs w:val="21"/>
              </w:rPr>
            </w:pPr>
          </w:p>
          <w:p w14:paraId="3E1CF506" w14:textId="77777777" w:rsidR="0003212E" w:rsidRPr="00C066D3" w:rsidRDefault="0003212E" w:rsidP="00067FD3">
            <w:pPr>
              <w:jc w:val="both"/>
              <w:rPr>
                <w:rFonts w:ascii="Arial" w:hAnsi="Arial" w:cs="Arial"/>
                <w:sz w:val="21"/>
                <w:szCs w:val="21"/>
              </w:rPr>
            </w:pPr>
          </w:p>
          <w:p w14:paraId="77F0A96A"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66A03739"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2B737F51" w14:textId="77777777" w:rsidR="0003212E" w:rsidRPr="00C066D3" w:rsidRDefault="0003212E" w:rsidP="00067FD3">
            <w:pPr>
              <w:jc w:val="both"/>
              <w:rPr>
                <w:rFonts w:ascii="Arial" w:hAnsi="Arial" w:cs="Arial"/>
                <w:sz w:val="21"/>
                <w:szCs w:val="21"/>
              </w:rPr>
            </w:pPr>
          </w:p>
          <w:p w14:paraId="08E818B3"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lettres :</w:t>
            </w:r>
          </w:p>
          <w:p w14:paraId="4B084F70"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18DC4F4F"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56DB5873"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37DD09F2" w14:textId="77777777" w:rsidR="0003212E" w:rsidRPr="00C066D3" w:rsidRDefault="0003212E" w:rsidP="00067FD3">
            <w:pPr>
              <w:jc w:val="both"/>
              <w:rPr>
                <w:rFonts w:ascii="Arial" w:hAnsi="Arial" w:cs="Arial"/>
                <w:sz w:val="21"/>
                <w:szCs w:val="21"/>
              </w:rPr>
            </w:pPr>
          </w:p>
        </w:tc>
        <w:tc>
          <w:tcPr>
            <w:tcW w:w="3453" w:type="dxa"/>
          </w:tcPr>
          <w:p w14:paraId="35D35E68" w14:textId="77777777" w:rsidR="0003212E" w:rsidRPr="00C066D3" w:rsidRDefault="0003212E" w:rsidP="00067FD3">
            <w:pPr>
              <w:jc w:val="both"/>
              <w:rPr>
                <w:rFonts w:ascii="Arial" w:hAnsi="Arial" w:cs="Arial"/>
                <w:sz w:val="21"/>
                <w:szCs w:val="21"/>
              </w:rPr>
            </w:pPr>
          </w:p>
          <w:p w14:paraId="08D99F4A"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1FC095C1"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3A3DC59C" w14:textId="77777777" w:rsidR="0003212E" w:rsidRPr="00C066D3" w:rsidRDefault="0003212E" w:rsidP="00067FD3">
            <w:pPr>
              <w:jc w:val="both"/>
              <w:rPr>
                <w:rFonts w:ascii="Arial" w:hAnsi="Arial" w:cs="Arial"/>
                <w:sz w:val="21"/>
                <w:szCs w:val="21"/>
              </w:rPr>
            </w:pPr>
          </w:p>
          <w:p w14:paraId="6ED2C9DC"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lettres :</w:t>
            </w:r>
          </w:p>
          <w:p w14:paraId="2796F51C"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6545F422"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47B3A8B3"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525BA787" w14:textId="77777777" w:rsidR="0003212E" w:rsidRPr="00C066D3" w:rsidRDefault="0003212E" w:rsidP="00067FD3">
            <w:pPr>
              <w:jc w:val="both"/>
              <w:rPr>
                <w:rFonts w:ascii="Arial" w:hAnsi="Arial" w:cs="Arial"/>
                <w:sz w:val="21"/>
                <w:szCs w:val="21"/>
              </w:rPr>
            </w:pPr>
          </w:p>
          <w:p w14:paraId="2136D158"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4F09D4A4" w14:textId="77777777" w:rsidR="0003212E" w:rsidRPr="00C066D3" w:rsidRDefault="0003212E" w:rsidP="00067FD3">
            <w:pPr>
              <w:jc w:val="both"/>
              <w:rPr>
                <w:rFonts w:ascii="Arial" w:hAnsi="Arial" w:cs="Arial"/>
                <w:sz w:val="21"/>
                <w:szCs w:val="21"/>
              </w:rPr>
            </w:pPr>
          </w:p>
          <w:p w14:paraId="472F6FD8" w14:textId="77777777" w:rsidR="0003212E" w:rsidRPr="00C066D3" w:rsidRDefault="0003212E" w:rsidP="00067FD3">
            <w:pPr>
              <w:jc w:val="both"/>
              <w:rPr>
                <w:rFonts w:ascii="Arial" w:hAnsi="Arial" w:cs="Arial"/>
                <w:sz w:val="21"/>
                <w:szCs w:val="21"/>
              </w:rPr>
            </w:pPr>
          </w:p>
          <w:p w14:paraId="01E28A43" w14:textId="77777777" w:rsidR="0003212E" w:rsidRPr="00C066D3" w:rsidRDefault="0003212E" w:rsidP="00067FD3">
            <w:pPr>
              <w:jc w:val="both"/>
              <w:rPr>
                <w:rFonts w:ascii="Arial" w:hAnsi="Arial" w:cs="Arial"/>
                <w:sz w:val="21"/>
                <w:szCs w:val="21"/>
              </w:rPr>
            </w:pPr>
          </w:p>
          <w:p w14:paraId="6ADEE92E"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04A47670"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3460604F" w14:textId="77777777" w:rsidR="0003212E" w:rsidRPr="00C066D3" w:rsidRDefault="0003212E" w:rsidP="00067FD3">
            <w:pPr>
              <w:jc w:val="both"/>
              <w:rPr>
                <w:rFonts w:ascii="Arial" w:hAnsi="Arial" w:cs="Arial"/>
                <w:sz w:val="21"/>
                <w:szCs w:val="21"/>
              </w:rPr>
            </w:pPr>
          </w:p>
          <w:p w14:paraId="705B8453"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lettres :</w:t>
            </w:r>
          </w:p>
          <w:p w14:paraId="01F044E4"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798F7F1E"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110CAD1F"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w:t>
            </w:r>
          </w:p>
          <w:p w14:paraId="2E5A3530" w14:textId="77777777" w:rsidR="0003212E" w:rsidRPr="00C066D3" w:rsidRDefault="0003212E" w:rsidP="00067FD3">
            <w:pPr>
              <w:jc w:val="both"/>
              <w:rPr>
                <w:rFonts w:ascii="Arial" w:hAnsi="Arial" w:cs="Arial"/>
                <w:sz w:val="21"/>
                <w:szCs w:val="21"/>
              </w:rPr>
            </w:pPr>
          </w:p>
        </w:tc>
      </w:tr>
      <w:tr w:rsidR="0003212E" w:rsidRPr="00C066D3" w14:paraId="2749459F" w14:textId="77777777" w:rsidTr="00A5471C">
        <w:trPr>
          <w:trHeight w:val="436"/>
        </w:trPr>
        <w:tc>
          <w:tcPr>
            <w:tcW w:w="9497" w:type="dxa"/>
            <w:gridSpan w:val="3"/>
            <w:vAlign w:val="center"/>
          </w:tcPr>
          <w:p w14:paraId="6F082A3C"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Taux de commissionnement (*) : …………………%</w:t>
            </w:r>
          </w:p>
        </w:tc>
      </w:tr>
      <w:tr w:rsidR="0003212E" w:rsidRPr="00C066D3" w14:paraId="740E9D0B" w14:textId="77777777" w:rsidTr="00ED5659">
        <w:tc>
          <w:tcPr>
            <w:tcW w:w="2662" w:type="dxa"/>
            <w:shd w:val="clear" w:color="auto" w:fill="D9E2F3" w:themeFill="accent5" w:themeFillTint="33"/>
          </w:tcPr>
          <w:p w14:paraId="54EB6AA3" w14:textId="77777777" w:rsidR="0003212E" w:rsidRPr="00C066D3" w:rsidRDefault="0003212E" w:rsidP="00067FD3">
            <w:pPr>
              <w:jc w:val="center"/>
              <w:rPr>
                <w:rFonts w:ascii="Arial" w:hAnsi="Arial" w:cs="Arial"/>
                <w:sz w:val="21"/>
                <w:szCs w:val="21"/>
              </w:rPr>
            </w:pPr>
            <w:r w:rsidRPr="00C066D3">
              <w:rPr>
                <w:rFonts w:ascii="Arial" w:hAnsi="Arial" w:cs="Arial"/>
                <w:sz w:val="21"/>
                <w:szCs w:val="21"/>
                <w:u w:val="single"/>
              </w:rPr>
              <w:t>Montant global annuel</w:t>
            </w:r>
          </w:p>
          <w:p w14:paraId="6666E261" w14:textId="7EBB39B4" w:rsidR="0003212E" w:rsidRPr="00C066D3" w:rsidRDefault="0003212E" w:rsidP="00F606F0">
            <w:pPr>
              <w:pStyle w:val="Paragraphedeliste"/>
              <w:ind w:left="360"/>
              <w:rPr>
                <w:rFonts w:ascii="Arial" w:hAnsi="Arial" w:cs="Arial"/>
                <w:b/>
                <w:sz w:val="21"/>
                <w:szCs w:val="21"/>
              </w:rPr>
            </w:pPr>
          </w:p>
          <w:p w14:paraId="1407840C" w14:textId="77777777" w:rsidR="0003212E" w:rsidRPr="00C066D3" w:rsidRDefault="0003212E" w:rsidP="00067FD3">
            <w:pPr>
              <w:pStyle w:val="Paragraphedeliste"/>
              <w:ind w:left="1080"/>
              <w:rPr>
                <w:rFonts w:ascii="Arial" w:hAnsi="Arial" w:cs="Arial"/>
                <w:sz w:val="21"/>
                <w:szCs w:val="21"/>
              </w:rPr>
            </w:pPr>
          </w:p>
        </w:tc>
        <w:tc>
          <w:tcPr>
            <w:tcW w:w="3382" w:type="dxa"/>
            <w:shd w:val="clear" w:color="auto" w:fill="D9E2F3" w:themeFill="accent5" w:themeFillTint="33"/>
          </w:tcPr>
          <w:p w14:paraId="7F618DE8"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5C8DFD68" w14:textId="77777777" w:rsidR="0003212E" w:rsidRDefault="0003212E" w:rsidP="00067FD3">
            <w:pPr>
              <w:jc w:val="both"/>
              <w:rPr>
                <w:rFonts w:ascii="Arial" w:hAnsi="Arial" w:cs="Arial"/>
                <w:b/>
                <w:bCs/>
                <w:sz w:val="21"/>
                <w:szCs w:val="21"/>
              </w:rPr>
            </w:pPr>
            <w:r w:rsidRPr="00213A38">
              <w:rPr>
                <w:rFonts w:ascii="Arial" w:hAnsi="Arial" w:cs="Arial"/>
                <w:b/>
                <w:bCs/>
                <w:sz w:val="21"/>
                <w:szCs w:val="21"/>
              </w:rPr>
              <w:t>…………………………………€</w:t>
            </w:r>
          </w:p>
          <w:p w14:paraId="4E3F6FFF" w14:textId="77777777" w:rsidR="0003212E" w:rsidRDefault="0003212E" w:rsidP="00067FD3">
            <w:pPr>
              <w:jc w:val="both"/>
              <w:rPr>
                <w:rFonts w:ascii="Arial" w:hAnsi="Arial" w:cs="Arial"/>
                <w:b/>
                <w:bCs/>
                <w:sz w:val="21"/>
                <w:szCs w:val="21"/>
              </w:rPr>
            </w:pPr>
          </w:p>
          <w:p w14:paraId="72B87515"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Montant en lettres :</w:t>
            </w:r>
          </w:p>
          <w:p w14:paraId="2970929A"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5EB4EE0B"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5E1CFC81"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190FB8E8" w14:textId="77777777" w:rsidR="0003212E" w:rsidRPr="00C066D3" w:rsidRDefault="0003212E" w:rsidP="00067FD3">
            <w:pPr>
              <w:jc w:val="center"/>
              <w:rPr>
                <w:rFonts w:ascii="Arial" w:hAnsi="Arial" w:cs="Arial"/>
                <w:sz w:val="21"/>
                <w:szCs w:val="21"/>
              </w:rPr>
            </w:pPr>
          </w:p>
        </w:tc>
        <w:tc>
          <w:tcPr>
            <w:tcW w:w="3453" w:type="dxa"/>
            <w:shd w:val="clear" w:color="auto" w:fill="D9E2F3" w:themeFill="accent5" w:themeFillTint="33"/>
          </w:tcPr>
          <w:p w14:paraId="0B35602B" w14:textId="77777777" w:rsidR="0003212E" w:rsidRPr="00C066D3" w:rsidRDefault="0003212E" w:rsidP="00067FD3">
            <w:pPr>
              <w:jc w:val="both"/>
              <w:rPr>
                <w:rFonts w:ascii="Arial" w:hAnsi="Arial" w:cs="Arial"/>
                <w:sz w:val="21"/>
                <w:szCs w:val="21"/>
              </w:rPr>
            </w:pPr>
            <w:r w:rsidRPr="00C066D3">
              <w:rPr>
                <w:rFonts w:ascii="Arial" w:hAnsi="Arial" w:cs="Arial"/>
                <w:sz w:val="21"/>
                <w:szCs w:val="21"/>
              </w:rPr>
              <w:t>Montant en chiffres :</w:t>
            </w:r>
          </w:p>
          <w:p w14:paraId="19B71AD4" w14:textId="77777777" w:rsidR="0003212E" w:rsidRDefault="0003212E" w:rsidP="00067FD3">
            <w:pPr>
              <w:jc w:val="both"/>
              <w:rPr>
                <w:rFonts w:ascii="Arial" w:hAnsi="Arial" w:cs="Arial"/>
                <w:b/>
                <w:bCs/>
                <w:sz w:val="21"/>
                <w:szCs w:val="21"/>
              </w:rPr>
            </w:pPr>
            <w:r w:rsidRPr="00213A38">
              <w:rPr>
                <w:rFonts w:ascii="Arial" w:hAnsi="Arial" w:cs="Arial"/>
                <w:b/>
                <w:bCs/>
                <w:sz w:val="21"/>
                <w:szCs w:val="21"/>
              </w:rPr>
              <w:t>…………………………………€</w:t>
            </w:r>
          </w:p>
          <w:p w14:paraId="208CFC40" w14:textId="77777777" w:rsidR="0003212E" w:rsidRPr="00213A38" w:rsidRDefault="0003212E" w:rsidP="00067FD3">
            <w:pPr>
              <w:jc w:val="both"/>
              <w:rPr>
                <w:rFonts w:ascii="Arial" w:hAnsi="Arial" w:cs="Arial"/>
                <w:b/>
                <w:bCs/>
                <w:sz w:val="21"/>
                <w:szCs w:val="21"/>
              </w:rPr>
            </w:pPr>
          </w:p>
          <w:p w14:paraId="5BB5F6CB"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Montant en lettres :</w:t>
            </w:r>
          </w:p>
          <w:p w14:paraId="6EC9B7E3"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4BA0801E"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675FD417" w14:textId="77777777" w:rsidR="0003212E" w:rsidRPr="008809FD" w:rsidRDefault="0003212E" w:rsidP="00344211">
            <w:pPr>
              <w:jc w:val="both"/>
              <w:rPr>
                <w:rFonts w:ascii="Arial" w:hAnsi="Arial" w:cs="Arial"/>
                <w:sz w:val="21"/>
                <w:szCs w:val="21"/>
              </w:rPr>
            </w:pPr>
            <w:r w:rsidRPr="008809FD">
              <w:rPr>
                <w:rFonts w:ascii="Arial" w:hAnsi="Arial" w:cs="Arial"/>
                <w:sz w:val="21"/>
                <w:szCs w:val="21"/>
              </w:rPr>
              <w:t>…………………………………….</w:t>
            </w:r>
          </w:p>
          <w:p w14:paraId="62586459" w14:textId="77777777" w:rsidR="0003212E" w:rsidRPr="00C066D3" w:rsidRDefault="0003212E" w:rsidP="00067FD3">
            <w:pPr>
              <w:jc w:val="both"/>
              <w:rPr>
                <w:rFonts w:ascii="Arial" w:hAnsi="Arial" w:cs="Arial"/>
                <w:sz w:val="21"/>
                <w:szCs w:val="21"/>
              </w:rPr>
            </w:pPr>
          </w:p>
        </w:tc>
      </w:tr>
    </w:tbl>
    <w:p w14:paraId="6FABB2B8" w14:textId="77777777" w:rsidR="0003212E" w:rsidRPr="00A5471C" w:rsidRDefault="0003212E" w:rsidP="00A5471C">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le cas échéant</w:t>
      </w:r>
      <w:r>
        <w:rPr>
          <w:rFonts w:ascii="Arial" w:hAnsi="Arial" w:cs="Arial"/>
        </w:rPr>
        <w:br w:type="page"/>
      </w:r>
    </w:p>
    <w:p w14:paraId="731CDEBC" w14:textId="69FA6419" w:rsidR="00F606F0" w:rsidRPr="007C2141" w:rsidRDefault="00F606F0" w:rsidP="0074730B">
      <w:pPr>
        <w:pStyle w:val="Titre2"/>
      </w:pPr>
      <w:bookmarkStart w:id="9" w:name="_Toc195127866"/>
      <w:r w:rsidRPr="007C2141">
        <w:lastRenderedPageBreak/>
        <w:t>D</w:t>
      </w:r>
      <w:r>
        <w:t>2</w:t>
      </w:r>
      <w:r w:rsidRPr="007C2141">
        <w:t xml:space="preserve"> – </w:t>
      </w:r>
      <w:r>
        <w:t>VARIANTE LIBRE</w:t>
      </w:r>
      <w:r w:rsidRPr="007C2141">
        <w:t xml:space="preserve"> « RESPONSABILITE CIVILE GENERALE »</w:t>
      </w:r>
      <w:bookmarkEnd w:id="9"/>
      <w:r w:rsidRPr="007C2141">
        <w:t xml:space="preserve"> </w:t>
      </w:r>
    </w:p>
    <w:p w14:paraId="3599DA38" w14:textId="77777777" w:rsidR="00F606F0" w:rsidRPr="009468D3" w:rsidRDefault="00F606F0" w:rsidP="00F606F0">
      <w:pPr>
        <w:keepLines/>
        <w:widowControl w:val="0"/>
        <w:autoSpaceDE w:val="0"/>
        <w:autoSpaceDN w:val="0"/>
        <w:adjustRightInd w:val="0"/>
        <w:spacing w:after="0" w:line="240" w:lineRule="auto"/>
        <w:ind w:left="117" w:right="111"/>
        <w:rPr>
          <w:rFonts w:ascii="Arial" w:hAnsi="Arial" w:cs="Arial"/>
          <w:i/>
          <w:iCs/>
          <w:color w:val="000000"/>
        </w:rPr>
      </w:pPr>
    </w:p>
    <w:p w14:paraId="6A555D00" w14:textId="77777777" w:rsidR="00F606F0" w:rsidRDefault="00F606F0" w:rsidP="00F606F0">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67DDADDA" w14:textId="77777777" w:rsidR="00F606F0" w:rsidRDefault="00F606F0" w:rsidP="00F606F0">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3E6370C4" w14:textId="77777777" w:rsidR="00F606F0" w:rsidRPr="008809FD" w:rsidRDefault="00F606F0" w:rsidP="00F606F0">
      <w:pPr>
        <w:pBdr>
          <w:top w:val="single" w:sz="12" w:space="1" w:color="auto"/>
          <w:left w:val="single" w:sz="12" w:space="0" w:color="auto"/>
          <w:bottom w:val="single" w:sz="12" w:space="1" w:color="auto"/>
          <w:right w:val="single" w:sz="12" w:space="4" w:color="auto"/>
        </w:pBdr>
        <w:jc w:val="center"/>
        <w:rPr>
          <w:rFonts w:ascii="Arial" w:hAnsi="Arial" w:cs="Arial"/>
          <w:b/>
        </w:rPr>
      </w:pPr>
      <w:r w:rsidRPr="007C2141">
        <w:rPr>
          <w:rFonts w:ascii="Arial" w:hAnsi="Arial" w:cs="Arial"/>
          <w:b/>
        </w:rPr>
        <w:t>Assiette de tarification</w:t>
      </w:r>
      <w:r>
        <w:rPr>
          <w:rFonts w:ascii="Arial" w:hAnsi="Arial" w:cs="Arial"/>
          <w:b/>
        </w:rPr>
        <w:t> : Masse salariale brute au 31/12/2024</w:t>
      </w:r>
      <w:r w:rsidRPr="008809FD">
        <w:rPr>
          <w:rFonts w:ascii="Arial" w:hAnsi="Arial" w:cs="Arial"/>
          <w:b/>
        </w:rPr>
        <w:t> </w:t>
      </w:r>
      <w:r>
        <w:rPr>
          <w:rFonts w:ascii="Arial" w:hAnsi="Arial" w:cs="Arial"/>
          <w:b/>
        </w:rPr>
        <w:t>=</w:t>
      </w:r>
      <w:r w:rsidRPr="008809FD">
        <w:rPr>
          <w:rFonts w:ascii="Arial" w:hAnsi="Arial" w:cs="Arial"/>
          <w:b/>
        </w:rPr>
        <w:t xml:space="preserve"> </w:t>
      </w:r>
      <w:r>
        <w:rPr>
          <w:rFonts w:ascii="Arial" w:hAnsi="Arial" w:cs="Arial"/>
          <w:b/>
        </w:rPr>
        <w:t>XXX</w:t>
      </w:r>
      <w:r w:rsidRPr="002F2828">
        <w:rPr>
          <w:rFonts w:ascii="Arial" w:hAnsi="Arial" w:cs="Arial"/>
          <w:b/>
        </w:rPr>
        <w:t xml:space="preserve"> €</w:t>
      </w:r>
      <w:r>
        <w:rPr>
          <w:rFonts w:ascii="Arial" w:hAnsi="Arial" w:cs="Arial"/>
          <w:b/>
        </w:rPr>
        <w:t xml:space="preserve"> </w:t>
      </w:r>
    </w:p>
    <w:p w14:paraId="07E9F09D" w14:textId="77777777" w:rsidR="00F606F0" w:rsidRDefault="00F606F0" w:rsidP="00F606F0">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08" w:type="dxa"/>
        <w:tblLook w:val="04A0" w:firstRow="1" w:lastRow="0" w:firstColumn="1" w:lastColumn="0" w:noHBand="0" w:noVBand="1"/>
      </w:tblPr>
      <w:tblGrid>
        <w:gridCol w:w="2662"/>
        <w:gridCol w:w="3382"/>
        <w:gridCol w:w="3453"/>
      </w:tblGrid>
      <w:tr w:rsidR="00F606F0" w:rsidRPr="00ED5659" w14:paraId="20FC054C" w14:textId="77777777" w:rsidTr="005A3C2C">
        <w:trPr>
          <w:trHeight w:val="596"/>
        </w:trPr>
        <w:tc>
          <w:tcPr>
            <w:tcW w:w="9497" w:type="dxa"/>
            <w:gridSpan w:val="3"/>
            <w:shd w:val="clear" w:color="auto" w:fill="1F3864" w:themeFill="accent5" w:themeFillShade="80"/>
          </w:tcPr>
          <w:p w14:paraId="34C06F9B" w14:textId="0D5BFAA2" w:rsidR="00F606F0" w:rsidRPr="00ED5659" w:rsidRDefault="00F606F0" w:rsidP="005A3C2C">
            <w:pPr>
              <w:jc w:val="center"/>
              <w:rPr>
                <w:rFonts w:ascii="Arial" w:hAnsi="Arial" w:cs="Arial"/>
                <w:b/>
                <w:smallCaps/>
                <w:color w:val="FFFFFF" w:themeColor="background1"/>
                <w:sz w:val="21"/>
                <w:szCs w:val="21"/>
              </w:rPr>
            </w:pPr>
            <w:r>
              <w:rPr>
                <w:rFonts w:ascii="Arial" w:hAnsi="Arial" w:cs="Arial"/>
                <w:b/>
                <w:smallCaps/>
                <w:color w:val="FFFFFF" w:themeColor="background1"/>
                <w:sz w:val="21"/>
                <w:szCs w:val="21"/>
              </w:rPr>
              <w:t>VARIANTE LIBRE</w:t>
            </w:r>
          </w:p>
          <w:p w14:paraId="55866C77" w14:textId="77777777" w:rsidR="00F606F0" w:rsidRPr="00ED5659" w:rsidRDefault="00F606F0" w:rsidP="005A3C2C">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MONTANT DE L'OFFRE EXPRIMEE EN EUROS</w:t>
            </w:r>
          </w:p>
        </w:tc>
      </w:tr>
      <w:tr w:rsidR="00F606F0" w:rsidRPr="00ED5659" w14:paraId="14BCC96A" w14:textId="77777777" w:rsidTr="005A3C2C">
        <w:tc>
          <w:tcPr>
            <w:tcW w:w="2662" w:type="dxa"/>
            <w:shd w:val="clear" w:color="auto" w:fill="D9E2F3" w:themeFill="accent5" w:themeFillTint="33"/>
            <w:vAlign w:val="center"/>
          </w:tcPr>
          <w:p w14:paraId="7F63F5F1" w14:textId="77777777" w:rsidR="00F606F0" w:rsidRPr="00ED5659" w:rsidRDefault="00F606F0" w:rsidP="005A3C2C">
            <w:pPr>
              <w:jc w:val="center"/>
              <w:rPr>
                <w:rFonts w:ascii="Arial" w:hAnsi="Arial" w:cs="Arial"/>
                <w:b/>
                <w:sz w:val="21"/>
                <w:szCs w:val="21"/>
              </w:rPr>
            </w:pPr>
            <w:r w:rsidRPr="00ED5659">
              <w:rPr>
                <w:rFonts w:ascii="Arial" w:hAnsi="Arial" w:cs="Arial"/>
                <w:b/>
                <w:sz w:val="21"/>
                <w:szCs w:val="21"/>
              </w:rPr>
              <w:t xml:space="preserve">FRANCHISE GENERALE </w:t>
            </w:r>
          </w:p>
        </w:tc>
        <w:tc>
          <w:tcPr>
            <w:tcW w:w="3382" w:type="dxa"/>
            <w:shd w:val="clear" w:color="auto" w:fill="D9E2F3" w:themeFill="accent5" w:themeFillTint="33"/>
            <w:vAlign w:val="center"/>
          </w:tcPr>
          <w:p w14:paraId="38DF2DBD" w14:textId="77777777" w:rsidR="00F606F0" w:rsidRPr="00ED5659" w:rsidRDefault="00F606F0" w:rsidP="005A3C2C">
            <w:pPr>
              <w:jc w:val="center"/>
              <w:rPr>
                <w:rFonts w:ascii="Arial" w:hAnsi="Arial" w:cs="Arial"/>
                <w:b/>
                <w:sz w:val="21"/>
                <w:szCs w:val="21"/>
                <w:u w:val="single"/>
              </w:rPr>
            </w:pPr>
            <w:r w:rsidRPr="00ED5659">
              <w:rPr>
                <w:rFonts w:ascii="Arial" w:hAnsi="Arial" w:cs="Arial"/>
                <w:b/>
                <w:sz w:val="21"/>
                <w:szCs w:val="21"/>
                <w:u w:val="single"/>
              </w:rPr>
              <w:t>HORS TAXES</w:t>
            </w:r>
          </w:p>
        </w:tc>
        <w:tc>
          <w:tcPr>
            <w:tcW w:w="3453" w:type="dxa"/>
            <w:shd w:val="clear" w:color="auto" w:fill="D9E2F3" w:themeFill="accent5" w:themeFillTint="33"/>
            <w:vAlign w:val="center"/>
          </w:tcPr>
          <w:p w14:paraId="64EA89FE" w14:textId="77777777" w:rsidR="00F606F0" w:rsidRPr="00ED5659" w:rsidRDefault="00F606F0" w:rsidP="005A3C2C">
            <w:pPr>
              <w:jc w:val="center"/>
              <w:rPr>
                <w:rFonts w:ascii="Arial" w:hAnsi="Arial" w:cs="Arial"/>
                <w:b/>
                <w:sz w:val="21"/>
                <w:szCs w:val="21"/>
                <w:u w:val="single"/>
              </w:rPr>
            </w:pPr>
            <w:r w:rsidRPr="00ED5659">
              <w:rPr>
                <w:rFonts w:ascii="Arial" w:hAnsi="Arial" w:cs="Arial"/>
                <w:b/>
                <w:sz w:val="21"/>
                <w:szCs w:val="21"/>
                <w:u w:val="single"/>
              </w:rPr>
              <w:t>TOUTES TAXES COMPRISES</w:t>
            </w:r>
          </w:p>
        </w:tc>
      </w:tr>
      <w:tr w:rsidR="00F606F0" w:rsidRPr="00C066D3" w14:paraId="578DD99F" w14:textId="77777777" w:rsidTr="005A3C2C">
        <w:tc>
          <w:tcPr>
            <w:tcW w:w="2662" w:type="dxa"/>
          </w:tcPr>
          <w:p w14:paraId="2987AFD1" w14:textId="77777777" w:rsidR="00F606F0" w:rsidRPr="00C066D3" w:rsidRDefault="00F606F0" w:rsidP="005A3C2C">
            <w:pPr>
              <w:pStyle w:val="Paragraphedeliste"/>
              <w:jc w:val="both"/>
              <w:rPr>
                <w:rFonts w:ascii="Arial" w:hAnsi="Arial" w:cs="Arial"/>
                <w:sz w:val="21"/>
                <w:szCs w:val="21"/>
              </w:rPr>
            </w:pPr>
          </w:p>
          <w:p w14:paraId="5570A344" w14:textId="77777777" w:rsidR="00F606F0" w:rsidRPr="00F606F0" w:rsidRDefault="00F606F0" w:rsidP="005A3C2C">
            <w:pPr>
              <w:tabs>
                <w:tab w:val="left" w:pos="405"/>
              </w:tabs>
              <w:ind w:left="201"/>
              <w:rPr>
                <w:rFonts w:ascii="Arial" w:hAnsi="Arial" w:cs="Arial"/>
                <w:sz w:val="21"/>
                <w:szCs w:val="21"/>
              </w:rPr>
            </w:pPr>
            <w:r w:rsidRPr="00F606F0">
              <w:rPr>
                <w:rFonts w:ascii="Arial" w:hAnsi="Arial" w:cs="Arial"/>
                <w:sz w:val="21"/>
                <w:szCs w:val="21"/>
                <w:u w:val="single"/>
              </w:rPr>
              <w:t>Prime annuelle provisionnelle</w:t>
            </w:r>
            <w:r w:rsidRPr="00F606F0">
              <w:rPr>
                <w:rFonts w:ascii="Arial" w:hAnsi="Arial" w:cs="Arial"/>
                <w:sz w:val="21"/>
                <w:szCs w:val="21"/>
              </w:rPr>
              <w:t> </w:t>
            </w:r>
          </w:p>
          <w:p w14:paraId="5D344656" w14:textId="77777777" w:rsidR="00F606F0" w:rsidRPr="00C066D3" w:rsidRDefault="00F606F0" w:rsidP="005A3C2C">
            <w:pPr>
              <w:pStyle w:val="Paragraphedeliste"/>
              <w:ind w:left="201"/>
              <w:jc w:val="both"/>
              <w:rPr>
                <w:rFonts w:ascii="Arial" w:hAnsi="Arial" w:cs="Arial"/>
                <w:sz w:val="21"/>
                <w:szCs w:val="21"/>
              </w:rPr>
            </w:pPr>
          </w:p>
          <w:p w14:paraId="397B3AE4" w14:textId="77777777" w:rsidR="00F606F0" w:rsidRPr="00C066D3" w:rsidRDefault="00F606F0" w:rsidP="005A3C2C">
            <w:pPr>
              <w:pStyle w:val="Paragraphedeliste"/>
              <w:ind w:left="201"/>
              <w:rPr>
                <w:rFonts w:ascii="Arial" w:hAnsi="Arial" w:cs="Arial"/>
                <w:b/>
                <w:sz w:val="21"/>
                <w:szCs w:val="21"/>
              </w:rPr>
            </w:pPr>
            <w:r w:rsidRPr="00C066D3">
              <w:rPr>
                <w:rFonts w:ascii="Arial" w:hAnsi="Arial" w:cs="Arial"/>
                <w:b/>
                <w:sz w:val="21"/>
                <w:szCs w:val="21"/>
              </w:rPr>
              <w:t>Responsabilité Civile Générale</w:t>
            </w:r>
          </w:p>
          <w:p w14:paraId="478F1B03" w14:textId="77777777" w:rsidR="00F606F0" w:rsidRPr="00C066D3" w:rsidRDefault="00F606F0" w:rsidP="005A3C2C">
            <w:pPr>
              <w:pStyle w:val="Paragraphedeliste"/>
              <w:ind w:left="201"/>
              <w:rPr>
                <w:rFonts w:ascii="Arial" w:hAnsi="Arial" w:cs="Arial"/>
                <w:b/>
                <w:sz w:val="21"/>
                <w:szCs w:val="21"/>
              </w:rPr>
            </w:pPr>
          </w:p>
          <w:p w14:paraId="580C284A" w14:textId="77777777" w:rsidR="00F606F0" w:rsidRPr="00C066D3" w:rsidRDefault="00F606F0" w:rsidP="005A3C2C">
            <w:pPr>
              <w:pStyle w:val="Paragraphedeliste"/>
              <w:ind w:left="201"/>
              <w:rPr>
                <w:rFonts w:ascii="Arial" w:hAnsi="Arial" w:cs="Arial"/>
                <w:b/>
                <w:sz w:val="21"/>
                <w:szCs w:val="21"/>
              </w:rPr>
            </w:pPr>
          </w:p>
          <w:p w14:paraId="657295CB" w14:textId="77777777" w:rsidR="00F606F0" w:rsidRPr="00C066D3" w:rsidRDefault="00F606F0" w:rsidP="005A3C2C">
            <w:pPr>
              <w:pStyle w:val="Paragraphedeliste"/>
              <w:ind w:left="201"/>
              <w:rPr>
                <w:rFonts w:ascii="Arial" w:hAnsi="Arial" w:cs="Arial"/>
                <w:b/>
                <w:sz w:val="21"/>
                <w:szCs w:val="21"/>
              </w:rPr>
            </w:pPr>
          </w:p>
          <w:p w14:paraId="77E970B3" w14:textId="77777777" w:rsidR="00F606F0" w:rsidRPr="00C066D3" w:rsidRDefault="00F606F0" w:rsidP="005A3C2C">
            <w:pPr>
              <w:pStyle w:val="Paragraphedeliste"/>
              <w:ind w:left="201"/>
              <w:rPr>
                <w:rFonts w:ascii="Arial" w:hAnsi="Arial" w:cs="Arial"/>
                <w:color w:val="FF0000"/>
                <w:sz w:val="21"/>
                <w:szCs w:val="21"/>
              </w:rPr>
            </w:pPr>
            <w:r w:rsidRPr="00C066D3">
              <w:rPr>
                <w:rFonts w:ascii="Arial" w:hAnsi="Arial" w:cs="Arial"/>
                <w:color w:val="FF0000"/>
                <w:sz w:val="21"/>
                <w:szCs w:val="21"/>
              </w:rPr>
              <w:t>Taux de révision</w:t>
            </w:r>
          </w:p>
          <w:p w14:paraId="519568B4" w14:textId="77777777" w:rsidR="00F606F0" w:rsidRPr="00C066D3" w:rsidRDefault="00F606F0" w:rsidP="005A3C2C">
            <w:pPr>
              <w:pStyle w:val="Paragraphedeliste"/>
              <w:ind w:left="201"/>
              <w:rPr>
                <w:rFonts w:ascii="Arial" w:hAnsi="Arial" w:cs="Arial"/>
                <w:sz w:val="21"/>
                <w:szCs w:val="21"/>
              </w:rPr>
            </w:pPr>
          </w:p>
          <w:p w14:paraId="6BDEADF6" w14:textId="77777777" w:rsidR="00F606F0" w:rsidRPr="00C066D3" w:rsidRDefault="00F606F0" w:rsidP="005A3C2C">
            <w:pPr>
              <w:pStyle w:val="Paragraphedeliste"/>
              <w:ind w:left="201"/>
              <w:rPr>
                <w:rFonts w:ascii="Arial" w:hAnsi="Arial" w:cs="Arial"/>
                <w:sz w:val="21"/>
                <w:szCs w:val="21"/>
              </w:rPr>
            </w:pPr>
            <w:r w:rsidRPr="00C066D3">
              <w:rPr>
                <w:rFonts w:ascii="Arial" w:hAnsi="Arial" w:cs="Arial"/>
                <w:sz w:val="21"/>
                <w:szCs w:val="21"/>
              </w:rPr>
              <w:t>Ou</w:t>
            </w:r>
          </w:p>
          <w:p w14:paraId="58C497C6" w14:textId="77777777" w:rsidR="00F606F0" w:rsidRPr="00C066D3" w:rsidRDefault="00F606F0" w:rsidP="005A3C2C">
            <w:pPr>
              <w:pStyle w:val="Paragraphedeliste"/>
              <w:ind w:left="201"/>
              <w:rPr>
                <w:rFonts w:ascii="Arial" w:hAnsi="Arial" w:cs="Arial"/>
                <w:b/>
                <w:sz w:val="21"/>
                <w:szCs w:val="21"/>
              </w:rPr>
            </w:pPr>
          </w:p>
          <w:p w14:paraId="08FF65DE" w14:textId="77777777" w:rsidR="00F606F0" w:rsidRPr="00C066D3" w:rsidRDefault="00F606F0" w:rsidP="005A3C2C">
            <w:pPr>
              <w:pStyle w:val="Paragraphedeliste"/>
              <w:ind w:left="201"/>
              <w:rPr>
                <w:rFonts w:ascii="Arial" w:hAnsi="Arial" w:cs="Arial"/>
                <w:sz w:val="21"/>
                <w:szCs w:val="21"/>
                <w:u w:val="single"/>
              </w:rPr>
            </w:pPr>
            <w:r w:rsidRPr="00C066D3">
              <w:rPr>
                <w:rFonts w:ascii="Arial" w:hAnsi="Arial" w:cs="Arial"/>
                <w:sz w:val="21"/>
                <w:szCs w:val="21"/>
                <w:u w:val="single"/>
              </w:rPr>
              <w:t>Prime forfaitaire annuelle</w:t>
            </w:r>
          </w:p>
          <w:p w14:paraId="48F3AE72" w14:textId="77777777" w:rsidR="00F606F0" w:rsidRPr="00C066D3" w:rsidRDefault="00F606F0" w:rsidP="005A3C2C">
            <w:pPr>
              <w:pStyle w:val="Paragraphedeliste"/>
              <w:ind w:left="201"/>
              <w:rPr>
                <w:rFonts w:ascii="Arial" w:hAnsi="Arial" w:cs="Arial"/>
                <w:sz w:val="21"/>
                <w:szCs w:val="21"/>
              </w:rPr>
            </w:pPr>
          </w:p>
          <w:p w14:paraId="4778191D" w14:textId="77777777" w:rsidR="00F606F0" w:rsidRPr="00C066D3" w:rsidRDefault="00F606F0" w:rsidP="005A3C2C">
            <w:pPr>
              <w:pStyle w:val="Paragraphedeliste"/>
              <w:ind w:left="201"/>
              <w:rPr>
                <w:rFonts w:ascii="Arial" w:hAnsi="Arial" w:cs="Arial"/>
                <w:b/>
                <w:sz w:val="21"/>
                <w:szCs w:val="21"/>
              </w:rPr>
            </w:pPr>
            <w:r w:rsidRPr="00C066D3">
              <w:rPr>
                <w:rFonts w:ascii="Arial" w:hAnsi="Arial" w:cs="Arial"/>
                <w:b/>
                <w:sz w:val="21"/>
                <w:szCs w:val="21"/>
              </w:rPr>
              <w:t>Responsabilité Civile Générale</w:t>
            </w:r>
          </w:p>
          <w:p w14:paraId="6568553C" w14:textId="77777777" w:rsidR="00F606F0" w:rsidRPr="00C066D3" w:rsidRDefault="00F606F0" w:rsidP="005A3C2C">
            <w:pPr>
              <w:pStyle w:val="Paragraphedeliste"/>
              <w:ind w:left="201"/>
              <w:rPr>
                <w:rFonts w:ascii="Arial" w:hAnsi="Arial" w:cs="Arial"/>
                <w:sz w:val="21"/>
                <w:szCs w:val="21"/>
              </w:rPr>
            </w:pPr>
          </w:p>
          <w:p w14:paraId="6E9AC79E" w14:textId="77777777" w:rsidR="00F606F0" w:rsidRPr="00C066D3" w:rsidRDefault="00F606F0" w:rsidP="005A3C2C">
            <w:pPr>
              <w:pStyle w:val="Paragraphedeliste"/>
              <w:rPr>
                <w:rFonts w:ascii="Arial" w:hAnsi="Arial" w:cs="Arial"/>
                <w:sz w:val="21"/>
                <w:szCs w:val="21"/>
              </w:rPr>
            </w:pPr>
          </w:p>
          <w:p w14:paraId="42E8FD06" w14:textId="77777777" w:rsidR="00F606F0" w:rsidRPr="00C066D3" w:rsidRDefault="00F606F0" w:rsidP="005A3C2C">
            <w:pPr>
              <w:pStyle w:val="Paragraphedeliste"/>
              <w:jc w:val="both"/>
              <w:rPr>
                <w:rFonts w:ascii="Arial" w:hAnsi="Arial" w:cs="Arial"/>
                <w:sz w:val="21"/>
                <w:szCs w:val="21"/>
              </w:rPr>
            </w:pPr>
          </w:p>
        </w:tc>
        <w:tc>
          <w:tcPr>
            <w:tcW w:w="3382" w:type="dxa"/>
          </w:tcPr>
          <w:p w14:paraId="7F3F9622" w14:textId="77777777" w:rsidR="00F606F0" w:rsidRPr="00C066D3" w:rsidRDefault="00F606F0" w:rsidP="005A3C2C">
            <w:pPr>
              <w:jc w:val="both"/>
              <w:rPr>
                <w:rFonts w:ascii="Arial" w:hAnsi="Arial" w:cs="Arial"/>
                <w:sz w:val="21"/>
                <w:szCs w:val="21"/>
              </w:rPr>
            </w:pPr>
          </w:p>
          <w:p w14:paraId="456F9714"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6503B680"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5A7D3D57" w14:textId="77777777" w:rsidR="00F606F0" w:rsidRPr="00C066D3" w:rsidRDefault="00F606F0" w:rsidP="005A3C2C">
            <w:pPr>
              <w:jc w:val="both"/>
              <w:rPr>
                <w:rFonts w:ascii="Arial" w:hAnsi="Arial" w:cs="Arial"/>
                <w:sz w:val="21"/>
                <w:szCs w:val="21"/>
              </w:rPr>
            </w:pPr>
          </w:p>
          <w:p w14:paraId="11A72194"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lettres :</w:t>
            </w:r>
          </w:p>
          <w:p w14:paraId="53BFDE9D"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02CC218D"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6C2FE301"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042493D5" w14:textId="77777777" w:rsidR="00F606F0" w:rsidRPr="00C066D3" w:rsidRDefault="00F606F0" w:rsidP="005A3C2C">
            <w:pPr>
              <w:jc w:val="both"/>
              <w:rPr>
                <w:rFonts w:ascii="Arial" w:hAnsi="Arial" w:cs="Arial"/>
                <w:sz w:val="21"/>
                <w:szCs w:val="21"/>
              </w:rPr>
            </w:pPr>
          </w:p>
          <w:p w14:paraId="0A47FD2B"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06C8033C" w14:textId="77777777" w:rsidR="00F606F0" w:rsidRPr="00C066D3" w:rsidRDefault="00F606F0" w:rsidP="005A3C2C">
            <w:pPr>
              <w:jc w:val="both"/>
              <w:rPr>
                <w:rFonts w:ascii="Arial" w:hAnsi="Arial" w:cs="Arial"/>
                <w:sz w:val="21"/>
                <w:szCs w:val="21"/>
              </w:rPr>
            </w:pPr>
          </w:p>
          <w:p w14:paraId="4230D982" w14:textId="77777777" w:rsidR="00F606F0" w:rsidRPr="00C066D3" w:rsidRDefault="00F606F0" w:rsidP="005A3C2C">
            <w:pPr>
              <w:jc w:val="both"/>
              <w:rPr>
                <w:rFonts w:ascii="Arial" w:hAnsi="Arial" w:cs="Arial"/>
                <w:sz w:val="21"/>
                <w:szCs w:val="21"/>
              </w:rPr>
            </w:pPr>
          </w:p>
          <w:p w14:paraId="6715195B" w14:textId="77777777" w:rsidR="00F606F0" w:rsidRPr="00C066D3" w:rsidRDefault="00F606F0" w:rsidP="005A3C2C">
            <w:pPr>
              <w:jc w:val="both"/>
              <w:rPr>
                <w:rFonts w:ascii="Arial" w:hAnsi="Arial" w:cs="Arial"/>
                <w:sz w:val="21"/>
                <w:szCs w:val="21"/>
              </w:rPr>
            </w:pPr>
          </w:p>
          <w:p w14:paraId="2F7A9CB0"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0DD9E39B"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7AFD78B6" w14:textId="77777777" w:rsidR="00F606F0" w:rsidRPr="00C066D3" w:rsidRDefault="00F606F0" w:rsidP="005A3C2C">
            <w:pPr>
              <w:jc w:val="both"/>
              <w:rPr>
                <w:rFonts w:ascii="Arial" w:hAnsi="Arial" w:cs="Arial"/>
                <w:sz w:val="21"/>
                <w:szCs w:val="21"/>
              </w:rPr>
            </w:pPr>
          </w:p>
          <w:p w14:paraId="690CE24A"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lettres :</w:t>
            </w:r>
          </w:p>
          <w:p w14:paraId="2E521A9C"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1ED39177"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35803DF3"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13D56434" w14:textId="77777777" w:rsidR="00F606F0" w:rsidRPr="00C066D3" w:rsidRDefault="00F606F0" w:rsidP="005A3C2C">
            <w:pPr>
              <w:jc w:val="both"/>
              <w:rPr>
                <w:rFonts w:ascii="Arial" w:hAnsi="Arial" w:cs="Arial"/>
                <w:sz w:val="21"/>
                <w:szCs w:val="21"/>
              </w:rPr>
            </w:pPr>
          </w:p>
        </w:tc>
        <w:tc>
          <w:tcPr>
            <w:tcW w:w="3453" w:type="dxa"/>
          </w:tcPr>
          <w:p w14:paraId="7C71D8F5" w14:textId="77777777" w:rsidR="00F606F0" w:rsidRPr="00C066D3" w:rsidRDefault="00F606F0" w:rsidP="005A3C2C">
            <w:pPr>
              <w:jc w:val="both"/>
              <w:rPr>
                <w:rFonts w:ascii="Arial" w:hAnsi="Arial" w:cs="Arial"/>
                <w:sz w:val="21"/>
                <w:szCs w:val="21"/>
              </w:rPr>
            </w:pPr>
          </w:p>
          <w:p w14:paraId="369D2671"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45D88535"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1E7B1906" w14:textId="77777777" w:rsidR="00F606F0" w:rsidRPr="00C066D3" w:rsidRDefault="00F606F0" w:rsidP="005A3C2C">
            <w:pPr>
              <w:jc w:val="both"/>
              <w:rPr>
                <w:rFonts w:ascii="Arial" w:hAnsi="Arial" w:cs="Arial"/>
                <w:sz w:val="21"/>
                <w:szCs w:val="21"/>
              </w:rPr>
            </w:pPr>
          </w:p>
          <w:p w14:paraId="737BBBB1"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lettres :</w:t>
            </w:r>
          </w:p>
          <w:p w14:paraId="6CDC5E33"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5D16AFC1"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4A61683D"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15E8BFEF" w14:textId="77777777" w:rsidR="00F606F0" w:rsidRPr="00C066D3" w:rsidRDefault="00F606F0" w:rsidP="005A3C2C">
            <w:pPr>
              <w:jc w:val="both"/>
              <w:rPr>
                <w:rFonts w:ascii="Arial" w:hAnsi="Arial" w:cs="Arial"/>
                <w:sz w:val="21"/>
                <w:szCs w:val="21"/>
              </w:rPr>
            </w:pPr>
          </w:p>
          <w:p w14:paraId="1D17EA26"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397E81BB" w14:textId="77777777" w:rsidR="00F606F0" w:rsidRPr="00C066D3" w:rsidRDefault="00F606F0" w:rsidP="005A3C2C">
            <w:pPr>
              <w:jc w:val="both"/>
              <w:rPr>
                <w:rFonts w:ascii="Arial" w:hAnsi="Arial" w:cs="Arial"/>
                <w:sz w:val="21"/>
                <w:szCs w:val="21"/>
              </w:rPr>
            </w:pPr>
          </w:p>
          <w:p w14:paraId="4543B92D" w14:textId="77777777" w:rsidR="00F606F0" w:rsidRPr="00C066D3" w:rsidRDefault="00F606F0" w:rsidP="005A3C2C">
            <w:pPr>
              <w:jc w:val="both"/>
              <w:rPr>
                <w:rFonts w:ascii="Arial" w:hAnsi="Arial" w:cs="Arial"/>
                <w:sz w:val="21"/>
                <w:szCs w:val="21"/>
              </w:rPr>
            </w:pPr>
          </w:p>
          <w:p w14:paraId="5223CFCF" w14:textId="77777777" w:rsidR="00F606F0" w:rsidRPr="00C066D3" w:rsidRDefault="00F606F0" w:rsidP="005A3C2C">
            <w:pPr>
              <w:jc w:val="both"/>
              <w:rPr>
                <w:rFonts w:ascii="Arial" w:hAnsi="Arial" w:cs="Arial"/>
                <w:sz w:val="21"/>
                <w:szCs w:val="21"/>
              </w:rPr>
            </w:pPr>
          </w:p>
          <w:p w14:paraId="42E81795"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5CDD91BC"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3B2CB4A3" w14:textId="77777777" w:rsidR="00F606F0" w:rsidRPr="00C066D3" w:rsidRDefault="00F606F0" w:rsidP="005A3C2C">
            <w:pPr>
              <w:jc w:val="both"/>
              <w:rPr>
                <w:rFonts w:ascii="Arial" w:hAnsi="Arial" w:cs="Arial"/>
                <w:sz w:val="21"/>
                <w:szCs w:val="21"/>
              </w:rPr>
            </w:pPr>
          </w:p>
          <w:p w14:paraId="3D1A94CD"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lettres :</w:t>
            </w:r>
          </w:p>
          <w:p w14:paraId="3FCB502B"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75CF5756"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2E5676A7"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w:t>
            </w:r>
          </w:p>
          <w:p w14:paraId="4612BA9C" w14:textId="77777777" w:rsidR="00F606F0" w:rsidRPr="00C066D3" w:rsidRDefault="00F606F0" w:rsidP="005A3C2C">
            <w:pPr>
              <w:jc w:val="both"/>
              <w:rPr>
                <w:rFonts w:ascii="Arial" w:hAnsi="Arial" w:cs="Arial"/>
                <w:sz w:val="21"/>
                <w:szCs w:val="21"/>
              </w:rPr>
            </w:pPr>
          </w:p>
        </w:tc>
      </w:tr>
      <w:tr w:rsidR="00F606F0" w:rsidRPr="00C066D3" w14:paraId="4B063998" w14:textId="77777777" w:rsidTr="005A3C2C">
        <w:trPr>
          <w:trHeight w:val="436"/>
        </w:trPr>
        <w:tc>
          <w:tcPr>
            <w:tcW w:w="9497" w:type="dxa"/>
            <w:gridSpan w:val="3"/>
            <w:vAlign w:val="center"/>
          </w:tcPr>
          <w:p w14:paraId="77E298A0"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Taux de commissionnement (*) : …………………%</w:t>
            </w:r>
          </w:p>
        </w:tc>
      </w:tr>
      <w:tr w:rsidR="00F606F0" w:rsidRPr="00C066D3" w14:paraId="6F16F9DB" w14:textId="77777777" w:rsidTr="005A3C2C">
        <w:tc>
          <w:tcPr>
            <w:tcW w:w="2662" w:type="dxa"/>
            <w:shd w:val="clear" w:color="auto" w:fill="D9E2F3" w:themeFill="accent5" w:themeFillTint="33"/>
          </w:tcPr>
          <w:p w14:paraId="48DC65A5" w14:textId="77777777" w:rsidR="00F606F0" w:rsidRPr="00C066D3" w:rsidRDefault="00F606F0" w:rsidP="005A3C2C">
            <w:pPr>
              <w:jc w:val="center"/>
              <w:rPr>
                <w:rFonts w:ascii="Arial" w:hAnsi="Arial" w:cs="Arial"/>
                <w:sz w:val="21"/>
                <w:szCs w:val="21"/>
              </w:rPr>
            </w:pPr>
            <w:r w:rsidRPr="00C066D3">
              <w:rPr>
                <w:rFonts w:ascii="Arial" w:hAnsi="Arial" w:cs="Arial"/>
                <w:sz w:val="21"/>
                <w:szCs w:val="21"/>
                <w:u w:val="single"/>
              </w:rPr>
              <w:t>Montant global annuel</w:t>
            </w:r>
          </w:p>
          <w:p w14:paraId="4A343439" w14:textId="77777777" w:rsidR="00F606F0" w:rsidRPr="00C066D3" w:rsidRDefault="00F606F0" w:rsidP="005A3C2C">
            <w:pPr>
              <w:pStyle w:val="Paragraphedeliste"/>
              <w:ind w:left="360"/>
              <w:rPr>
                <w:rFonts w:ascii="Arial" w:hAnsi="Arial" w:cs="Arial"/>
                <w:b/>
                <w:sz w:val="21"/>
                <w:szCs w:val="21"/>
              </w:rPr>
            </w:pPr>
          </w:p>
          <w:p w14:paraId="4FC43AE9" w14:textId="77777777" w:rsidR="00F606F0" w:rsidRPr="00C066D3" w:rsidRDefault="00F606F0" w:rsidP="005A3C2C">
            <w:pPr>
              <w:pStyle w:val="Paragraphedeliste"/>
              <w:ind w:left="1080"/>
              <w:rPr>
                <w:rFonts w:ascii="Arial" w:hAnsi="Arial" w:cs="Arial"/>
                <w:sz w:val="21"/>
                <w:szCs w:val="21"/>
              </w:rPr>
            </w:pPr>
          </w:p>
        </w:tc>
        <w:tc>
          <w:tcPr>
            <w:tcW w:w="3382" w:type="dxa"/>
            <w:shd w:val="clear" w:color="auto" w:fill="D9E2F3" w:themeFill="accent5" w:themeFillTint="33"/>
          </w:tcPr>
          <w:p w14:paraId="3614CC12"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56E596B2" w14:textId="77777777" w:rsidR="00F606F0" w:rsidRDefault="00F606F0" w:rsidP="005A3C2C">
            <w:pPr>
              <w:jc w:val="both"/>
              <w:rPr>
                <w:rFonts w:ascii="Arial" w:hAnsi="Arial" w:cs="Arial"/>
                <w:b/>
                <w:bCs/>
                <w:sz w:val="21"/>
                <w:szCs w:val="21"/>
              </w:rPr>
            </w:pPr>
            <w:r w:rsidRPr="00213A38">
              <w:rPr>
                <w:rFonts w:ascii="Arial" w:hAnsi="Arial" w:cs="Arial"/>
                <w:b/>
                <w:bCs/>
                <w:sz w:val="21"/>
                <w:szCs w:val="21"/>
              </w:rPr>
              <w:t>…………………………………€</w:t>
            </w:r>
          </w:p>
          <w:p w14:paraId="40D3016E" w14:textId="77777777" w:rsidR="00F606F0" w:rsidRDefault="00F606F0" w:rsidP="005A3C2C">
            <w:pPr>
              <w:jc w:val="both"/>
              <w:rPr>
                <w:rFonts w:ascii="Arial" w:hAnsi="Arial" w:cs="Arial"/>
                <w:b/>
                <w:bCs/>
                <w:sz w:val="21"/>
                <w:szCs w:val="21"/>
              </w:rPr>
            </w:pPr>
          </w:p>
          <w:p w14:paraId="79EABFD6"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Montant en lettres :</w:t>
            </w:r>
          </w:p>
          <w:p w14:paraId="3DCE5DA4"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30EB41CF"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4C4864E3"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10532545" w14:textId="77777777" w:rsidR="00F606F0" w:rsidRPr="00C066D3" w:rsidRDefault="00F606F0" w:rsidP="005A3C2C">
            <w:pPr>
              <w:jc w:val="center"/>
              <w:rPr>
                <w:rFonts w:ascii="Arial" w:hAnsi="Arial" w:cs="Arial"/>
                <w:sz w:val="21"/>
                <w:szCs w:val="21"/>
              </w:rPr>
            </w:pPr>
          </w:p>
        </w:tc>
        <w:tc>
          <w:tcPr>
            <w:tcW w:w="3453" w:type="dxa"/>
            <w:shd w:val="clear" w:color="auto" w:fill="D9E2F3" w:themeFill="accent5" w:themeFillTint="33"/>
          </w:tcPr>
          <w:p w14:paraId="60C98282" w14:textId="77777777" w:rsidR="00F606F0" w:rsidRPr="00C066D3" w:rsidRDefault="00F606F0" w:rsidP="005A3C2C">
            <w:pPr>
              <w:jc w:val="both"/>
              <w:rPr>
                <w:rFonts w:ascii="Arial" w:hAnsi="Arial" w:cs="Arial"/>
                <w:sz w:val="21"/>
                <w:szCs w:val="21"/>
              </w:rPr>
            </w:pPr>
            <w:r w:rsidRPr="00C066D3">
              <w:rPr>
                <w:rFonts w:ascii="Arial" w:hAnsi="Arial" w:cs="Arial"/>
                <w:sz w:val="21"/>
                <w:szCs w:val="21"/>
              </w:rPr>
              <w:t>Montant en chiffres :</w:t>
            </w:r>
          </w:p>
          <w:p w14:paraId="2DA0A924" w14:textId="77777777" w:rsidR="00F606F0" w:rsidRDefault="00F606F0" w:rsidP="005A3C2C">
            <w:pPr>
              <w:jc w:val="both"/>
              <w:rPr>
                <w:rFonts w:ascii="Arial" w:hAnsi="Arial" w:cs="Arial"/>
                <w:b/>
                <w:bCs/>
                <w:sz w:val="21"/>
                <w:szCs w:val="21"/>
              </w:rPr>
            </w:pPr>
            <w:r w:rsidRPr="00213A38">
              <w:rPr>
                <w:rFonts w:ascii="Arial" w:hAnsi="Arial" w:cs="Arial"/>
                <w:b/>
                <w:bCs/>
                <w:sz w:val="21"/>
                <w:szCs w:val="21"/>
              </w:rPr>
              <w:t>…………………………………€</w:t>
            </w:r>
          </w:p>
          <w:p w14:paraId="0785A3D9" w14:textId="77777777" w:rsidR="00F606F0" w:rsidRPr="00213A38" w:rsidRDefault="00F606F0" w:rsidP="005A3C2C">
            <w:pPr>
              <w:jc w:val="both"/>
              <w:rPr>
                <w:rFonts w:ascii="Arial" w:hAnsi="Arial" w:cs="Arial"/>
                <w:b/>
                <w:bCs/>
                <w:sz w:val="21"/>
                <w:szCs w:val="21"/>
              </w:rPr>
            </w:pPr>
          </w:p>
          <w:p w14:paraId="2CEB602C"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Montant en lettres :</w:t>
            </w:r>
          </w:p>
          <w:p w14:paraId="5CD5557E"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7F3DB6FC"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7DA1D72E" w14:textId="77777777" w:rsidR="00F606F0" w:rsidRPr="008809FD" w:rsidRDefault="00F606F0" w:rsidP="005A3C2C">
            <w:pPr>
              <w:jc w:val="both"/>
              <w:rPr>
                <w:rFonts w:ascii="Arial" w:hAnsi="Arial" w:cs="Arial"/>
                <w:sz w:val="21"/>
                <w:szCs w:val="21"/>
              </w:rPr>
            </w:pPr>
            <w:r w:rsidRPr="008809FD">
              <w:rPr>
                <w:rFonts w:ascii="Arial" w:hAnsi="Arial" w:cs="Arial"/>
                <w:sz w:val="21"/>
                <w:szCs w:val="21"/>
              </w:rPr>
              <w:t>…………………………………….</w:t>
            </w:r>
          </w:p>
          <w:p w14:paraId="44C906CF" w14:textId="77777777" w:rsidR="00F606F0" w:rsidRPr="00C066D3" w:rsidRDefault="00F606F0" w:rsidP="005A3C2C">
            <w:pPr>
              <w:jc w:val="both"/>
              <w:rPr>
                <w:rFonts w:ascii="Arial" w:hAnsi="Arial" w:cs="Arial"/>
                <w:sz w:val="21"/>
                <w:szCs w:val="21"/>
              </w:rPr>
            </w:pPr>
          </w:p>
        </w:tc>
      </w:tr>
    </w:tbl>
    <w:p w14:paraId="5F7C2B69" w14:textId="77777777" w:rsidR="00F606F0" w:rsidRPr="00A5471C" w:rsidRDefault="00F606F0" w:rsidP="00F606F0">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le cas échéant</w:t>
      </w:r>
      <w:r>
        <w:rPr>
          <w:rFonts w:ascii="Arial" w:hAnsi="Arial" w:cs="Arial"/>
        </w:rPr>
        <w:br w:type="page"/>
      </w:r>
    </w:p>
    <w:p w14:paraId="28F42346" w14:textId="77777777" w:rsidR="0003212E" w:rsidRPr="00AC7583" w:rsidRDefault="0003212E" w:rsidP="00175AF0">
      <w:pPr>
        <w:keepLines/>
        <w:widowControl w:val="0"/>
        <w:autoSpaceDE w:val="0"/>
        <w:autoSpaceDN w:val="0"/>
        <w:adjustRightInd w:val="0"/>
        <w:spacing w:after="0" w:line="240" w:lineRule="auto"/>
        <w:rPr>
          <w:rFonts w:ascii="Arial" w:hAnsi="Arial" w:cs="Arial"/>
        </w:rPr>
      </w:pPr>
    </w:p>
    <w:p w14:paraId="38F9F398" w14:textId="77777777" w:rsidR="0003212E" w:rsidRDefault="0003212E"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t xml:space="preserve">- </w:t>
      </w:r>
      <w:r w:rsidRPr="007C22F9">
        <w:rPr>
          <w:rFonts w:ascii="Arial" w:hAnsi="Arial" w:cs="Arial"/>
          <w:b/>
          <w:bCs/>
          <w:i/>
          <w:iCs/>
          <w:color w:val="000000"/>
          <w:sz w:val="20"/>
          <w:szCs w:val="20"/>
        </w:rPr>
        <w:t>Décomposition par intervenants en cas de groupement conjoint :</w:t>
      </w:r>
    </w:p>
    <w:p w14:paraId="6802ECC7"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03212E" w:rsidRPr="007C22F9" w14:paraId="24D44626"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534270F9"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sidRPr="007C22F9">
              <w:rPr>
                <w:rFonts w:ascii="Arial" w:hAnsi="Arial" w:cs="Arial"/>
                <w:b/>
                <w:bCs/>
                <w:color w:val="000000"/>
                <w:sz w:val="20"/>
                <w:szCs w:val="20"/>
              </w:rPr>
              <w:t>Statut</w:t>
            </w:r>
            <w:r>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6F4E2C4" w14:textId="77777777" w:rsidR="0003212E" w:rsidRPr="007C22F9" w:rsidRDefault="0003212E"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6BAC38AA" w14:textId="77777777" w:rsidR="0003212E" w:rsidRPr="007C22F9" w:rsidRDefault="0003212E"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906CC31" w14:textId="77777777" w:rsidR="0003212E" w:rsidRPr="007C22F9" w:rsidRDefault="0003212E"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03212E" w:rsidRPr="007C22F9" w14:paraId="39091E18"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E93EB2E" w14:textId="77777777" w:rsidR="0003212E" w:rsidRDefault="0003212E"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0BB23994"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F578B9A"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C936C8F"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EB88D14" w14:textId="77777777" w:rsidR="0003212E" w:rsidRPr="007C22F9" w:rsidRDefault="0003212E"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03212E" w:rsidRPr="007C22F9" w14:paraId="3DD11881"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DD452DD" w14:textId="77777777" w:rsidR="0003212E" w:rsidRDefault="0003212E"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457BC173"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7B93876"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7B7DEFB"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3F23466" w14:textId="77777777" w:rsidR="0003212E" w:rsidRPr="007C22F9" w:rsidRDefault="0003212E"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03212E" w:rsidRPr="007C22F9" w14:paraId="17DC28E9"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19A5D279" w14:textId="77777777" w:rsidR="0003212E" w:rsidRDefault="0003212E"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09883BFC"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A71E5B9"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E86C65F"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374EE05" w14:textId="77777777" w:rsidR="0003212E" w:rsidRPr="007C22F9" w:rsidRDefault="0003212E"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03212E" w:rsidRPr="007C22F9" w14:paraId="5C3AA41C"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41A261E" w14:textId="77777777" w:rsidR="0003212E" w:rsidRDefault="0003212E"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2A3544EF"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8A25E5D"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80AF1F2"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6F0BACB" w14:textId="77777777" w:rsidR="0003212E" w:rsidRPr="007C22F9" w:rsidRDefault="0003212E"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03212E" w:rsidRPr="007C22F9" w14:paraId="38FA4BC8"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0B6A003" w14:textId="77777777" w:rsidR="0003212E" w:rsidRDefault="0003212E"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092564C4"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A97663A"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D39B3A9" w14:textId="77777777" w:rsidR="0003212E" w:rsidRPr="007C22F9" w:rsidRDefault="0003212E"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9AE2626" w14:textId="77777777" w:rsidR="0003212E" w:rsidRPr="007C22F9" w:rsidRDefault="0003212E"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bl>
    <w:p w14:paraId="753A1889"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50CC3AA7"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45F2EE50" w14:textId="77777777" w:rsidR="0003212E" w:rsidRDefault="0003212E"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t>Sous-traitance envisagée et déclarée en cours d’exécution</w:t>
      </w:r>
    </w:p>
    <w:p w14:paraId="13AD3E25"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03212E" w:rsidRPr="007C22F9" w14:paraId="494F7C2B"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7835C510" w14:textId="77777777" w:rsidR="0003212E" w:rsidRPr="007C22F9" w:rsidRDefault="0003212E"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1D5FCC9" w14:textId="77777777" w:rsidR="0003212E" w:rsidRPr="007C22F9" w:rsidRDefault="0003212E"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03212E" w:rsidRPr="007C22F9" w14:paraId="0E5B9C73"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95B4C99" w14:textId="77777777" w:rsidR="0003212E" w:rsidRPr="007C22F9" w:rsidRDefault="0003212E"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0E964E4B" w14:textId="77777777" w:rsidR="0003212E" w:rsidRPr="007C22F9" w:rsidRDefault="0003212E"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37465C61" w14:textId="77777777" w:rsidR="0003212E" w:rsidRPr="007C22F9" w:rsidRDefault="0003212E"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2152B382" w14:textId="77777777" w:rsidR="0003212E" w:rsidRPr="007C22F9" w:rsidRDefault="0003212E"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7CBD3387" w14:textId="77777777" w:rsidR="0003212E" w:rsidRPr="007C22F9" w:rsidRDefault="0003212E"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016EAFD1" w14:textId="77777777" w:rsidR="0003212E" w:rsidRPr="007C22F9" w:rsidRDefault="0003212E"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35F6A258"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51BED4D2"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rsidRPr="007C2141" w14:paraId="4E538345" w14:textId="77777777" w:rsidTr="007C2141">
        <w:tc>
          <w:tcPr>
            <w:tcW w:w="9212" w:type="dxa"/>
            <w:tcBorders>
              <w:top w:val="nil"/>
              <w:left w:val="nil"/>
              <w:bottom w:val="nil"/>
              <w:right w:val="nil"/>
            </w:tcBorders>
            <w:shd w:val="clear" w:color="auto" w:fill="auto"/>
          </w:tcPr>
          <w:p w14:paraId="20F767BD" w14:textId="77777777" w:rsidR="0003212E" w:rsidRPr="007C2141" w:rsidRDefault="0003212E" w:rsidP="007C2141">
            <w:pPr>
              <w:pStyle w:val="Titre1"/>
            </w:pPr>
            <w:bookmarkStart w:id="10" w:name="_Toc195127867"/>
            <w:r w:rsidRPr="007C2141">
              <w:t>E- Délai</w:t>
            </w:r>
            <w:bookmarkEnd w:id="10"/>
            <w:r w:rsidRPr="007C2141">
              <w:t xml:space="preserve"> </w:t>
            </w:r>
          </w:p>
        </w:tc>
      </w:tr>
    </w:tbl>
    <w:p w14:paraId="74DFBE16" w14:textId="77777777" w:rsidR="0003212E" w:rsidRDefault="0003212E" w:rsidP="00E208A3">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468C51E5" w14:textId="77777777" w:rsidR="0003212E" w:rsidRPr="005E1B0B" w:rsidRDefault="0003212E" w:rsidP="008E15F5">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r w:rsidRPr="00163857">
        <w:rPr>
          <w:rFonts w:ascii="Arial" w:hAnsi="Arial" w:cs="Arial"/>
        </w:rPr>
        <w:t xml:space="preserve">Le délai d'exécution des prestations est fixé par </w:t>
      </w:r>
      <w:r>
        <w:rPr>
          <w:rFonts w:ascii="Arial" w:hAnsi="Arial" w:cs="Arial"/>
        </w:rPr>
        <w:t xml:space="preserve">le pouvoir adjudicateur </w:t>
      </w:r>
      <w:r w:rsidRPr="00163857">
        <w:rPr>
          <w:rFonts w:ascii="Arial" w:hAnsi="Arial" w:cs="Arial"/>
        </w:rPr>
        <w:t>dans les conditions ci-</w:t>
      </w:r>
      <w:r w:rsidRPr="005E1B0B">
        <w:rPr>
          <w:rFonts w:ascii="Arial" w:hAnsi="Arial" w:cs="Arial"/>
        </w:rPr>
        <w:t>après :</w:t>
      </w:r>
    </w:p>
    <w:p w14:paraId="102E9A6E" w14:textId="77777777" w:rsidR="0003212E" w:rsidRDefault="0003212E" w:rsidP="008B3A51">
      <w:pPr>
        <w:keepLines/>
        <w:widowControl w:val="0"/>
        <w:autoSpaceDE w:val="0"/>
        <w:autoSpaceDN w:val="0"/>
        <w:adjustRightInd w:val="0"/>
        <w:spacing w:after="0" w:line="240" w:lineRule="auto"/>
        <w:ind w:left="117" w:right="111"/>
        <w:jc w:val="both"/>
        <w:rPr>
          <w:rFonts w:ascii="Arial" w:hAnsi="Arial" w:cs="Arial"/>
          <w:color w:val="000000"/>
        </w:rPr>
      </w:pPr>
      <w:r w:rsidRPr="003A0C42">
        <w:rPr>
          <w:rFonts w:ascii="Arial" w:hAnsi="Arial" w:cs="Arial"/>
          <w:b/>
          <w:color w:val="000000"/>
        </w:rPr>
        <w:t>Le marché entrera en vigueur le 1</w:t>
      </w:r>
      <w:r w:rsidRPr="003A0C42">
        <w:rPr>
          <w:rFonts w:ascii="Arial" w:hAnsi="Arial" w:cs="Arial"/>
          <w:b/>
          <w:color w:val="000000"/>
          <w:vertAlign w:val="superscript"/>
        </w:rPr>
        <w:t>er</w:t>
      </w:r>
      <w:r w:rsidRPr="003A0C42">
        <w:rPr>
          <w:rFonts w:ascii="Arial" w:hAnsi="Arial" w:cs="Arial"/>
          <w:b/>
          <w:color w:val="000000"/>
        </w:rPr>
        <w:t xml:space="preserve"> janvier 202</w:t>
      </w:r>
      <w:r>
        <w:rPr>
          <w:rFonts w:ascii="Arial" w:hAnsi="Arial" w:cs="Arial"/>
          <w:b/>
          <w:color w:val="000000"/>
        </w:rPr>
        <w:t>6</w:t>
      </w:r>
      <w:r w:rsidRPr="003A0C42">
        <w:rPr>
          <w:rFonts w:ascii="Arial" w:hAnsi="Arial" w:cs="Arial"/>
          <w:b/>
          <w:color w:val="000000"/>
        </w:rPr>
        <w:t xml:space="preserve"> pour une durée de 4 ans, soit jusqu’au 31 décembre 202</w:t>
      </w:r>
      <w:r>
        <w:rPr>
          <w:rFonts w:ascii="Arial" w:hAnsi="Arial" w:cs="Arial"/>
          <w:b/>
          <w:color w:val="000000"/>
        </w:rPr>
        <w:t>9</w:t>
      </w:r>
      <w:r w:rsidRPr="003A0C42">
        <w:rPr>
          <w:rFonts w:ascii="Arial" w:hAnsi="Arial" w:cs="Arial"/>
          <w:b/>
          <w:color w:val="000000"/>
        </w:rPr>
        <w:t xml:space="preserve"> à minuit</w:t>
      </w:r>
      <w:r w:rsidRPr="003A0C42">
        <w:rPr>
          <w:rFonts w:ascii="Arial" w:hAnsi="Arial" w:cs="Arial"/>
          <w:color w:val="000000"/>
        </w:rPr>
        <w:t>.</w:t>
      </w:r>
    </w:p>
    <w:p w14:paraId="66E73870"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4F6D0FA8" w14:textId="77777777" w:rsidR="0003212E" w:rsidRPr="007C22F9" w:rsidRDefault="0003212E" w:rsidP="008B3A51">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Il pourra être résilié annuellement par les parties au 1</w:t>
      </w:r>
      <w:r w:rsidRPr="007C22F9">
        <w:rPr>
          <w:rFonts w:ascii="Arial" w:hAnsi="Arial" w:cs="Arial"/>
          <w:color w:val="000000"/>
          <w:vertAlign w:val="superscript"/>
        </w:rPr>
        <w:t>er</w:t>
      </w:r>
      <w:r w:rsidRPr="007C22F9">
        <w:rPr>
          <w:rFonts w:ascii="Arial" w:hAnsi="Arial" w:cs="Arial"/>
          <w:color w:val="000000"/>
        </w:rPr>
        <w:t xml:space="preserve"> </w:t>
      </w:r>
      <w:r>
        <w:rPr>
          <w:rFonts w:ascii="Arial" w:hAnsi="Arial" w:cs="Arial"/>
          <w:color w:val="000000"/>
        </w:rPr>
        <w:t>janvier</w:t>
      </w:r>
      <w:r w:rsidRPr="007C22F9">
        <w:rPr>
          <w:rFonts w:ascii="Arial" w:hAnsi="Arial" w:cs="Arial"/>
          <w:color w:val="000000"/>
        </w:rPr>
        <w:t xml:space="preserve">, moyennant un préavis de </w:t>
      </w:r>
      <w:r>
        <w:rPr>
          <w:rFonts w:ascii="Arial" w:hAnsi="Arial" w:cs="Arial"/>
          <w:color w:val="000000"/>
        </w:rPr>
        <w:t>6 (SIX)</w:t>
      </w:r>
      <w:r w:rsidRPr="007C22F9">
        <w:rPr>
          <w:rFonts w:ascii="Arial" w:hAnsi="Arial" w:cs="Arial"/>
          <w:color w:val="000000"/>
        </w:rPr>
        <w:t xml:space="preserve"> mois pour</w:t>
      </w:r>
      <w:r>
        <w:rPr>
          <w:rFonts w:ascii="Arial" w:hAnsi="Arial" w:cs="Arial"/>
          <w:color w:val="000000"/>
        </w:rPr>
        <w:t xml:space="preserve"> </w:t>
      </w:r>
      <w:r w:rsidRPr="007C22F9">
        <w:rPr>
          <w:rFonts w:ascii="Arial" w:hAnsi="Arial" w:cs="Arial"/>
          <w:color w:val="000000"/>
        </w:rPr>
        <w:t>l’</w:t>
      </w:r>
      <w:r>
        <w:rPr>
          <w:rFonts w:ascii="Arial" w:hAnsi="Arial" w:cs="Arial"/>
          <w:color w:val="000000"/>
        </w:rPr>
        <w:t>A</w:t>
      </w:r>
      <w:r w:rsidRPr="007C22F9">
        <w:rPr>
          <w:rFonts w:ascii="Arial" w:hAnsi="Arial" w:cs="Arial"/>
          <w:color w:val="000000"/>
        </w:rPr>
        <w:t>ssuré</w:t>
      </w:r>
      <w:r>
        <w:rPr>
          <w:rFonts w:ascii="Arial" w:hAnsi="Arial" w:cs="Arial"/>
          <w:color w:val="000000"/>
        </w:rPr>
        <w:t xml:space="preserve"> et pour</w:t>
      </w:r>
      <w:r w:rsidRPr="007C22F9">
        <w:rPr>
          <w:rFonts w:ascii="Arial" w:hAnsi="Arial" w:cs="Arial"/>
          <w:color w:val="000000"/>
        </w:rPr>
        <w:t xml:space="preserve"> l’</w:t>
      </w:r>
      <w:r>
        <w:rPr>
          <w:rFonts w:ascii="Arial" w:hAnsi="Arial" w:cs="Arial"/>
          <w:color w:val="000000"/>
        </w:rPr>
        <w:t>A</w:t>
      </w:r>
      <w:r w:rsidRPr="007C22F9">
        <w:rPr>
          <w:rFonts w:ascii="Arial" w:hAnsi="Arial" w:cs="Arial"/>
          <w:color w:val="000000"/>
        </w:rPr>
        <w:t>ssureur.</w:t>
      </w:r>
    </w:p>
    <w:p w14:paraId="25FE7A3F" w14:textId="77777777" w:rsidR="0003212E" w:rsidRPr="004B14B3" w:rsidRDefault="0003212E"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7A5CF16A" w14:textId="77777777" w:rsidR="0003212E" w:rsidRPr="004B14B3" w:rsidRDefault="0003212E" w:rsidP="006518F1">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3CA2BBAD" w14:textId="77777777" w:rsidTr="007C2141">
        <w:tc>
          <w:tcPr>
            <w:tcW w:w="9212" w:type="dxa"/>
            <w:tcBorders>
              <w:top w:val="nil"/>
              <w:left w:val="nil"/>
              <w:bottom w:val="nil"/>
              <w:right w:val="nil"/>
            </w:tcBorders>
            <w:shd w:val="clear" w:color="auto" w:fill="auto"/>
          </w:tcPr>
          <w:p w14:paraId="5AA665F8" w14:textId="77777777" w:rsidR="0003212E" w:rsidRPr="008E15F5" w:rsidRDefault="0003212E" w:rsidP="007C2141">
            <w:pPr>
              <w:pStyle w:val="Titre1"/>
            </w:pPr>
            <w:bookmarkStart w:id="11" w:name="_Toc195127868"/>
            <w:r w:rsidRPr="008E15F5">
              <w:t>F- Clause de confidentialité – Protection des données à caractère personnel</w:t>
            </w:r>
            <w:bookmarkEnd w:id="11"/>
            <w:r w:rsidRPr="008E15F5">
              <w:t xml:space="preserve"> </w:t>
            </w:r>
          </w:p>
        </w:tc>
      </w:tr>
    </w:tbl>
    <w:p w14:paraId="4A06BADB" w14:textId="77777777" w:rsidR="0003212E" w:rsidRPr="007C22F9" w:rsidRDefault="0003212E" w:rsidP="006518F1">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7F3B49AF" w14:textId="77777777" w:rsidR="0003212E" w:rsidRPr="00587FFA" w:rsidRDefault="0003212E" w:rsidP="002E5212">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 Prestataire déclare être en conformité avec les dispositions du Règlement (UE) 2016/679 du 27 avril 2016 relatif à la protection des données à caractère personnel et de la loi 78-17 du 6 janvier 1978 modifiée relative à l'informatique, aux fichiers et aux libertés.</w:t>
      </w:r>
    </w:p>
    <w:p w14:paraId="2086AE85" w14:textId="77777777" w:rsidR="0003212E" w:rsidRPr="00587FFA" w:rsidRDefault="0003212E" w:rsidP="002E5212">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Le Prestataire respecte et impose à toute personne, agissant sous son autorité, les obligations de sécurité et de confidentialité ci-dessous. Le Prestataire s’engage à :</w:t>
      </w:r>
    </w:p>
    <w:p w14:paraId="69E1E62D"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a) traiter les données à caractère personnel pour le compte exclusif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conformément aux instructions de ce dernier et aux présentes clauses ; s’il est dans l’incapacité de s’y conformer pour quelque raison que ce soit, il accepte d’informer dans les meilleurs délais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son incapacité ;</w:t>
      </w:r>
    </w:p>
    <w:p w14:paraId="1A483F97" w14:textId="5FC5816D"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 </w:t>
      </w:r>
      <w:r w:rsidR="00B471B0">
        <w:rPr>
          <w:rFonts w:ascii="Arial" w:eastAsiaTheme="minorHAnsi" w:hAnsi="Arial" w:cs="Arial"/>
          <w:bCs/>
        </w:rPr>
        <w:t>l’</w:t>
      </w:r>
      <w:r w:rsidRPr="00A06793">
        <w:rPr>
          <w:rFonts w:ascii="Arial" w:eastAsiaTheme="minorHAnsi" w:hAnsi="Arial" w:cs="Arial"/>
          <w:bCs/>
          <w:noProof/>
        </w:rPr>
        <w:t>ANRU</w:t>
      </w:r>
      <w:r w:rsidR="00B471B0">
        <w:rPr>
          <w:rFonts w:ascii="Arial" w:eastAsiaTheme="minorHAnsi" w:hAnsi="Arial" w:cs="Arial"/>
          <w:bCs/>
          <w:noProof/>
        </w:rPr>
        <w:t xml:space="preserve"> </w:t>
      </w:r>
      <w:r w:rsidRPr="00587FFA">
        <w:rPr>
          <w:rFonts w:ascii="Arial" w:eastAsiaTheme="minorHAnsi" w:hAnsi="Arial" w:cs="Arial"/>
          <w:bCs/>
        </w:rPr>
        <w:t>;</w:t>
      </w:r>
    </w:p>
    <w:p w14:paraId="60BC4544"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 ;</w:t>
      </w:r>
    </w:p>
    <w:p w14:paraId="31BA317F"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d) le cas échéant, tenir un registre de toutes les catégories d’activités de traitement effectuées pour le compte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conformément à l’article 30 § 2 et suivants du Règlement, et coopérer avec l’autorité de contrôle compétente et, sur demande, de mettre le registre précité à sa disposition ;</w:t>
      </w:r>
    </w:p>
    <w:p w14:paraId="4F09AF46" w14:textId="7DFBBEC9"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Pr>
          <w:rFonts w:ascii="Arial" w:eastAsiaTheme="minorHAnsi" w:hAnsi="Arial" w:cs="Arial"/>
          <w:bCs/>
        </w:rPr>
        <w:t>de </w:t>
      </w:r>
      <w:r w:rsidR="00B471B0">
        <w:rPr>
          <w:rFonts w:ascii="Arial" w:eastAsiaTheme="minorHAnsi" w:hAnsi="Arial" w:cs="Arial"/>
          <w:bCs/>
        </w:rPr>
        <w:t>l’</w:t>
      </w:r>
      <w:r w:rsidRPr="00A06793">
        <w:rPr>
          <w:rFonts w:ascii="Arial" w:eastAsiaTheme="minorHAnsi" w:hAnsi="Arial" w:cs="Arial"/>
          <w:bCs/>
          <w:noProof/>
        </w:rPr>
        <w:t>ANRU</w:t>
      </w:r>
      <w:r w:rsidR="00B471B0">
        <w:rPr>
          <w:rFonts w:ascii="Arial" w:eastAsiaTheme="minorHAnsi" w:hAnsi="Arial" w:cs="Arial"/>
          <w:bCs/>
        </w:rPr>
        <w:t> ;</w:t>
      </w:r>
      <w:r w:rsidRPr="00587FFA">
        <w:rPr>
          <w:rFonts w:ascii="Arial" w:eastAsiaTheme="minorHAnsi" w:hAnsi="Arial" w:cs="Arial"/>
          <w:bCs/>
        </w:rPr>
        <w:t xml:space="preserve"> </w:t>
      </w:r>
    </w:p>
    <w:p w14:paraId="4195FDFA" w14:textId="3DD31F9A"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f) en cas de sous-traitance ultérieure, veiller à obtenir au préalable l’accord écrit, spécifique ou général,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 </w:t>
      </w:r>
      <w:r w:rsidRPr="00A06793">
        <w:rPr>
          <w:rFonts w:ascii="Arial" w:eastAsiaTheme="minorHAnsi" w:hAnsi="Arial" w:cs="Arial"/>
          <w:bCs/>
          <w:noProof/>
        </w:rPr>
        <w:t>ANRU</w:t>
      </w:r>
      <w:r w:rsidR="00B471B0">
        <w:rPr>
          <w:rFonts w:ascii="Arial" w:eastAsiaTheme="minorHAnsi" w:hAnsi="Arial" w:cs="Arial"/>
          <w:bCs/>
          <w:noProof/>
        </w:rPr>
        <w:t xml:space="preserve"> </w:t>
      </w:r>
      <w:r w:rsidRPr="00587FFA">
        <w:rPr>
          <w:rFonts w:ascii="Arial" w:eastAsiaTheme="minorHAnsi" w:hAnsi="Arial" w:cs="Arial"/>
          <w:bCs/>
        </w:rPr>
        <w:t>;</w:t>
      </w:r>
    </w:p>
    <w:p w14:paraId="323D28BA"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g) à la demande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par</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ou un autre auditeur soumis à une obligation de secret ;</w:t>
      </w:r>
    </w:p>
    <w:p w14:paraId="6F50374B" w14:textId="54A728D9"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à </w:t>
      </w:r>
      <w:r w:rsidR="00B471B0">
        <w:rPr>
          <w:rFonts w:ascii="Arial" w:eastAsiaTheme="minorHAnsi" w:hAnsi="Arial" w:cs="Arial"/>
          <w:bCs/>
        </w:rPr>
        <w:t>l’</w:t>
      </w:r>
      <w:r w:rsidRPr="00A06793">
        <w:rPr>
          <w:rFonts w:ascii="Arial" w:eastAsiaTheme="minorHAnsi" w:hAnsi="Arial" w:cs="Arial"/>
          <w:bCs/>
          <w:noProof/>
        </w:rPr>
        <w:t>ANRU</w:t>
      </w:r>
      <w:r w:rsidR="00B471B0">
        <w:rPr>
          <w:rFonts w:ascii="Arial" w:eastAsiaTheme="minorHAnsi" w:hAnsi="Arial" w:cs="Arial"/>
          <w:bCs/>
          <w:noProof/>
        </w:rPr>
        <w:t xml:space="preserve"> </w:t>
      </w:r>
      <w:r w:rsidRPr="00587FFA">
        <w:rPr>
          <w:rFonts w:ascii="Arial" w:eastAsiaTheme="minorHAnsi" w:hAnsi="Arial" w:cs="Arial"/>
          <w:bCs/>
        </w:rPr>
        <w:t xml:space="preserve">; s’il est dans l’incapacité d’y répondre pour quelque raison que ce soit, il informe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meilleurs délais et avec une célérité lui permettant de s’acquitter de cette obligation légale ;</w:t>
      </w:r>
    </w:p>
    <w:p w14:paraId="73661C46"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i) communiquer dans les meilleurs délais et avec une célérité permettant à </w:t>
      </w:r>
      <w:r>
        <w:rPr>
          <w:rFonts w:ascii="Arial" w:eastAsiaTheme="minorHAnsi" w:hAnsi="Arial" w:cs="Arial"/>
          <w:bCs/>
        </w:rPr>
        <w:t xml:space="preserve">: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s’acquitter de ses obligations légales toute demande contraignante de divulgation des données à caractère personnel émanant d’une autorité de maintien de l’ordre, sauf disposition contraire ;</w:t>
      </w:r>
    </w:p>
    <w:p w14:paraId="2F579627"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j) coopérer avec</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afin de délivrer l’information légale à toutes les personnes concernées sur l’ensemble des traitements mis en œuvre par le Prestataire pour le compte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et de façon générale pour garantir le respect des dispositions légales et réglementaires relatives à la protection des données ;</w:t>
      </w:r>
    </w:p>
    <w:p w14:paraId="4E281F39"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immédiat et potentiel pour les personnes concernées et notifie, dans les plus brefs délais, la violation de données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xml:space="preserve">. La notification doit décrire la nature de la violation, ses conséquences probables, les mesures prises par le Prestataire et tout élément permettant à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prendre des mesures proportionnées au risque identifié.</w:t>
      </w:r>
    </w:p>
    <w:p w14:paraId="7442AB5D" w14:textId="77777777" w:rsidR="0003212E" w:rsidRPr="00587FFA" w:rsidRDefault="0003212E"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Le Prestataire reconnait que tout manquement à ses obligations de sécurité et de confidentialité est de nature à entrainer la fin immédiate de sa mission.</w:t>
      </w:r>
    </w:p>
    <w:p w14:paraId="3CB510F0" w14:textId="77777777" w:rsidR="0003212E" w:rsidRPr="00587FFA" w:rsidRDefault="0003212E" w:rsidP="00F25BFA">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09578E4C" w14:textId="77777777" w:rsidR="0003212E" w:rsidRDefault="0003212E" w:rsidP="00F25BFA">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Les Parties conviennent qu’au terme des services de traitement de données, le Prestataire et, le cas échéant, le(s) sous- traitant(s) ultérieur(s) restitueront à</w:t>
      </w:r>
      <w:r>
        <w:rPr>
          <w:rFonts w:ascii="Arial" w:eastAsiaTheme="minorHAnsi" w:hAnsi="Arial" w:cs="Arial"/>
          <w:bCs/>
        </w:rPr>
        <w:t xml:space="preserve"> : </w:t>
      </w:r>
      <w:r w:rsidRPr="00A06793">
        <w:rPr>
          <w:rFonts w:ascii="Arial" w:eastAsiaTheme="minorHAnsi" w:hAnsi="Arial" w:cs="Arial"/>
          <w:bCs/>
          <w:noProof/>
        </w:rPr>
        <w:t>ANRU</w:t>
      </w:r>
      <w:r w:rsidRPr="00587FFA">
        <w:rPr>
          <w:rFonts w:ascii="Arial" w:eastAsiaTheme="minorHAnsi" w:hAnsi="Arial" w:cs="Arial"/>
          <w:bCs/>
        </w:rPr>
        <w:t>, et à la convenance de celui-ci, l’ensemble des données à caractère personnel transférées ainsi que les copies, ou détruiront l’ensemble de ces données et en apporteront la preuve à</w:t>
      </w:r>
      <w:r>
        <w:rPr>
          <w:rFonts w:ascii="Arial" w:eastAsiaTheme="minorHAnsi" w:hAnsi="Arial" w:cs="Arial"/>
          <w:bCs/>
        </w:rPr>
        <w:t xml:space="preserve">: </w:t>
      </w:r>
      <w:r w:rsidRPr="00A06793">
        <w:rPr>
          <w:rFonts w:ascii="Arial" w:eastAsiaTheme="minorHAnsi" w:hAnsi="Arial" w:cs="Arial"/>
          <w:bCs/>
          <w:noProof/>
        </w:rPr>
        <w:t>ANRU</w:t>
      </w:r>
      <w:r w:rsidRPr="00587FFA">
        <w:rPr>
          <w:rFonts w:ascii="Arial" w:eastAsiaTheme="minorHAnsi" w:hAnsi="Arial" w:cs="Arial"/>
          <w:bCs/>
        </w:rPr>
        <w:t>,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à</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mêmes conditions que celles décrites ci- dessus.</w:t>
      </w:r>
    </w:p>
    <w:p w14:paraId="73F9BDB4" w14:textId="77777777" w:rsidR="0003212E" w:rsidRPr="00E26D2F" w:rsidRDefault="0003212E" w:rsidP="00587FFA">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55F9241C" w14:textId="77777777" w:rsidTr="007C2141">
        <w:tc>
          <w:tcPr>
            <w:tcW w:w="9212" w:type="dxa"/>
            <w:tcBorders>
              <w:top w:val="nil"/>
              <w:left w:val="nil"/>
              <w:bottom w:val="nil"/>
              <w:right w:val="nil"/>
            </w:tcBorders>
            <w:shd w:val="clear" w:color="auto" w:fill="auto"/>
          </w:tcPr>
          <w:p w14:paraId="4EEF861F" w14:textId="77777777" w:rsidR="0003212E" w:rsidRPr="008E15F5" w:rsidRDefault="0003212E" w:rsidP="007C2141">
            <w:pPr>
              <w:pStyle w:val="Titre1"/>
            </w:pPr>
            <w:bookmarkStart w:id="12" w:name="_Toc195127869"/>
            <w:r>
              <w:t xml:space="preserve">G </w:t>
            </w:r>
            <w:r w:rsidRPr="008E15F5">
              <w:t>– Paiement</w:t>
            </w:r>
            <w:bookmarkEnd w:id="12"/>
          </w:p>
        </w:tc>
      </w:tr>
    </w:tbl>
    <w:p w14:paraId="51EB1FA3" w14:textId="77777777" w:rsidR="0003212E" w:rsidRPr="006A631A"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44298569" w14:textId="77777777" w:rsidR="0003212E" w:rsidRPr="00767A21" w:rsidRDefault="0003212E" w:rsidP="006A631A">
      <w:pPr>
        <w:tabs>
          <w:tab w:val="left" w:pos="4819"/>
          <w:tab w:val="left" w:pos="6804"/>
          <w:tab w:val="left" w:pos="7512"/>
        </w:tabs>
        <w:ind w:left="142"/>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07EFD4C8" w14:textId="77777777" w:rsidR="0003212E" w:rsidRPr="00767A21" w:rsidRDefault="0003212E" w:rsidP="006A631A">
      <w:pPr>
        <w:tabs>
          <w:tab w:val="left" w:pos="4819"/>
          <w:tab w:val="left" w:pos="6804"/>
          <w:tab w:val="left" w:pos="7512"/>
        </w:tabs>
        <w:ind w:left="142"/>
        <w:jc w:val="both"/>
        <w:rPr>
          <w:rFonts w:ascii="Arial" w:hAnsi="Arial" w:cs="Arial"/>
        </w:rPr>
      </w:pPr>
      <w:r w:rsidRPr="00767A21">
        <w:rPr>
          <w:rFonts w:ascii="Arial" w:hAnsi="Arial" w:cs="Arial"/>
        </w:rPr>
        <w:t>Compte à créditer : Le titulaire devra nous fournir son RIB.</w:t>
      </w:r>
    </w:p>
    <w:p w14:paraId="16C2A2A6" w14:textId="77777777" w:rsidR="0003212E" w:rsidRPr="00767A21" w:rsidRDefault="0003212E" w:rsidP="007B41FC">
      <w:pPr>
        <w:tabs>
          <w:tab w:val="left" w:pos="4819"/>
          <w:tab w:val="left" w:pos="6804"/>
          <w:tab w:val="left" w:pos="7512"/>
        </w:tabs>
        <w:ind w:left="142"/>
        <w:jc w:val="both"/>
        <w:rPr>
          <w:rFonts w:ascii="Arial" w:hAnsi="Arial" w:cs="Arial"/>
        </w:rPr>
      </w:pPr>
      <w:r w:rsidRPr="00767A21">
        <w:rPr>
          <w:rFonts w:ascii="Arial" w:hAnsi="Arial" w:cs="Arial"/>
        </w:rPr>
        <w:t xml:space="preserve">En cas de groupement solidaire, le paiement est effectué sur : </w:t>
      </w:r>
    </w:p>
    <w:p w14:paraId="43E6714D" w14:textId="2BD6F283" w:rsidR="0003212E" w:rsidRPr="00767A21" w:rsidRDefault="0003212E"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un compte unique ouvert au nom des membres du groupement ou du mandataire</w:t>
      </w:r>
      <w:r w:rsidR="00B471B0">
        <w:rPr>
          <w:rFonts w:ascii="Arial" w:hAnsi="Arial" w:cs="Arial"/>
        </w:rPr>
        <w:t xml:space="preserve"> </w:t>
      </w:r>
      <w:r w:rsidRPr="00767A21">
        <w:rPr>
          <w:rFonts w:ascii="Arial" w:hAnsi="Arial" w:cs="Arial"/>
        </w:rPr>
        <w:t>;</w:t>
      </w:r>
    </w:p>
    <w:p w14:paraId="7A957D3F" w14:textId="77777777" w:rsidR="0003212E" w:rsidRPr="00767A21" w:rsidRDefault="0003212E"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 xml:space="preserve">les comptes de chacun des membres du groupement suivant les répartitions indiquées </w:t>
      </w:r>
      <w:r>
        <w:rPr>
          <w:rFonts w:ascii="Arial" w:hAnsi="Arial" w:cs="Arial"/>
        </w:rPr>
        <w:t>ci-avant</w:t>
      </w:r>
      <w:r w:rsidRPr="00767A21">
        <w:rPr>
          <w:rFonts w:ascii="Arial" w:hAnsi="Arial" w:cs="Arial"/>
        </w:rPr>
        <w:t>.</w:t>
      </w:r>
    </w:p>
    <w:p w14:paraId="53F2D7C4" w14:textId="77777777" w:rsidR="0003212E" w:rsidRPr="006A631A"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264C5A0A" w14:textId="77777777" w:rsidR="0003212E" w:rsidRPr="00DC2B73" w:rsidRDefault="0003212E" w:rsidP="007C2141">
      <w:pPr>
        <w:pStyle w:val="Titre2"/>
      </w:pPr>
      <w:bookmarkStart w:id="13" w:name="_Toc195127870"/>
      <w:r>
        <w:t>G</w:t>
      </w:r>
      <w:r w:rsidRPr="00DC2B73">
        <w:t xml:space="preserve">1- Désignation du (des) compte(s) à créditer (joindre </w:t>
      </w:r>
      <w:r>
        <w:t>RIB</w:t>
      </w:r>
      <w:r w:rsidRPr="00DC2B73">
        <w:t>)</w:t>
      </w:r>
      <w:bookmarkEnd w:id="13"/>
    </w:p>
    <w:p w14:paraId="5A26F152" w14:textId="77777777" w:rsidR="0003212E" w:rsidRDefault="0003212E"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304BFC4"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03212E" w14:paraId="14CFB72C"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83D880A" w14:textId="77777777" w:rsidR="0003212E" w:rsidRDefault="0003212E" w:rsidP="006518F1">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B98A633" w14:textId="77777777" w:rsidR="0003212E" w:rsidRDefault="0003212E" w:rsidP="006518F1">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2CBFB4" w14:textId="77777777" w:rsidR="0003212E" w:rsidRDefault="0003212E" w:rsidP="006518F1">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1C339AD" w14:textId="77777777" w:rsidR="0003212E" w:rsidRDefault="0003212E" w:rsidP="006518F1">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9888128"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03212E" w14:paraId="7312426E"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FB2CC14"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94C04D8"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628366"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57AAFC"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475199"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3212E" w14:paraId="6E19FAEA"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8B6CBA"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D6CB4C"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C42177F"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E8C4AC4"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1CFCC6"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3212E" w14:paraId="385C0CF2"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BBCBAE"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081C8F9"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07CE8D"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8BC5C0"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E1803"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3212E" w14:paraId="086C7DC8"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69824C"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0B8640A"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E2C9F1"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6A1B8F"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8B02447"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03212E" w14:paraId="0D6FF823"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2207CB"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91E20B"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8999E09"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850712D"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1127DC7" w14:textId="77777777" w:rsidR="0003212E" w:rsidRDefault="0003212E"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1B8F1D13"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5C5B2AE2" w14:textId="77777777" w:rsidR="0003212E" w:rsidRPr="006A631A"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3088F6CB" w14:textId="77777777" w:rsidR="0003212E" w:rsidRPr="007C22F9" w:rsidRDefault="0003212E" w:rsidP="007C2141">
      <w:pPr>
        <w:pStyle w:val="Titre2"/>
      </w:pPr>
      <w:bookmarkStart w:id="14" w:name="_Toc195127871"/>
      <w:r>
        <w:lastRenderedPageBreak/>
        <w:t>G</w:t>
      </w:r>
      <w:r w:rsidRPr="007C22F9">
        <w:t>2- Avance</w:t>
      </w:r>
      <w:bookmarkEnd w:id="14"/>
    </w:p>
    <w:p w14:paraId="1170A9A8" w14:textId="77777777" w:rsidR="0003212E" w:rsidRPr="003454B8" w:rsidRDefault="0003212E" w:rsidP="003454B8">
      <w:pPr>
        <w:widowControl w:val="0"/>
        <w:autoSpaceDE w:val="0"/>
        <w:autoSpaceDN w:val="0"/>
        <w:adjustRightInd w:val="0"/>
        <w:spacing w:after="0" w:line="240" w:lineRule="auto"/>
        <w:ind w:left="117" w:right="111"/>
        <w:rPr>
          <w:rFonts w:ascii="Arial" w:hAnsi="Arial" w:cs="Arial"/>
        </w:rPr>
      </w:pPr>
      <w:r w:rsidRPr="007C22F9">
        <w:rPr>
          <w:rFonts w:ascii="Arial" w:hAnsi="Arial" w:cs="Arial"/>
          <w:color w:val="000000"/>
        </w:rPr>
        <w:t>Il n’est pas prévu d’avance</w:t>
      </w:r>
      <w:r>
        <w:rPr>
          <w:rFonts w:ascii="Arial" w:hAnsi="Arial" w:cs="Arial"/>
          <w:color w:val="000000"/>
        </w:rPr>
        <w:t>.</w:t>
      </w:r>
    </w:p>
    <w:p w14:paraId="2A2958B1" w14:textId="77777777" w:rsidR="0003212E" w:rsidRDefault="0003212E"/>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14F4FDF5" w14:textId="77777777" w:rsidTr="007C2141">
        <w:tc>
          <w:tcPr>
            <w:tcW w:w="9212" w:type="dxa"/>
            <w:tcBorders>
              <w:top w:val="nil"/>
              <w:left w:val="nil"/>
              <w:bottom w:val="nil"/>
              <w:right w:val="nil"/>
            </w:tcBorders>
            <w:shd w:val="clear" w:color="auto" w:fill="auto"/>
          </w:tcPr>
          <w:p w14:paraId="0F3C3CCB" w14:textId="77777777" w:rsidR="0003212E" w:rsidRPr="008E15F5" w:rsidRDefault="0003212E" w:rsidP="007C2141">
            <w:pPr>
              <w:pStyle w:val="Titre1"/>
            </w:pPr>
            <w:bookmarkStart w:id="15" w:name="_Toc195127872"/>
            <w:r>
              <w:t xml:space="preserve">H </w:t>
            </w:r>
            <w:r w:rsidRPr="008E15F5">
              <w:t>– Signature de l’offre par le candidat</w:t>
            </w:r>
            <w:bookmarkEnd w:id="15"/>
          </w:p>
        </w:tc>
      </w:tr>
    </w:tbl>
    <w:p w14:paraId="15BF5B0D" w14:textId="77777777" w:rsidR="0003212E" w:rsidRPr="006A631A" w:rsidRDefault="0003212E" w:rsidP="007B41FC">
      <w:pPr>
        <w:keepLines/>
        <w:widowControl w:val="0"/>
        <w:autoSpaceDE w:val="0"/>
        <w:autoSpaceDN w:val="0"/>
        <w:adjustRightInd w:val="0"/>
        <w:spacing w:after="0" w:line="240" w:lineRule="auto"/>
        <w:ind w:left="117" w:right="111"/>
        <w:rPr>
          <w:rFonts w:ascii="Arial" w:hAnsi="Arial" w:cs="Arial"/>
          <w:color w:val="000000"/>
        </w:rPr>
      </w:pPr>
    </w:p>
    <w:p w14:paraId="6914BA4B" w14:textId="50C12B16" w:rsidR="0003212E" w:rsidRPr="0026794F" w:rsidRDefault="0003212E" w:rsidP="000333B3">
      <w:pPr>
        <w:pStyle w:val="ParagrapheIndent1"/>
        <w:spacing w:line="232" w:lineRule="exact"/>
        <w:ind w:left="20" w:right="20"/>
        <w:jc w:val="both"/>
        <w:rPr>
          <w:rFonts w:ascii="Arial" w:hAnsi="Arial" w:cs="Arial"/>
          <w:color w:val="000000"/>
          <w:sz w:val="22"/>
          <w:szCs w:val="22"/>
          <w:lang w:val="fr-FR"/>
        </w:rPr>
      </w:pPr>
      <w:r w:rsidRPr="0026794F">
        <w:rPr>
          <w:rFonts w:ascii="Arial" w:hAnsi="Arial" w:cs="Arial"/>
          <w:color w:val="000000"/>
          <w:sz w:val="22"/>
          <w:szCs w:val="22"/>
          <w:lang w:val="fr-FR"/>
        </w:rPr>
        <w:t xml:space="preserve">La signature de l'acte d'engagement par les parties vaut signature de ses éventuelles </w:t>
      </w:r>
      <w:r w:rsidR="003F7744">
        <w:rPr>
          <w:rFonts w:ascii="Arial" w:hAnsi="Arial" w:cs="Arial"/>
          <w:color w:val="000000"/>
          <w:sz w:val="22"/>
          <w:szCs w:val="22"/>
          <w:lang w:val="fr-FR"/>
        </w:rPr>
        <w:t xml:space="preserve"> </w:t>
      </w:r>
      <w:r w:rsidRPr="0026794F">
        <w:rPr>
          <w:rFonts w:ascii="Arial" w:hAnsi="Arial" w:cs="Arial"/>
          <w:color w:val="000000"/>
          <w:sz w:val="22"/>
          <w:szCs w:val="22"/>
          <w:lang w:val="fr-FR"/>
        </w:rPr>
        <w:t>annexes</w:t>
      </w:r>
      <w:r w:rsidR="003F7744">
        <w:rPr>
          <w:rFonts w:ascii="Arial" w:hAnsi="Arial" w:cs="Arial"/>
          <w:color w:val="000000"/>
          <w:sz w:val="22"/>
          <w:szCs w:val="22"/>
          <w:lang w:val="fr-FR"/>
        </w:rPr>
        <w:t xml:space="preserve">, </w:t>
      </w:r>
      <w:r w:rsidRPr="0026794F">
        <w:rPr>
          <w:rFonts w:ascii="Arial" w:hAnsi="Arial" w:cs="Arial"/>
          <w:color w:val="000000"/>
          <w:sz w:val="22"/>
          <w:szCs w:val="22"/>
          <w:lang w:val="fr-FR"/>
        </w:rPr>
        <w:t xml:space="preserve">acceptation de l'ensemble des pièces contractuelles </w:t>
      </w:r>
      <w:r w:rsidR="003F7744">
        <w:rPr>
          <w:rFonts w:ascii="Arial" w:hAnsi="Arial" w:cs="Arial"/>
          <w:color w:val="000000"/>
          <w:sz w:val="22"/>
          <w:szCs w:val="22"/>
          <w:lang w:val="fr-FR"/>
        </w:rPr>
        <w:t xml:space="preserve">et générales </w:t>
      </w:r>
      <w:r w:rsidRPr="0026794F">
        <w:rPr>
          <w:rFonts w:ascii="Arial" w:hAnsi="Arial" w:cs="Arial"/>
          <w:color w:val="000000"/>
          <w:sz w:val="22"/>
          <w:szCs w:val="22"/>
          <w:lang w:val="fr-FR"/>
        </w:rPr>
        <w:t>listées au CCAP.</w:t>
      </w:r>
    </w:p>
    <w:p w14:paraId="5B3BAE67" w14:textId="77777777" w:rsidR="0003212E" w:rsidRDefault="0003212E"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1B9E997C" w14:textId="77777777" w:rsidR="0003212E" w:rsidRDefault="0003212E"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E72EB63" w14:textId="77777777" w:rsidR="0003212E" w:rsidRPr="00850AD6" w:rsidRDefault="0003212E" w:rsidP="00E208A3">
      <w:pPr>
        <w:keepLines/>
        <w:widowControl w:val="0"/>
        <w:autoSpaceDE w:val="0"/>
        <w:autoSpaceDN w:val="0"/>
        <w:adjustRightInd w:val="0"/>
        <w:spacing w:after="0" w:line="240" w:lineRule="auto"/>
        <w:ind w:left="117" w:right="111"/>
        <w:rPr>
          <w:rFonts w:ascii="Arial" w:hAnsi="Arial" w:cs="Arial"/>
          <w:sz w:val="18"/>
          <w:szCs w:val="18"/>
        </w:rPr>
      </w:pPr>
      <w:r w:rsidRPr="00850AD6">
        <w:rPr>
          <w:rFonts w:ascii="Arial" w:hAnsi="Arial" w:cs="Arial"/>
          <w:i/>
          <w:iCs/>
          <w:color w:val="000000"/>
          <w:sz w:val="18"/>
          <w:szCs w:val="18"/>
        </w:rPr>
        <w:t>Zone à compléter par le candidat :</w:t>
      </w:r>
    </w:p>
    <w:p w14:paraId="09BCF76E"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03212E" w14:paraId="1580A86E" w14:textId="77777777" w:rsidTr="007B41FC">
        <w:trPr>
          <w:trHeight w:val="2558"/>
        </w:trPr>
        <w:tc>
          <w:tcPr>
            <w:tcW w:w="4440" w:type="dxa"/>
            <w:tcBorders>
              <w:top w:val="nil"/>
              <w:left w:val="nil"/>
              <w:bottom w:val="nil"/>
              <w:right w:val="single" w:sz="4" w:space="0" w:color="C0C0C0"/>
            </w:tcBorders>
            <w:shd w:val="clear" w:color="auto" w:fill="FFFFFF"/>
          </w:tcPr>
          <w:p w14:paraId="316CEEDC" w14:textId="77777777" w:rsidR="0003212E" w:rsidRDefault="0003212E"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B1434BB" w14:textId="77777777" w:rsidR="0003212E" w:rsidRDefault="0003212E"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1137B65D"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215BCBC1"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59A466E8" w14:textId="77777777" w:rsidR="0003212E" w:rsidRDefault="0003212E"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130CAA2D"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67E9364B"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8D4D30E"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7B1AAF0"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5F76D91"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03305E1"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075570A" w14:textId="77777777" w:rsidR="0003212E" w:rsidRDefault="0003212E"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4098ED5B" w14:textId="77777777" w:rsidR="0003212E" w:rsidRDefault="0003212E"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45D683EA" w14:textId="77777777" w:rsidR="0003212E" w:rsidRDefault="0003212E"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518F8944" w14:textId="77777777" w:rsidR="0003212E" w:rsidRPr="007B41FC" w:rsidRDefault="0003212E"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0A91C6B4" w14:textId="77777777" w:rsidR="0003212E" w:rsidRDefault="0003212E"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03CA50EB"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038EE964"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1C9C66A4" w14:textId="77777777" w:rsidR="0003212E" w:rsidRDefault="0003212E">
      <w:pPr>
        <w:rPr>
          <w:rFonts w:ascii="Arial" w:hAnsi="Arial" w:cs="Arial"/>
          <w:color w:val="000000"/>
        </w:rPr>
      </w:pPr>
      <w:r>
        <w:rPr>
          <w:rFonts w:ascii="Arial" w:hAnsi="Arial" w:cs="Arial"/>
          <w:color w:val="000000"/>
        </w:rPr>
        <w:br w:type="page"/>
      </w:r>
    </w:p>
    <w:p w14:paraId="371A55BB"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263863E2" w14:textId="77777777" w:rsidTr="007C2141">
        <w:tc>
          <w:tcPr>
            <w:tcW w:w="9212" w:type="dxa"/>
            <w:tcBorders>
              <w:top w:val="nil"/>
              <w:left w:val="nil"/>
              <w:bottom w:val="nil"/>
              <w:right w:val="nil"/>
            </w:tcBorders>
            <w:shd w:val="clear" w:color="auto" w:fill="auto"/>
          </w:tcPr>
          <w:p w14:paraId="0857AA99" w14:textId="77777777" w:rsidR="0003212E" w:rsidRPr="008E15F5" w:rsidRDefault="0003212E" w:rsidP="007C2141">
            <w:pPr>
              <w:pStyle w:val="Titre1"/>
            </w:pPr>
            <w:bookmarkStart w:id="16" w:name="_Toc195127873"/>
            <w:r>
              <w:t>I</w:t>
            </w:r>
            <w:r w:rsidRPr="008E15F5">
              <w:t xml:space="preserve"> - Décision </w:t>
            </w:r>
            <w:r>
              <w:t>du pouvoir adjudicateur</w:t>
            </w:r>
            <w:bookmarkEnd w:id="16"/>
          </w:p>
        </w:tc>
      </w:tr>
    </w:tbl>
    <w:p w14:paraId="5C5CA6B2"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6973F372"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rPr>
      </w:pPr>
      <w:r w:rsidRPr="007C22F9">
        <w:rPr>
          <w:rFonts w:ascii="Arial" w:hAnsi="Arial" w:cs="Arial"/>
          <w:b/>
          <w:bCs/>
          <w:color w:val="000000"/>
        </w:rPr>
        <w:t>La présente offre est acceptée :</w:t>
      </w:r>
    </w:p>
    <w:p w14:paraId="204F5520" w14:textId="77777777" w:rsidR="0003212E" w:rsidRPr="00BE7109" w:rsidRDefault="0003212E" w:rsidP="00BE7109">
      <w:pPr>
        <w:keepLines/>
        <w:widowControl w:val="0"/>
        <w:autoSpaceDE w:val="0"/>
        <w:autoSpaceDN w:val="0"/>
        <w:adjustRightInd w:val="0"/>
        <w:spacing w:after="0" w:line="240" w:lineRule="auto"/>
        <w:ind w:left="119" w:right="113"/>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sidRPr="00A06793">
        <w:rPr>
          <w:rFonts w:ascii="Arial" w:hAnsi="Arial" w:cs="Arial"/>
          <w:i/>
          <w:noProof/>
          <w:sz w:val="18"/>
          <w:szCs w:val="18"/>
        </w:rPr>
        <w:t>ANRU</w:t>
      </w:r>
      <w:r w:rsidRPr="00BE7109">
        <w:rPr>
          <w:rFonts w:ascii="Arial" w:hAnsi="Arial" w:cs="Arial"/>
          <w:i/>
          <w:sz w:val="18"/>
          <w:szCs w:val="18"/>
        </w:rPr>
        <w:t>)</w:t>
      </w:r>
    </w:p>
    <w:p w14:paraId="1E817801" w14:textId="77777777" w:rsidR="0003212E" w:rsidRPr="007C22F9" w:rsidRDefault="0003212E"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461"/>
      </w:tblGrid>
      <w:tr w:rsidR="0003212E" w:rsidRPr="007C22F9" w14:paraId="0B4E5CCB"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67E58DDC" w14:textId="77777777" w:rsidR="0003212E" w:rsidRPr="007C22F9" w:rsidRDefault="0003212E" w:rsidP="00294CB8">
            <w:pPr>
              <w:keepLines/>
              <w:widowControl w:val="0"/>
              <w:autoSpaceDE w:val="0"/>
              <w:autoSpaceDN w:val="0"/>
              <w:adjustRightInd w:val="0"/>
              <w:spacing w:after="0" w:line="240" w:lineRule="auto"/>
              <w:ind w:left="117" w:right="111"/>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6C802668" w14:textId="77777777" w:rsidR="0003212E" w:rsidRPr="007C22F9" w:rsidRDefault="0003212E" w:rsidP="006518F1">
            <w:pPr>
              <w:keepLines/>
              <w:widowControl w:val="0"/>
              <w:autoSpaceDE w:val="0"/>
              <w:autoSpaceDN w:val="0"/>
              <w:adjustRightInd w:val="0"/>
              <w:spacing w:before="40" w:after="40" w:line="240" w:lineRule="auto"/>
              <w:ind w:left="118" w:right="85"/>
              <w:rPr>
                <w:rFonts w:ascii="Arial" w:hAnsi="Arial" w:cs="Arial"/>
              </w:rPr>
            </w:pPr>
            <w:r w:rsidRPr="007C22F9">
              <w:rPr>
                <w:rFonts w:ascii="Arial" w:hAnsi="Arial" w:cs="Arial"/>
                <w:color w:val="000000"/>
              </w:rPr>
              <w:t>Avec sa solution de base</w:t>
            </w:r>
            <w:r>
              <w:rPr>
                <w:rFonts w:ascii="Arial" w:hAnsi="Arial" w:cs="Arial"/>
                <w:color w:val="000000"/>
              </w:rPr>
              <w:t xml:space="preserve"> Responsabilité Civile Générale </w:t>
            </w:r>
          </w:p>
        </w:tc>
      </w:tr>
      <w:tr w:rsidR="00F606F0" w:rsidRPr="007C22F9" w14:paraId="3D9E32D6"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73913781" w14:textId="77777777" w:rsidR="00F606F0" w:rsidRPr="007C22F9" w:rsidRDefault="00F606F0" w:rsidP="00294CB8">
            <w:pPr>
              <w:keepLines/>
              <w:widowControl w:val="0"/>
              <w:autoSpaceDE w:val="0"/>
              <w:autoSpaceDN w:val="0"/>
              <w:adjustRightInd w:val="0"/>
              <w:spacing w:after="0" w:line="240" w:lineRule="auto"/>
              <w:ind w:left="117" w:right="111"/>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250B4D38" w14:textId="10DD9DE4" w:rsidR="00F606F0" w:rsidRPr="007C22F9" w:rsidRDefault="00F606F0" w:rsidP="006518F1">
            <w:pPr>
              <w:keepLines/>
              <w:widowControl w:val="0"/>
              <w:autoSpaceDE w:val="0"/>
              <w:autoSpaceDN w:val="0"/>
              <w:adjustRightInd w:val="0"/>
              <w:spacing w:before="40" w:after="40" w:line="240" w:lineRule="auto"/>
              <w:ind w:left="118" w:right="85"/>
              <w:rPr>
                <w:rFonts w:ascii="Arial" w:hAnsi="Arial" w:cs="Arial"/>
                <w:color w:val="000000"/>
              </w:rPr>
            </w:pPr>
            <w:r>
              <w:rPr>
                <w:rFonts w:ascii="Arial" w:hAnsi="Arial" w:cs="Arial"/>
                <w:color w:val="000000"/>
              </w:rPr>
              <w:t>Avec sa variante libre Responsabilité Civile Générale</w:t>
            </w:r>
          </w:p>
        </w:tc>
      </w:tr>
    </w:tbl>
    <w:p w14:paraId="584A98B5" w14:textId="77777777" w:rsidR="0003212E" w:rsidRDefault="0003212E" w:rsidP="00E208A3">
      <w:pPr>
        <w:keepLines/>
        <w:widowControl w:val="0"/>
        <w:autoSpaceDE w:val="0"/>
        <w:autoSpaceDN w:val="0"/>
        <w:adjustRightInd w:val="0"/>
        <w:spacing w:after="0" w:line="240" w:lineRule="auto"/>
        <w:ind w:left="117" w:right="111" w:firstLine="4536"/>
        <w:rPr>
          <w:rFonts w:ascii="Arial" w:hAnsi="Arial" w:cs="Arial"/>
          <w:sz w:val="24"/>
          <w:szCs w:val="24"/>
        </w:rPr>
      </w:pPr>
    </w:p>
    <w:p w14:paraId="40D1441A" w14:textId="77777777" w:rsidR="0003212E" w:rsidRPr="007C22F9" w:rsidRDefault="0003212E" w:rsidP="00850AD6">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372E65F3" w14:textId="77777777" w:rsidR="0003212E" w:rsidRPr="006E0BCD" w:rsidRDefault="0003212E" w:rsidP="00850AD6">
      <w:pPr>
        <w:rPr>
          <w:rFonts w:ascii="Arial" w:hAnsi="Arial" w:cs="Arial"/>
          <w:sz w:val="20"/>
          <w:szCs w:val="20"/>
        </w:rPr>
      </w:pPr>
      <w:r w:rsidRPr="006E0BCD">
        <w:rPr>
          <w:rFonts w:ascii="Arial" w:hAnsi="Arial" w:cs="Arial"/>
          <w:i/>
          <w:sz w:val="20"/>
          <w:szCs w:val="20"/>
        </w:rPr>
        <w:t>(Cocher la case correspondante)</w:t>
      </w:r>
    </w:p>
    <w:p w14:paraId="0A09E037" w14:textId="77777777" w:rsidR="0003212E" w:rsidRDefault="0003212E" w:rsidP="00375B77">
      <w:pPr>
        <w:spacing w:after="0" w:line="240" w:lineRule="auto"/>
        <w:ind w:left="28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1 à l’acte d’engagement lot </w:t>
      </w:r>
      <w:r w:rsidRPr="00A06793">
        <w:rPr>
          <w:rFonts w:ascii="Arial" w:hAnsi="Arial" w:cs="Arial"/>
          <w:noProof/>
        </w:rPr>
        <w:t>2</w:t>
      </w:r>
      <w:r>
        <w:rPr>
          <w:rFonts w:ascii="Arial" w:hAnsi="Arial" w:cs="Arial"/>
        </w:rPr>
        <w:t xml:space="preserve"> Responsabilité Civile Générale – Cadre de réponse technique (CRT)</w:t>
      </w:r>
    </w:p>
    <w:p w14:paraId="37EB55A7" w14:textId="77777777" w:rsidR="0003212E" w:rsidRDefault="0003212E" w:rsidP="00375B77">
      <w:pPr>
        <w:spacing w:after="0" w:line="240" w:lineRule="auto"/>
        <w:ind w:left="284"/>
        <w:jc w:val="both"/>
        <w:rPr>
          <w:rFonts w:ascii="Arial" w:hAnsi="Arial" w:cs="Arial"/>
        </w:rPr>
      </w:pPr>
    </w:p>
    <w:p w14:paraId="5A41BFEF" w14:textId="77777777" w:rsidR="0003212E" w:rsidRDefault="0003212E" w:rsidP="00E47D5F">
      <w:pPr>
        <w:spacing w:after="0" w:line="240" w:lineRule="auto"/>
        <w:ind w:left="284"/>
        <w:jc w:val="both"/>
        <w:rPr>
          <w:rFonts w:ascii="Arial" w:hAnsi="Arial" w:cs="Arial"/>
        </w:rPr>
      </w:pPr>
    </w:p>
    <w:p w14:paraId="276D0C9E" w14:textId="77777777" w:rsidR="0003212E" w:rsidRPr="00B60751" w:rsidRDefault="0003212E" w:rsidP="00850AD6">
      <w:pPr>
        <w:spacing w:after="0" w:line="240" w:lineRule="auto"/>
        <w:ind w:left="28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1D89C63E" w14:textId="77777777" w:rsidR="0003212E" w:rsidRDefault="0003212E" w:rsidP="00850AD6">
      <w:pPr>
        <w:spacing w:after="0" w:line="240" w:lineRule="auto"/>
        <w:jc w:val="both"/>
        <w:rPr>
          <w:rFonts w:ascii="Arial" w:hAnsi="Arial" w:cs="Arial"/>
        </w:rPr>
      </w:pPr>
      <w:r>
        <w:rPr>
          <w:rFonts w:ascii="Arial" w:hAnsi="Arial" w:cs="Arial"/>
        </w:rPr>
        <w:tab/>
        <w:t>……………………………………………………………………………</w:t>
      </w:r>
    </w:p>
    <w:p w14:paraId="4986FEE1" w14:textId="77777777" w:rsidR="0003212E" w:rsidRPr="00B60751" w:rsidRDefault="0003212E" w:rsidP="00850AD6">
      <w:pPr>
        <w:spacing w:after="0" w:line="240" w:lineRule="auto"/>
        <w:jc w:val="both"/>
        <w:rPr>
          <w:rFonts w:ascii="Arial" w:hAnsi="Arial" w:cs="Arial"/>
        </w:rPr>
      </w:pPr>
      <w:r>
        <w:rPr>
          <w:rFonts w:ascii="Arial" w:hAnsi="Arial" w:cs="Arial"/>
        </w:rPr>
        <w:tab/>
        <w:t>……………………………………………………………………………</w:t>
      </w:r>
    </w:p>
    <w:p w14:paraId="5AECED15" w14:textId="77777777" w:rsidR="0003212E" w:rsidRDefault="0003212E" w:rsidP="009E1CAB">
      <w:pPr>
        <w:spacing w:after="0" w:line="240" w:lineRule="auto"/>
        <w:rPr>
          <w:rFonts w:ascii="Arial" w:hAnsi="Arial" w:cs="Arial"/>
        </w:rPr>
      </w:pPr>
    </w:p>
    <w:p w14:paraId="4E501552" w14:textId="77777777" w:rsidR="0003212E" w:rsidRDefault="0003212E" w:rsidP="009E1CAB">
      <w:pPr>
        <w:spacing w:after="0" w:line="240" w:lineRule="auto"/>
        <w:rPr>
          <w:rFonts w:ascii="Arial" w:hAnsi="Arial" w:cs="Arial"/>
        </w:rPr>
      </w:pPr>
    </w:p>
    <w:p w14:paraId="714ECAB2" w14:textId="77777777" w:rsidR="0003212E" w:rsidRDefault="0003212E" w:rsidP="009E1CAB">
      <w:pPr>
        <w:spacing w:after="0" w:line="240" w:lineRule="auto"/>
        <w:rPr>
          <w:rFonts w:ascii="Arial" w:hAnsi="Arial" w:cs="Arial"/>
        </w:rPr>
      </w:pPr>
    </w:p>
    <w:p w14:paraId="76C2FBAF" w14:textId="77777777" w:rsidR="0003212E" w:rsidRDefault="0003212E" w:rsidP="009E1CAB">
      <w:pPr>
        <w:keepLines/>
        <w:widowControl w:val="0"/>
        <w:autoSpaceDE w:val="0"/>
        <w:autoSpaceDN w:val="0"/>
        <w:adjustRightInd w:val="0"/>
        <w:spacing w:after="0" w:line="240" w:lineRule="auto"/>
        <w:ind w:left="117" w:right="111"/>
        <w:rPr>
          <w:b/>
          <w:bCs/>
        </w:rPr>
      </w:pPr>
    </w:p>
    <w:p w14:paraId="313E4D81" w14:textId="77777777" w:rsidR="0003212E" w:rsidRDefault="0003212E" w:rsidP="009E1CAB">
      <w:pPr>
        <w:keepLines/>
        <w:widowControl w:val="0"/>
        <w:autoSpaceDE w:val="0"/>
        <w:autoSpaceDN w:val="0"/>
        <w:adjustRightInd w:val="0"/>
        <w:spacing w:after="0" w:line="240" w:lineRule="auto"/>
        <w:ind w:left="117" w:right="111"/>
        <w:rPr>
          <w:b/>
          <w:bCs/>
        </w:rPr>
      </w:pPr>
    </w:p>
    <w:p w14:paraId="3E301B1D" w14:textId="77777777" w:rsidR="0003212E" w:rsidRDefault="0003212E" w:rsidP="009E1CAB">
      <w:pPr>
        <w:keepLines/>
        <w:widowControl w:val="0"/>
        <w:autoSpaceDE w:val="0"/>
        <w:autoSpaceDN w:val="0"/>
        <w:adjustRightInd w:val="0"/>
        <w:spacing w:after="0" w:line="240" w:lineRule="auto"/>
        <w:ind w:left="117" w:right="111"/>
        <w:rPr>
          <w:b/>
          <w:bCs/>
        </w:rPr>
      </w:pPr>
    </w:p>
    <w:p w14:paraId="568D0BCA" w14:textId="77777777" w:rsidR="0003212E" w:rsidRDefault="0003212E" w:rsidP="009E1CAB">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Pr="00A06793">
        <w:rPr>
          <w:rFonts w:ascii="Arial" w:hAnsi="Arial" w:cs="Arial"/>
          <w:noProof/>
          <w:color w:val="000000"/>
          <w:sz w:val="20"/>
          <w:szCs w:val="20"/>
        </w:rPr>
        <w:t>PANTIN</w:t>
      </w:r>
      <w:r>
        <w:rPr>
          <w:rFonts w:ascii="Arial" w:hAnsi="Arial" w:cs="Arial"/>
          <w:color w:val="000000"/>
          <w:sz w:val="20"/>
          <w:szCs w:val="20"/>
        </w:rPr>
        <w:t>, le ...........................</w:t>
      </w:r>
    </w:p>
    <w:p w14:paraId="7C0A1F91" w14:textId="77777777" w:rsidR="0003212E" w:rsidRDefault="0003212E" w:rsidP="009E1CAB">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2B6A000D" w14:textId="77777777" w:rsidR="0003212E" w:rsidRDefault="0003212E" w:rsidP="009E1CAB">
      <w:pPr>
        <w:keepLines/>
        <w:widowControl w:val="0"/>
        <w:autoSpaceDE w:val="0"/>
        <w:autoSpaceDN w:val="0"/>
        <w:adjustRightInd w:val="0"/>
        <w:spacing w:after="0" w:line="240" w:lineRule="auto"/>
        <w:ind w:left="4677" w:right="111"/>
        <w:rPr>
          <w:rFonts w:ascii="Arial" w:hAnsi="Arial" w:cs="Arial"/>
          <w:color w:val="000000"/>
          <w:sz w:val="20"/>
          <w:szCs w:val="20"/>
        </w:rPr>
      </w:pPr>
    </w:p>
    <w:p w14:paraId="1C90CEAA" w14:textId="77777777" w:rsidR="0003212E" w:rsidRPr="00375B77" w:rsidRDefault="0003212E" w:rsidP="00375B77">
      <w:pPr>
        <w:keepLines/>
        <w:widowControl w:val="0"/>
        <w:autoSpaceDE w:val="0"/>
        <w:autoSpaceDN w:val="0"/>
        <w:adjustRightInd w:val="0"/>
        <w:spacing w:after="0" w:line="240" w:lineRule="auto"/>
        <w:ind w:left="2807" w:right="111"/>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r>
        <w:rPr>
          <w:rFonts w:ascii="Arial" w:hAnsi="Arial" w:cs="Arial"/>
          <w:color w:val="000000"/>
          <w:sz w:val="20"/>
          <w:szCs w:val="20"/>
        </w:rPr>
        <w:br w:type="page"/>
      </w:r>
    </w:p>
    <w:p w14:paraId="7A54FE5C" w14:textId="77777777" w:rsidR="0003212E" w:rsidRPr="00850AD6" w:rsidRDefault="0003212E"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3BDA802A" w14:textId="77777777" w:rsidTr="007C2141">
        <w:tc>
          <w:tcPr>
            <w:tcW w:w="9212" w:type="dxa"/>
            <w:tcBorders>
              <w:top w:val="nil"/>
              <w:left w:val="nil"/>
              <w:bottom w:val="nil"/>
              <w:right w:val="nil"/>
            </w:tcBorders>
            <w:shd w:val="clear" w:color="auto" w:fill="auto"/>
          </w:tcPr>
          <w:p w14:paraId="29AF0EE0" w14:textId="77777777" w:rsidR="0003212E" w:rsidRPr="008E15F5" w:rsidRDefault="0003212E" w:rsidP="007C2141">
            <w:pPr>
              <w:pStyle w:val="Titre1"/>
            </w:pPr>
            <w:bookmarkStart w:id="17" w:name="_Toc195127874"/>
            <w:r>
              <w:t xml:space="preserve">J </w:t>
            </w:r>
            <w:r w:rsidRPr="008E15F5">
              <w:t>- Notification</w:t>
            </w:r>
            <w:bookmarkEnd w:id="17"/>
          </w:p>
        </w:tc>
      </w:tr>
    </w:tbl>
    <w:p w14:paraId="4873AE76"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18F8D197" w14:textId="77777777" w:rsidR="0003212E" w:rsidRDefault="0003212E"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p>
    <w:p w14:paraId="1C8D56D7" w14:textId="77777777" w:rsidR="0003212E" w:rsidRPr="00DC2B73" w:rsidRDefault="0003212E" w:rsidP="00E208A3">
      <w:pPr>
        <w:keepLines/>
        <w:widowControl w:val="0"/>
        <w:autoSpaceDE w:val="0"/>
        <w:autoSpaceDN w:val="0"/>
        <w:adjustRightInd w:val="0"/>
        <w:spacing w:after="0" w:line="240" w:lineRule="auto"/>
        <w:ind w:left="117" w:right="111"/>
        <w:rPr>
          <w:rFonts w:ascii="Arial" w:hAnsi="Arial" w:cs="Arial"/>
          <w:color w:val="000000"/>
        </w:rPr>
      </w:pPr>
    </w:p>
    <w:p w14:paraId="7549266E" w14:textId="77777777" w:rsidR="0003212E" w:rsidRPr="002837B8" w:rsidRDefault="0003212E" w:rsidP="00E208A3">
      <w:pPr>
        <w:keepLines/>
        <w:widowControl w:val="0"/>
        <w:autoSpaceDE w:val="0"/>
        <w:autoSpaceDN w:val="0"/>
        <w:adjustRightInd w:val="0"/>
        <w:spacing w:after="0" w:line="240" w:lineRule="auto"/>
        <w:ind w:left="4677" w:right="111"/>
        <w:rPr>
          <w:rFonts w:ascii="Arial" w:hAnsi="Arial" w:cs="Arial"/>
          <w:color w:val="595959" w:themeColor="text1" w:themeTint="A6"/>
          <w:sz w:val="20"/>
          <w:szCs w:val="20"/>
        </w:rPr>
      </w:pPr>
    </w:p>
    <w:p w14:paraId="1254503C"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4796D474"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0614B00"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F86DED9"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641FE5E0"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6C2AFB2"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65DB1A07"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1825AA2"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0DBB565" w14:textId="77777777" w:rsidR="0003212E" w:rsidRDefault="0003212E"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7CAB48A" w14:textId="77777777" w:rsidR="0003212E" w:rsidRDefault="0003212E">
      <w:pPr>
        <w:rPr>
          <w:rFonts w:ascii="Arial" w:hAnsi="Arial" w:cs="Arial"/>
          <w:color w:val="000000"/>
          <w:sz w:val="20"/>
          <w:szCs w:val="20"/>
        </w:rPr>
      </w:pPr>
      <w:r>
        <w:rPr>
          <w:rFonts w:ascii="Arial" w:hAnsi="Arial" w:cs="Arial"/>
          <w:color w:val="000000"/>
          <w:sz w:val="20"/>
          <w:szCs w:val="20"/>
        </w:rPr>
        <w:br w:type="page"/>
      </w:r>
    </w:p>
    <w:p w14:paraId="267CEB99" w14:textId="77777777" w:rsidR="0003212E" w:rsidRPr="00850AD6" w:rsidRDefault="0003212E" w:rsidP="002837B8">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3212E" w14:paraId="0C8796EE" w14:textId="77777777" w:rsidTr="007C2141">
        <w:tc>
          <w:tcPr>
            <w:tcW w:w="9212" w:type="dxa"/>
            <w:tcBorders>
              <w:top w:val="nil"/>
              <w:left w:val="nil"/>
              <w:bottom w:val="nil"/>
              <w:right w:val="nil"/>
            </w:tcBorders>
            <w:shd w:val="clear" w:color="auto" w:fill="auto"/>
          </w:tcPr>
          <w:p w14:paraId="216721C7" w14:textId="77777777" w:rsidR="0003212E" w:rsidRPr="008E15F5" w:rsidRDefault="0003212E" w:rsidP="007C2141">
            <w:pPr>
              <w:pStyle w:val="Titre1"/>
            </w:pPr>
            <w:bookmarkStart w:id="18" w:name="_Toc195127875"/>
            <w:r>
              <w:t>K</w:t>
            </w:r>
            <w:r w:rsidRPr="008E15F5">
              <w:t>- Nantissement de créances</w:t>
            </w:r>
            <w:bookmarkEnd w:id="18"/>
          </w:p>
        </w:tc>
      </w:tr>
    </w:tbl>
    <w:p w14:paraId="48B5CE73" w14:textId="77777777" w:rsidR="0003212E" w:rsidRDefault="0003212E"/>
    <w:p w14:paraId="01BDEF24" w14:textId="77777777" w:rsidR="0003212E" w:rsidRPr="005E6B84" w:rsidRDefault="0003212E" w:rsidP="002837B8">
      <w:pPr>
        <w:autoSpaceDE w:val="0"/>
        <w:autoSpaceDN w:val="0"/>
        <w:adjustRightInd w:val="0"/>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Pr>
          <w:rFonts w:ascii="Arial" w:hAnsi="Arial" w:cs="Arial"/>
        </w:rPr>
        <w:t>s</w:t>
      </w:r>
      <w:r w:rsidRPr="005E6B84">
        <w:rPr>
          <w:rFonts w:ascii="Arial" w:hAnsi="Arial" w:cs="Arial"/>
        </w:rPr>
        <w:t xml:space="preserve"> de : </w:t>
      </w:r>
    </w:p>
    <w:p w14:paraId="6E8BF7FD" w14:textId="77777777" w:rsidR="0003212E" w:rsidRPr="005E6B84" w:rsidRDefault="0003212E"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Pr>
          <w:rFonts w:ascii="Arial" w:hAnsi="Arial" w:cs="Arial"/>
        </w:rPr>
        <w:t xml:space="preserve"> </w:t>
      </w:r>
      <w:r w:rsidRPr="005E6B84">
        <w:rPr>
          <w:rFonts w:ascii="Arial" w:hAnsi="Arial" w:cs="Arial"/>
        </w:rPr>
        <w:t>:</w:t>
      </w:r>
    </w:p>
    <w:p w14:paraId="0AB5A2CC" w14:textId="77777777" w:rsidR="0003212E" w:rsidRPr="005E6B84" w:rsidRDefault="0003212E" w:rsidP="002837B8">
      <w:pPr>
        <w:autoSpaceDE w:val="0"/>
        <w:autoSpaceDN w:val="0"/>
        <w:adjustRightInd w:val="0"/>
        <w:jc w:val="both"/>
        <w:rPr>
          <w:rFonts w:ascii="Arial" w:hAnsi="Arial" w:cs="Arial"/>
        </w:rPr>
      </w:pPr>
      <w:r w:rsidRPr="005E6B84">
        <w:rPr>
          <w:rFonts w:ascii="Arial" w:hAnsi="Arial" w:cs="Arial"/>
        </w:rPr>
        <w:t>………………………………………………………………………………………………………………</w:t>
      </w:r>
      <w:r>
        <w:rPr>
          <w:rFonts w:ascii="Arial" w:hAnsi="Arial" w:cs="Arial"/>
        </w:rPr>
        <w:t>……………………………………………………………………………………………………………………</w:t>
      </w:r>
    </w:p>
    <w:p w14:paraId="7533164B" w14:textId="77777777" w:rsidR="0003212E" w:rsidRPr="005E6B84" w:rsidRDefault="0003212E"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43EB1F33" w14:textId="77777777" w:rsidR="0003212E" w:rsidRPr="008B3A51" w:rsidRDefault="0003212E" w:rsidP="008B3A51">
      <w:pPr>
        <w:autoSpaceDE w:val="0"/>
        <w:autoSpaceDN w:val="0"/>
        <w:adjustRightInd w:val="0"/>
        <w:jc w:val="both"/>
        <w:rPr>
          <w:rFonts w:ascii="Arial" w:hAnsi="Arial" w:cs="Arial"/>
        </w:rPr>
      </w:pPr>
      <w:r w:rsidRPr="008B3A51">
        <w:rPr>
          <w:rFonts w:ascii="Arial" w:hAnsi="Arial" w:cs="Arial"/>
        </w:rPr>
        <w:t>…………………………………………………………………………………………………………………………………………………………………………………………………………………………</w:t>
      </w:r>
    </w:p>
    <w:p w14:paraId="2E18CD5B" w14:textId="77777777" w:rsidR="0003212E" w:rsidRPr="005F30C3" w:rsidRDefault="0003212E" w:rsidP="005F30C3">
      <w:pPr>
        <w:autoSpaceDE w:val="0"/>
        <w:autoSpaceDN w:val="0"/>
        <w:adjustRightInd w:val="0"/>
        <w:jc w:val="both"/>
        <w:rPr>
          <w:rFonts w:ascii="Arial" w:hAnsi="Arial" w:cs="Arial"/>
        </w:rPr>
      </w:pPr>
    </w:p>
    <w:p w14:paraId="088AF022" w14:textId="77777777" w:rsidR="0003212E" w:rsidRPr="005E6B84" w:rsidRDefault="0003212E"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552AF42F" w14:textId="77777777" w:rsidR="0003212E" w:rsidRPr="008B3A51" w:rsidRDefault="0003212E" w:rsidP="008B3A51">
      <w:pPr>
        <w:autoSpaceDE w:val="0"/>
        <w:autoSpaceDN w:val="0"/>
        <w:adjustRightInd w:val="0"/>
        <w:jc w:val="both"/>
        <w:rPr>
          <w:rFonts w:ascii="Arial" w:hAnsi="Arial" w:cs="Arial"/>
        </w:rPr>
      </w:pPr>
      <w:r w:rsidRPr="008B3A51">
        <w:rPr>
          <w:rFonts w:ascii="Arial" w:hAnsi="Arial" w:cs="Arial"/>
        </w:rPr>
        <w:t>……………………………………………………………………………………………………………………………………………………………………………………………………………………………………</w:t>
      </w:r>
    </w:p>
    <w:p w14:paraId="6BE692E0" w14:textId="77777777" w:rsidR="0003212E" w:rsidRPr="005F30C3" w:rsidRDefault="0003212E" w:rsidP="005F30C3">
      <w:pPr>
        <w:autoSpaceDE w:val="0"/>
        <w:autoSpaceDN w:val="0"/>
        <w:adjustRightInd w:val="0"/>
        <w:jc w:val="both"/>
        <w:rPr>
          <w:rFonts w:ascii="Arial" w:hAnsi="Arial" w:cs="Arial"/>
        </w:rPr>
      </w:pPr>
    </w:p>
    <w:p w14:paraId="079D997C" w14:textId="77777777" w:rsidR="0003212E" w:rsidRDefault="0003212E"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4415D222" w14:textId="77777777" w:rsidR="0003212E" w:rsidRPr="005E6B84" w:rsidRDefault="0003212E" w:rsidP="002837B8">
      <w:pPr>
        <w:autoSpaceDE w:val="0"/>
        <w:autoSpaceDN w:val="0"/>
        <w:adjustRightInd w:val="0"/>
        <w:jc w:val="both"/>
        <w:rPr>
          <w:rFonts w:ascii="Arial" w:hAnsi="Arial" w:cs="Arial"/>
        </w:rPr>
      </w:pPr>
      <w:r>
        <w:rPr>
          <w:rFonts w:ascii="Arial" w:hAnsi="Arial" w:cs="Arial"/>
        </w:rPr>
        <w:t>……………………………………………………………………………………………………………………………………………………………………………………………………………………………………</w:t>
      </w:r>
    </w:p>
    <w:p w14:paraId="142B4303" w14:textId="77777777" w:rsidR="0003212E" w:rsidRDefault="0003212E" w:rsidP="002837B8">
      <w:pPr>
        <w:autoSpaceDE w:val="0"/>
        <w:autoSpaceDN w:val="0"/>
        <w:adjustRightInd w:val="0"/>
        <w:rPr>
          <w:rFonts w:ascii="Arial" w:hAnsi="Arial" w:cs="Arial"/>
        </w:rPr>
      </w:pPr>
      <w:r w:rsidRPr="005E6B84">
        <w:rPr>
          <w:rFonts w:ascii="Arial" w:hAnsi="Arial" w:cs="Arial"/>
        </w:rPr>
        <w:t>et devant être exécutée</w:t>
      </w:r>
      <w:r>
        <w:rPr>
          <w:rFonts w:ascii="Arial" w:hAnsi="Arial" w:cs="Arial"/>
        </w:rPr>
        <w:t xml:space="preserve"> par : ………………………………..</w:t>
      </w:r>
    </w:p>
    <w:p w14:paraId="5AB689B4" w14:textId="77777777" w:rsidR="0003212E" w:rsidRPr="005E6B84" w:rsidRDefault="0003212E" w:rsidP="002837B8">
      <w:pPr>
        <w:autoSpaceDE w:val="0"/>
        <w:autoSpaceDN w:val="0"/>
        <w:adjustRightInd w:val="0"/>
        <w:rPr>
          <w:rFonts w:ascii="Arial" w:hAnsi="Arial" w:cs="Arial"/>
        </w:rPr>
      </w:pPr>
      <w:r>
        <w:rPr>
          <w:rFonts w:ascii="Arial" w:hAnsi="Arial" w:cs="Arial"/>
        </w:rPr>
        <w:t xml:space="preserve">en qualité </w:t>
      </w:r>
      <w:r w:rsidRPr="005E6B84">
        <w:rPr>
          <w:rFonts w:ascii="Arial" w:hAnsi="Arial" w:cs="Arial"/>
        </w:rPr>
        <w:t>de : …………………………………………</w:t>
      </w:r>
    </w:p>
    <w:p w14:paraId="27CDA066" w14:textId="6FA600A5" w:rsidR="0003212E" w:rsidRPr="005E6B84" w:rsidRDefault="0003212E" w:rsidP="002837B8">
      <w:pPr>
        <w:autoSpaceDE w:val="0"/>
        <w:autoSpaceDN w:val="0"/>
        <w:adjustRightInd w:val="0"/>
        <w:ind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w:t>
      </w:r>
      <w:r w:rsidR="00B471B0" w:rsidRPr="005E6B84">
        <w:rPr>
          <w:rFonts w:ascii="Arial" w:hAnsi="Arial" w:cs="Arial"/>
        </w:rPr>
        <w:t>Membre</w:t>
      </w:r>
      <w:r w:rsidRPr="005E6B84">
        <w:rPr>
          <w:rFonts w:ascii="Arial" w:hAnsi="Arial" w:cs="Arial"/>
        </w:rPr>
        <w:t xml:space="preserve"> d'un groupement d'entreprise</w:t>
      </w:r>
    </w:p>
    <w:p w14:paraId="168F3303" w14:textId="445DA15E" w:rsidR="0003212E" w:rsidRPr="005E6B84" w:rsidRDefault="0003212E" w:rsidP="002837B8">
      <w:pPr>
        <w:autoSpaceDE w:val="0"/>
        <w:autoSpaceDN w:val="0"/>
        <w:adjustRightInd w:val="0"/>
        <w:ind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w:t>
      </w:r>
      <w:r w:rsidR="00B471B0" w:rsidRPr="005E6B84">
        <w:rPr>
          <w:rFonts w:ascii="Arial" w:hAnsi="Arial" w:cs="Arial"/>
        </w:rPr>
        <w:t>Sous</w:t>
      </w:r>
      <w:r w:rsidRPr="005E6B84">
        <w:rPr>
          <w:rFonts w:ascii="Arial" w:hAnsi="Arial" w:cs="Arial"/>
        </w:rPr>
        <w:t>-traitant</w:t>
      </w:r>
      <w:r>
        <w:rPr>
          <w:rFonts w:ascii="Arial" w:hAnsi="Arial" w:cs="Arial"/>
        </w:rPr>
        <w:t>.</w:t>
      </w:r>
    </w:p>
    <w:p w14:paraId="0EA4B849" w14:textId="77777777" w:rsidR="0003212E" w:rsidRPr="005E6B84" w:rsidRDefault="0003212E" w:rsidP="002837B8">
      <w:pPr>
        <w:tabs>
          <w:tab w:val="right" w:pos="6685"/>
        </w:tabs>
        <w:ind w:right="-21"/>
        <w:jc w:val="both"/>
      </w:pPr>
    </w:p>
    <w:p w14:paraId="603E72DA" w14:textId="57046738" w:rsidR="0003212E" w:rsidRPr="005E6B84" w:rsidRDefault="0003212E" w:rsidP="002837B8">
      <w:pPr>
        <w:tabs>
          <w:tab w:val="left" w:pos="3402"/>
          <w:tab w:val="left" w:pos="6237"/>
          <w:tab w:val="left" w:pos="9072"/>
        </w:tabs>
        <w:jc w:val="both"/>
        <w:rPr>
          <w:rFonts w:ascii="Arial" w:hAnsi="Arial" w:cs="Arial"/>
          <w:b/>
        </w:rPr>
      </w:pPr>
      <w:r w:rsidRPr="005E6B84">
        <w:rPr>
          <w:rFonts w:ascii="Arial" w:hAnsi="Arial" w:cs="Arial"/>
          <w:b/>
          <w:caps/>
        </w:rPr>
        <w:t>P</w:t>
      </w:r>
      <w:r w:rsidRPr="005E6B84">
        <w:rPr>
          <w:rFonts w:ascii="Arial" w:hAnsi="Arial" w:cs="Arial"/>
          <w:b/>
        </w:rPr>
        <w:t xml:space="preserve">our </w:t>
      </w:r>
      <w:r w:rsidRPr="00A06793">
        <w:rPr>
          <w:rFonts w:ascii="Arial" w:hAnsi="Arial" w:cs="Arial"/>
          <w:b/>
          <w:noProof/>
        </w:rPr>
        <w:t>ANRU</w:t>
      </w:r>
      <w:r w:rsidR="00B471B0">
        <w:rPr>
          <w:rFonts w:ascii="Arial" w:hAnsi="Arial" w:cs="Arial"/>
          <w:b/>
          <w:noProof/>
        </w:rPr>
        <w:t xml:space="preserve"> </w:t>
      </w:r>
      <w:r w:rsidRPr="005E6B84">
        <w:rPr>
          <w:rFonts w:ascii="Arial" w:hAnsi="Arial" w:cs="Arial"/>
          <w:b/>
        </w:rPr>
        <w:t>:</w:t>
      </w:r>
    </w:p>
    <w:p w14:paraId="56C90716" w14:textId="77777777" w:rsidR="0003212E" w:rsidRPr="005F30C3" w:rsidRDefault="0003212E" w:rsidP="002837B8">
      <w:pPr>
        <w:tabs>
          <w:tab w:val="left" w:pos="3402"/>
          <w:tab w:val="left" w:pos="6237"/>
          <w:tab w:val="left" w:pos="9072"/>
        </w:tabs>
        <w:jc w:val="both"/>
        <w:rPr>
          <w:rFonts w:ascii="Arial" w:hAnsi="Arial" w:cs="Arial"/>
          <w:sz w:val="18"/>
          <w:szCs w:val="18"/>
        </w:rPr>
      </w:pPr>
      <w:r w:rsidRPr="005F30C3">
        <w:rPr>
          <w:rFonts w:ascii="Arial" w:hAnsi="Arial" w:cs="Arial"/>
          <w:i/>
          <w:sz w:val="18"/>
          <w:szCs w:val="18"/>
        </w:rPr>
        <w:t>(Visa ou avis de l’autorité chargée du contrôle financier)</w:t>
      </w:r>
    </w:p>
    <w:p w14:paraId="7921B46D" w14:textId="77777777" w:rsidR="0003212E" w:rsidRPr="00B60751" w:rsidRDefault="0003212E" w:rsidP="002837B8">
      <w:pPr>
        <w:rPr>
          <w:rFonts w:ascii="Arial" w:hAnsi="Arial" w:cs="Arial"/>
        </w:rPr>
      </w:pPr>
    </w:p>
    <w:p w14:paraId="1D13A6D8" w14:textId="77777777" w:rsidR="0003212E" w:rsidRPr="00B60751" w:rsidRDefault="0003212E" w:rsidP="002837B8">
      <w:pPr>
        <w:rPr>
          <w:rFonts w:ascii="Arial" w:hAnsi="Arial" w:cs="Arial"/>
        </w:rPr>
      </w:pPr>
    </w:p>
    <w:p w14:paraId="15F48004" w14:textId="77777777" w:rsidR="0003212E" w:rsidRPr="00B60751" w:rsidRDefault="0003212E" w:rsidP="002837B8">
      <w:pPr>
        <w:rPr>
          <w:rFonts w:ascii="Arial" w:hAnsi="Arial" w:cs="Arial"/>
        </w:rPr>
      </w:pPr>
    </w:p>
    <w:p w14:paraId="5FDFE13C" w14:textId="77777777" w:rsidR="0003212E" w:rsidRPr="00B60751" w:rsidRDefault="0003212E" w:rsidP="002837B8">
      <w:pPr>
        <w:rPr>
          <w:rFonts w:ascii="Arial" w:hAnsi="Arial" w:cs="Arial"/>
        </w:rPr>
      </w:pPr>
    </w:p>
    <w:p w14:paraId="2AD09516" w14:textId="77777777" w:rsidR="0003212E" w:rsidRPr="00B60751" w:rsidRDefault="0003212E" w:rsidP="009D336F">
      <w:pPr>
        <w:tabs>
          <w:tab w:val="left" w:pos="5245"/>
          <w:tab w:val="left" w:pos="7371"/>
          <w:tab w:val="left" w:pos="7655"/>
        </w:tabs>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Pr>
          <w:rFonts w:ascii="Arial" w:hAnsi="Arial" w:cs="Arial"/>
        </w:rPr>
        <w:t>………</w:t>
      </w:r>
      <w:r w:rsidRPr="00B60751">
        <w:rPr>
          <w:rFonts w:ascii="Arial" w:hAnsi="Arial" w:cs="Arial"/>
        </w:rPr>
        <w:t>…</w:t>
      </w:r>
    </w:p>
    <w:p w14:paraId="1EF4421D" w14:textId="77777777" w:rsidR="0003212E" w:rsidRPr="00596F82" w:rsidRDefault="0003212E" w:rsidP="002837B8">
      <w:pPr>
        <w:ind w:left="6804"/>
        <w:jc w:val="both"/>
        <w:rPr>
          <w:rFonts w:ascii="Arial" w:hAnsi="Arial" w:cs="Arial"/>
          <w:i/>
        </w:rPr>
      </w:pPr>
      <w:r w:rsidRPr="00596F82">
        <w:rPr>
          <w:rFonts w:ascii="Arial" w:hAnsi="Arial" w:cs="Arial"/>
        </w:rPr>
        <w:t>Signature</w:t>
      </w:r>
    </w:p>
    <w:p w14:paraId="2A21A9E3" w14:textId="77777777" w:rsidR="0003212E" w:rsidRDefault="0003212E" w:rsidP="002837B8">
      <w:pPr>
        <w:ind w:left="4820"/>
        <w:jc w:val="center"/>
        <w:rPr>
          <w:rFonts w:ascii="Arial" w:hAnsi="Arial" w:cs="Arial"/>
          <w:i/>
          <w:sz w:val="18"/>
          <w:szCs w:val="18"/>
        </w:rPr>
      </w:pPr>
      <w:r w:rsidRPr="00BE0F56">
        <w:rPr>
          <w:rFonts w:ascii="Arial" w:hAnsi="Arial" w:cs="Arial"/>
          <w:i/>
          <w:sz w:val="18"/>
          <w:szCs w:val="18"/>
        </w:rPr>
        <w:t xml:space="preserve">(Représentant </w:t>
      </w:r>
      <w:r>
        <w:rPr>
          <w:rFonts w:ascii="Arial" w:hAnsi="Arial" w:cs="Arial"/>
          <w:i/>
          <w:sz w:val="18"/>
          <w:szCs w:val="18"/>
        </w:rPr>
        <w:t>du pouvoir adjudicateur</w:t>
      </w:r>
      <w:r w:rsidRPr="00BE0F56">
        <w:rPr>
          <w:rFonts w:ascii="Arial" w:hAnsi="Arial" w:cs="Arial"/>
          <w:i/>
          <w:sz w:val="18"/>
          <w:szCs w:val="18"/>
        </w:rPr>
        <w:t xml:space="preserve"> habilité à signer le marché public)</w:t>
      </w:r>
    </w:p>
    <w:p w14:paraId="5A825C00" w14:textId="77777777" w:rsidR="0003212E" w:rsidRPr="00BE0F56" w:rsidRDefault="0003212E" w:rsidP="002837B8">
      <w:pPr>
        <w:ind w:left="4820"/>
        <w:jc w:val="center"/>
        <w:rPr>
          <w:rFonts w:ascii="Arial" w:hAnsi="Arial" w:cs="Arial"/>
        </w:rPr>
      </w:pPr>
    </w:p>
    <w:sectPr w:rsidR="0003212E" w:rsidRPr="00BE0F56" w:rsidSect="0003212E">
      <w:footerReference w:type="default" r:id="rId9"/>
      <w:type w:val="continuous"/>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B4BB3" w14:textId="77777777" w:rsidR="0011590F" w:rsidRDefault="0011590F">
      <w:pPr>
        <w:spacing w:after="0" w:line="240" w:lineRule="auto"/>
      </w:pPr>
      <w:r>
        <w:separator/>
      </w:r>
    </w:p>
  </w:endnote>
  <w:endnote w:type="continuationSeparator" w:id="0">
    <w:p w14:paraId="582161A9" w14:textId="77777777" w:rsidR="0011590F" w:rsidRDefault="00115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0000000000000000000"/>
    <w:charset w:val="00"/>
    <w:family w:val="modern"/>
    <w:notTrueType/>
    <w:pitch w:val="variable"/>
    <w:sig w:usb0="A000002F" w:usb1="4000004A" w:usb2="00000000" w:usb3="00000000" w:csb0="00000111" w:csb1="00000000"/>
  </w:font>
  <w:font w:name="Accord ExtraBold">
    <w:altName w:val="Calibri"/>
    <w:panose1 w:val="00000000000000000000"/>
    <w:charset w:val="00"/>
    <w:family w:val="modern"/>
    <w:notTrueType/>
    <w:pitch w:val="variable"/>
    <w:sig w:usb0="A000002F" w:usb1="4000004A"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799F6391" w14:textId="77777777" w:rsidTr="006518F1">
      <w:tc>
        <w:tcPr>
          <w:tcW w:w="7938" w:type="dxa"/>
          <w:tcBorders>
            <w:top w:val="nil"/>
            <w:left w:val="nil"/>
            <w:bottom w:val="nil"/>
            <w:right w:val="nil"/>
          </w:tcBorders>
        </w:tcPr>
        <w:p w14:paraId="4B0A7EF3" w14:textId="3065FF2F"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Pr>
              <w:rFonts w:ascii="Arial" w:hAnsi="Arial" w:cs="Arial"/>
              <w:b/>
              <w:bCs/>
              <w:sz w:val="20"/>
              <w:szCs w:val="20"/>
            </w:rPr>
            <w:t xml:space="preserve">           Lot </w:t>
          </w:r>
          <w:r w:rsidR="00A23BF1">
            <w:rPr>
              <w:rFonts w:ascii="Arial" w:hAnsi="Arial" w:cs="Arial"/>
              <w:b/>
              <w:bCs/>
              <w:noProof/>
              <w:sz w:val="20"/>
              <w:szCs w:val="20"/>
            </w:rPr>
            <w:t>2</w:t>
          </w:r>
          <w:r>
            <w:rPr>
              <w:rFonts w:ascii="Arial" w:hAnsi="Arial" w:cs="Arial"/>
              <w:b/>
              <w:bCs/>
              <w:sz w:val="20"/>
              <w:szCs w:val="20"/>
            </w:rPr>
            <w:t xml:space="preserve"> </w:t>
          </w:r>
          <w:r w:rsidR="001D2C40">
            <w:rPr>
              <w:rFonts w:ascii="Arial" w:hAnsi="Arial" w:cs="Arial"/>
              <w:b/>
              <w:bCs/>
              <w:sz w:val="20"/>
              <w:szCs w:val="20"/>
            </w:rPr>
            <w:t>Responsabilité</w:t>
          </w:r>
          <w:r w:rsidR="00B622E3">
            <w:rPr>
              <w:rFonts w:ascii="Arial" w:hAnsi="Arial" w:cs="Arial"/>
              <w:b/>
              <w:bCs/>
              <w:sz w:val="20"/>
              <w:szCs w:val="20"/>
            </w:rPr>
            <w:t xml:space="preserve"> </w:t>
          </w:r>
          <w:r w:rsidR="001D2C40">
            <w:rPr>
              <w:rFonts w:ascii="Arial" w:hAnsi="Arial" w:cs="Arial"/>
              <w:b/>
              <w:bCs/>
              <w:sz w:val="20"/>
              <w:szCs w:val="20"/>
            </w:rPr>
            <w:t>Civile</w:t>
          </w:r>
          <w:r w:rsidR="002F2828">
            <w:rPr>
              <w:rFonts w:ascii="Arial" w:hAnsi="Arial" w:cs="Arial"/>
              <w:b/>
              <w:bCs/>
              <w:sz w:val="20"/>
              <w:szCs w:val="20"/>
            </w:rPr>
            <w:t xml:space="preserve"> Générale</w:t>
          </w:r>
          <w:r w:rsidR="00B622E3">
            <w:rPr>
              <w:rFonts w:ascii="Arial" w:hAnsi="Arial" w:cs="Arial"/>
              <w:b/>
              <w:bCs/>
              <w:sz w:val="20"/>
              <w:szCs w:val="20"/>
            </w:rPr>
            <w:t xml:space="preserve"> </w:t>
          </w:r>
        </w:p>
      </w:tc>
      <w:tc>
        <w:tcPr>
          <w:tcW w:w="1304" w:type="dxa"/>
          <w:tcBorders>
            <w:top w:val="nil"/>
            <w:left w:val="nil"/>
            <w:bottom w:val="nil"/>
            <w:right w:val="nil"/>
          </w:tcBorders>
        </w:tcPr>
        <w:p w14:paraId="6CB512CE"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72BB9FE4" w14:textId="242C936E" w:rsidR="00AA5893" w:rsidRPr="00AD2449" w:rsidRDefault="00A23BF1" w:rsidP="002E5212">
    <w:pPr>
      <w:pStyle w:val="Pieddepage"/>
      <w:jc w:val="center"/>
    </w:pPr>
    <w:r>
      <w:rPr>
        <w:rFonts w:ascii="Arial" w:hAnsi="Arial" w:cs="Arial"/>
        <w:noProof/>
        <w:sz w:val="18"/>
        <w:szCs w:val="18"/>
      </w:rPr>
      <w:t>ANRU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E1BF0" w14:textId="77777777" w:rsidR="0011590F" w:rsidRDefault="0011590F">
      <w:pPr>
        <w:spacing w:after="0" w:line="240" w:lineRule="auto"/>
      </w:pPr>
      <w:r>
        <w:separator/>
      </w:r>
    </w:p>
  </w:footnote>
  <w:footnote w:type="continuationSeparator" w:id="0">
    <w:p w14:paraId="6AAB5A85" w14:textId="77777777" w:rsidR="0011590F" w:rsidRDefault="001159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1">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1">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1">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4" w15:restartNumberingAfterBreak="1">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6" w15:restartNumberingAfterBreak="1">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7" w15:restartNumberingAfterBreak="1">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1">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1">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1">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2" w15:restartNumberingAfterBreak="1">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1">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4" w15:restartNumberingAfterBreak="1">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1">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1">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18" w15:restartNumberingAfterBreak="1">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1">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0" w15:restartNumberingAfterBreak="1">
    <w:nsid w:val="6DC9156A"/>
    <w:multiLevelType w:val="hybridMultilevel"/>
    <w:tmpl w:val="51DCEA72"/>
    <w:lvl w:ilvl="0" w:tplc="6684683C">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1">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1">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3" w15:restartNumberingAfterBreak="1">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1">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25" w15:restartNumberingAfterBreak="1">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25"/>
  </w:num>
  <w:num w:numId="3" w16cid:durableId="1561669488">
    <w:abstractNumId w:val="18"/>
  </w:num>
  <w:num w:numId="4" w16cid:durableId="118689285">
    <w:abstractNumId w:val="5"/>
  </w:num>
  <w:num w:numId="5" w16cid:durableId="1478761110">
    <w:abstractNumId w:val="15"/>
  </w:num>
  <w:num w:numId="6" w16cid:durableId="1126192593">
    <w:abstractNumId w:val="4"/>
  </w:num>
  <w:num w:numId="7" w16cid:durableId="2002200226">
    <w:abstractNumId w:val="14"/>
  </w:num>
  <w:num w:numId="8" w16cid:durableId="162285655">
    <w:abstractNumId w:val="24"/>
  </w:num>
  <w:num w:numId="9" w16cid:durableId="86772942">
    <w:abstractNumId w:val="16"/>
  </w:num>
  <w:num w:numId="10" w16cid:durableId="1633317963">
    <w:abstractNumId w:val="8"/>
  </w:num>
  <w:num w:numId="11" w16cid:durableId="2123457249">
    <w:abstractNumId w:val="23"/>
  </w:num>
  <w:num w:numId="12" w16cid:durableId="1227036987">
    <w:abstractNumId w:val="10"/>
  </w:num>
  <w:num w:numId="13" w16cid:durableId="1894803643">
    <w:abstractNumId w:val="12"/>
  </w:num>
  <w:num w:numId="14" w16cid:durableId="1692605037">
    <w:abstractNumId w:val="21"/>
  </w:num>
  <w:num w:numId="15" w16cid:durableId="1981143">
    <w:abstractNumId w:val="2"/>
  </w:num>
  <w:num w:numId="16" w16cid:durableId="114183213">
    <w:abstractNumId w:val="13"/>
  </w:num>
  <w:num w:numId="17" w16cid:durableId="387804533">
    <w:abstractNumId w:val="9"/>
  </w:num>
  <w:num w:numId="18" w16cid:durableId="902763384">
    <w:abstractNumId w:val="7"/>
  </w:num>
  <w:num w:numId="19" w16cid:durableId="76634075">
    <w:abstractNumId w:val="20"/>
  </w:num>
  <w:num w:numId="20" w16cid:durableId="995500410">
    <w:abstractNumId w:val="6"/>
  </w:num>
  <w:num w:numId="21" w16cid:durableId="1401635590">
    <w:abstractNumId w:val="11"/>
  </w:num>
  <w:num w:numId="22" w16cid:durableId="773134359">
    <w:abstractNumId w:val="1"/>
  </w:num>
  <w:num w:numId="23" w16cid:durableId="365255904">
    <w:abstractNumId w:val="3"/>
  </w:num>
  <w:num w:numId="24" w16cid:durableId="1708412773">
    <w:abstractNumId w:val="19"/>
  </w:num>
  <w:num w:numId="25" w16cid:durableId="1998606860">
    <w:abstractNumId w:val="22"/>
  </w:num>
  <w:num w:numId="26" w16cid:durableId="10116811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17172"/>
    <w:rsid w:val="0003212E"/>
    <w:rsid w:val="000333B3"/>
    <w:rsid w:val="00046728"/>
    <w:rsid w:val="0007460B"/>
    <w:rsid w:val="00076DC5"/>
    <w:rsid w:val="00083C54"/>
    <w:rsid w:val="000860E6"/>
    <w:rsid w:val="00097B25"/>
    <w:rsid w:val="000A76A7"/>
    <w:rsid w:val="000B1D87"/>
    <w:rsid w:val="000B2313"/>
    <w:rsid w:val="000B24C9"/>
    <w:rsid w:val="000C1158"/>
    <w:rsid w:val="000C479D"/>
    <w:rsid w:val="000C5123"/>
    <w:rsid w:val="000D2B1F"/>
    <w:rsid w:val="000D2C7A"/>
    <w:rsid w:val="000E5946"/>
    <w:rsid w:val="000F0E1A"/>
    <w:rsid w:val="00100444"/>
    <w:rsid w:val="00101EBE"/>
    <w:rsid w:val="00102F7E"/>
    <w:rsid w:val="00112A45"/>
    <w:rsid w:val="0011590F"/>
    <w:rsid w:val="00137551"/>
    <w:rsid w:val="0015627A"/>
    <w:rsid w:val="00162806"/>
    <w:rsid w:val="00175AF0"/>
    <w:rsid w:val="001A22F8"/>
    <w:rsid w:val="001A44FA"/>
    <w:rsid w:val="001B4BC2"/>
    <w:rsid w:val="001D2C40"/>
    <w:rsid w:val="001E37E3"/>
    <w:rsid w:val="00205627"/>
    <w:rsid w:val="00213A38"/>
    <w:rsid w:val="00214196"/>
    <w:rsid w:val="0025014E"/>
    <w:rsid w:val="0026540C"/>
    <w:rsid w:val="0026794F"/>
    <w:rsid w:val="002837B8"/>
    <w:rsid w:val="00290008"/>
    <w:rsid w:val="00294CB8"/>
    <w:rsid w:val="002A2940"/>
    <w:rsid w:val="002A3D43"/>
    <w:rsid w:val="002B33E7"/>
    <w:rsid w:val="002B38FB"/>
    <w:rsid w:val="002B4C4D"/>
    <w:rsid w:val="002E5212"/>
    <w:rsid w:val="002E5A43"/>
    <w:rsid w:val="002F2828"/>
    <w:rsid w:val="00305D85"/>
    <w:rsid w:val="00313009"/>
    <w:rsid w:val="00344211"/>
    <w:rsid w:val="003454B8"/>
    <w:rsid w:val="00363949"/>
    <w:rsid w:val="00364AA7"/>
    <w:rsid w:val="00370B57"/>
    <w:rsid w:val="00372B97"/>
    <w:rsid w:val="00375B77"/>
    <w:rsid w:val="00376D9E"/>
    <w:rsid w:val="00390090"/>
    <w:rsid w:val="00393521"/>
    <w:rsid w:val="00394C6E"/>
    <w:rsid w:val="003A0C42"/>
    <w:rsid w:val="003A6192"/>
    <w:rsid w:val="003B3FA6"/>
    <w:rsid w:val="003B7947"/>
    <w:rsid w:val="003C4EB5"/>
    <w:rsid w:val="003D0909"/>
    <w:rsid w:val="003E198B"/>
    <w:rsid w:val="003F0F5E"/>
    <w:rsid w:val="003F7744"/>
    <w:rsid w:val="00400EE2"/>
    <w:rsid w:val="00427A29"/>
    <w:rsid w:val="004310A5"/>
    <w:rsid w:val="0043310D"/>
    <w:rsid w:val="00437B09"/>
    <w:rsid w:val="0044599C"/>
    <w:rsid w:val="00452605"/>
    <w:rsid w:val="00462105"/>
    <w:rsid w:val="00462934"/>
    <w:rsid w:val="00465953"/>
    <w:rsid w:val="00471986"/>
    <w:rsid w:val="00472903"/>
    <w:rsid w:val="004825DC"/>
    <w:rsid w:val="00490502"/>
    <w:rsid w:val="00491F87"/>
    <w:rsid w:val="00492AD5"/>
    <w:rsid w:val="004A09AA"/>
    <w:rsid w:val="004A22B9"/>
    <w:rsid w:val="004B14B3"/>
    <w:rsid w:val="004B1F97"/>
    <w:rsid w:val="004B4975"/>
    <w:rsid w:val="004D4C8B"/>
    <w:rsid w:val="004D7F11"/>
    <w:rsid w:val="004E0595"/>
    <w:rsid w:val="004E51AA"/>
    <w:rsid w:val="00514FC2"/>
    <w:rsid w:val="0051530E"/>
    <w:rsid w:val="00523C51"/>
    <w:rsid w:val="00551D2A"/>
    <w:rsid w:val="005729D5"/>
    <w:rsid w:val="00584744"/>
    <w:rsid w:val="00587FFA"/>
    <w:rsid w:val="00596F82"/>
    <w:rsid w:val="005A36AD"/>
    <w:rsid w:val="005A799D"/>
    <w:rsid w:val="005B2E29"/>
    <w:rsid w:val="005B4735"/>
    <w:rsid w:val="005C110C"/>
    <w:rsid w:val="005D02C0"/>
    <w:rsid w:val="005D5226"/>
    <w:rsid w:val="005E1B0B"/>
    <w:rsid w:val="005E395D"/>
    <w:rsid w:val="005F30C3"/>
    <w:rsid w:val="00627B79"/>
    <w:rsid w:val="00630CB1"/>
    <w:rsid w:val="00641F9C"/>
    <w:rsid w:val="006423EA"/>
    <w:rsid w:val="006518F1"/>
    <w:rsid w:val="00666414"/>
    <w:rsid w:val="006730BA"/>
    <w:rsid w:val="006858A1"/>
    <w:rsid w:val="00694710"/>
    <w:rsid w:val="006A2B6F"/>
    <w:rsid w:val="006A460E"/>
    <w:rsid w:val="006A631A"/>
    <w:rsid w:val="006C2F05"/>
    <w:rsid w:val="006C5B11"/>
    <w:rsid w:val="006D05CE"/>
    <w:rsid w:val="006D1B80"/>
    <w:rsid w:val="006D2070"/>
    <w:rsid w:val="006E0BCD"/>
    <w:rsid w:val="006E451D"/>
    <w:rsid w:val="006F369D"/>
    <w:rsid w:val="007067ED"/>
    <w:rsid w:val="00713A17"/>
    <w:rsid w:val="00717B77"/>
    <w:rsid w:val="0072631A"/>
    <w:rsid w:val="007264C3"/>
    <w:rsid w:val="0072738F"/>
    <w:rsid w:val="0073180B"/>
    <w:rsid w:val="00732F39"/>
    <w:rsid w:val="00740A74"/>
    <w:rsid w:val="007417A2"/>
    <w:rsid w:val="00743F5D"/>
    <w:rsid w:val="0074730B"/>
    <w:rsid w:val="0077062A"/>
    <w:rsid w:val="00773ABD"/>
    <w:rsid w:val="007923CE"/>
    <w:rsid w:val="007B41FC"/>
    <w:rsid w:val="007C2141"/>
    <w:rsid w:val="007C22F9"/>
    <w:rsid w:val="007E1424"/>
    <w:rsid w:val="007E1435"/>
    <w:rsid w:val="007E4B3C"/>
    <w:rsid w:val="007E7A22"/>
    <w:rsid w:val="00804F4D"/>
    <w:rsid w:val="0081551F"/>
    <w:rsid w:val="008226F0"/>
    <w:rsid w:val="00836DC6"/>
    <w:rsid w:val="00843352"/>
    <w:rsid w:val="008468A5"/>
    <w:rsid w:val="00850AD6"/>
    <w:rsid w:val="00863717"/>
    <w:rsid w:val="008809FD"/>
    <w:rsid w:val="00887761"/>
    <w:rsid w:val="0089461D"/>
    <w:rsid w:val="00896703"/>
    <w:rsid w:val="008B3A51"/>
    <w:rsid w:val="008B7BBB"/>
    <w:rsid w:val="008C309E"/>
    <w:rsid w:val="008C41A3"/>
    <w:rsid w:val="008D1B44"/>
    <w:rsid w:val="008D5014"/>
    <w:rsid w:val="008E15F5"/>
    <w:rsid w:val="008F2B16"/>
    <w:rsid w:val="009142CF"/>
    <w:rsid w:val="009259AE"/>
    <w:rsid w:val="009417B7"/>
    <w:rsid w:val="009468D3"/>
    <w:rsid w:val="0095033D"/>
    <w:rsid w:val="00952513"/>
    <w:rsid w:val="009579EC"/>
    <w:rsid w:val="009836C8"/>
    <w:rsid w:val="00983FCD"/>
    <w:rsid w:val="00996541"/>
    <w:rsid w:val="009968B3"/>
    <w:rsid w:val="009A347A"/>
    <w:rsid w:val="009A49D0"/>
    <w:rsid w:val="009C6B32"/>
    <w:rsid w:val="009C7C09"/>
    <w:rsid w:val="009D336F"/>
    <w:rsid w:val="009E1CAB"/>
    <w:rsid w:val="009E68D0"/>
    <w:rsid w:val="009F175E"/>
    <w:rsid w:val="00A01578"/>
    <w:rsid w:val="00A23BF1"/>
    <w:rsid w:val="00A35749"/>
    <w:rsid w:val="00A5135C"/>
    <w:rsid w:val="00A5471C"/>
    <w:rsid w:val="00A5723A"/>
    <w:rsid w:val="00A7799C"/>
    <w:rsid w:val="00A80792"/>
    <w:rsid w:val="00A943B6"/>
    <w:rsid w:val="00A95396"/>
    <w:rsid w:val="00AA5893"/>
    <w:rsid w:val="00AB2334"/>
    <w:rsid w:val="00AB4862"/>
    <w:rsid w:val="00AB5D95"/>
    <w:rsid w:val="00AC6B94"/>
    <w:rsid w:val="00AC7583"/>
    <w:rsid w:val="00AD0A8F"/>
    <w:rsid w:val="00AD17D5"/>
    <w:rsid w:val="00AD2449"/>
    <w:rsid w:val="00AD6E54"/>
    <w:rsid w:val="00AF18F7"/>
    <w:rsid w:val="00AF5045"/>
    <w:rsid w:val="00AF5904"/>
    <w:rsid w:val="00B034E5"/>
    <w:rsid w:val="00B07346"/>
    <w:rsid w:val="00B162C4"/>
    <w:rsid w:val="00B2058E"/>
    <w:rsid w:val="00B40D8D"/>
    <w:rsid w:val="00B471B0"/>
    <w:rsid w:val="00B503A8"/>
    <w:rsid w:val="00B52D90"/>
    <w:rsid w:val="00B622E3"/>
    <w:rsid w:val="00B63A69"/>
    <w:rsid w:val="00B66C77"/>
    <w:rsid w:val="00B717E4"/>
    <w:rsid w:val="00B9117D"/>
    <w:rsid w:val="00B9214D"/>
    <w:rsid w:val="00B97159"/>
    <w:rsid w:val="00BA659F"/>
    <w:rsid w:val="00BB1794"/>
    <w:rsid w:val="00BB1B29"/>
    <w:rsid w:val="00BB1DD4"/>
    <w:rsid w:val="00BB1E13"/>
    <w:rsid w:val="00BB68EE"/>
    <w:rsid w:val="00BC0107"/>
    <w:rsid w:val="00BC13FC"/>
    <w:rsid w:val="00BC4878"/>
    <w:rsid w:val="00BC6E03"/>
    <w:rsid w:val="00BD421F"/>
    <w:rsid w:val="00BE5019"/>
    <w:rsid w:val="00BE7109"/>
    <w:rsid w:val="00C12BB0"/>
    <w:rsid w:val="00C14171"/>
    <w:rsid w:val="00C17145"/>
    <w:rsid w:val="00C177DD"/>
    <w:rsid w:val="00C17ECE"/>
    <w:rsid w:val="00C22DE8"/>
    <w:rsid w:val="00C244A4"/>
    <w:rsid w:val="00C33441"/>
    <w:rsid w:val="00C36A7B"/>
    <w:rsid w:val="00C44A7A"/>
    <w:rsid w:val="00C457AC"/>
    <w:rsid w:val="00C46811"/>
    <w:rsid w:val="00C5056A"/>
    <w:rsid w:val="00C52E83"/>
    <w:rsid w:val="00C676BD"/>
    <w:rsid w:val="00C91ECE"/>
    <w:rsid w:val="00C96621"/>
    <w:rsid w:val="00CA547F"/>
    <w:rsid w:val="00CB297A"/>
    <w:rsid w:val="00CB4928"/>
    <w:rsid w:val="00CC37FD"/>
    <w:rsid w:val="00CD0E7A"/>
    <w:rsid w:val="00CE1929"/>
    <w:rsid w:val="00CE30C9"/>
    <w:rsid w:val="00CE461C"/>
    <w:rsid w:val="00CF205C"/>
    <w:rsid w:val="00CF441D"/>
    <w:rsid w:val="00D2223C"/>
    <w:rsid w:val="00D551C4"/>
    <w:rsid w:val="00D57B0B"/>
    <w:rsid w:val="00D67CD8"/>
    <w:rsid w:val="00D729F8"/>
    <w:rsid w:val="00D961BB"/>
    <w:rsid w:val="00D96C9C"/>
    <w:rsid w:val="00DA3329"/>
    <w:rsid w:val="00DC29A9"/>
    <w:rsid w:val="00DC2B73"/>
    <w:rsid w:val="00DD3EC6"/>
    <w:rsid w:val="00DF3CC9"/>
    <w:rsid w:val="00DF4834"/>
    <w:rsid w:val="00DF6836"/>
    <w:rsid w:val="00E06BFA"/>
    <w:rsid w:val="00E10354"/>
    <w:rsid w:val="00E10DD1"/>
    <w:rsid w:val="00E208A3"/>
    <w:rsid w:val="00E21757"/>
    <w:rsid w:val="00E21BFF"/>
    <w:rsid w:val="00E235E6"/>
    <w:rsid w:val="00E26D2F"/>
    <w:rsid w:val="00E26ED0"/>
    <w:rsid w:val="00E27E37"/>
    <w:rsid w:val="00E367AF"/>
    <w:rsid w:val="00E41317"/>
    <w:rsid w:val="00E47D5F"/>
    <w:rsid w:val="00E51951"/>
    <w:rsid w:val="00E55063"/>
    <w:rsid w:val="00E63580"/>
    <w:rsid w:val="00E645B0"/>
    <w:rsid w:val="00E9250C"/>
    <w:rsid w:val="00EB15E4"/>
    <w:rsid w:val="00EC603A"/>
    <w:rsid w:val="00ED5659"/>
    <w:rsid w:val="00ED646B"/>
    <w:rsid w:val="00EE29AA"/>
    <w:rsid w:val="00EE57A6"/>
    <w:rsid w:val="00F13497"/>
    <w:rsid w:val="00F15F64"/>
    <w:rsid w:val="00F25BFA"/>
    <w:rsid w:val="00F34CC1"/>
    <w:rsid w:val="00F37478"/>
    <w:rsid w:val="00F451AB"/>
    <w:rsid w:val="00F51076"/>
    <w:rsid w:val="00F55525"/>
    <w:rsid w:val="00F60644"/>
    <w:rsid w:val="00F606F0"/>
    <w:rsid w:val="00F80206"/>
    <w:rsid w:val="00F92600"/>
    <w:rsid w:val="00FA0FAF"/>
    <w:rsid w:val="00FB5485"/>
    <w:rsid w:val="00FC5A0D"/>
    <w:rsid w:val="00FE27BB"/>
    <w:rsid w:val="00FE35E1"/>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ADFEC"/>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uiPriority w:val="9"/>
    <w:qFormat/>
    <w:rsid w:val="007C2141"/>
    <w:pPr>
      <w:keepNext/>
      <w:widowControl w:val="0"/>
      <w:shd w:val="clear" w:color="auto" w:fill="1F3864" w:themeFill="accent5" w:themeFillShade="80"/>
      <w:autoSpaceDE w:val="0"/>
      <w:autoSpaceDN w:val="0"/>
      <w:adjustRightInd w:val="0"/>
      <w:spacing w:before="240" w:after="120" w:line="240" w:lineRule="auto"/>
      <w:outlineLvl w:val="0"/>
    </w:pPr>
    <w:rPr>
      <w:rFonts w:ascii="Arial" w:hAnsi="Arial" w:cs="Arial"/>
      <w:b/>
      <w:bCs/>
      <w:color w:val="FFFFFF" w:themeColor="background1"/>
      <w:sz w:val="26"/>
      <w:szCs w:val="26"/>
    </w:rPr>
  </w:style>
  <w:style w:type="paragraph" w:styleId="Titre2">
    <w:name w:val="heading 2"/>
    <w:basedOn w:val="Normal"/>
    <w:next w:val="Normal"/>
    <w:link w:val="Titre2Car"/>
    <w:uiPriority w:val="9"/>
    <w:unhideWhenUsed/>
    <w:qFormat/>
    <w:rsid w:val="007C2141"/>
    <w:pPr>
      <w:keepNext/>
      <w:widowControl w:val="0"/>
      <w:pBdr>
        <w:bottom w:val="single" w:sz="4" w:space="1" w:color="auto"/>
      </w:pBdr>
      <w:autoSpaceDE w:val="0"/>
      <w:autoSpaceDN w:val="0"/>
      <w:adjustRightInd w:val="0"/>
      <w:spacing w:before="240" w:after="60" w:line="240" w:lineRule="auto"/>
      <w:outlineLvl w:val="1"/>
    </w:pPr>
    <w:rPr>
      <w:rFonts w:ascii="Arial" w:hAnsi="Arial" w:cs="Arial"/>
      <w:b/>
      <w:bCs/>
      <w:color w:val="1F3864" w:themeColor="accent5"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iPriority w:val="99"/>
    <w:unhideWhenUsed/>
    <w:rsid w:val="00AD2449"/>
    <w:pPr>
      <w:tabs>
        <w:tab w:val="center" w:pos="4536"/>
        <w:tab w:val="right" w:pos="9072"/>
      </w:tabs>
      <w:spacing w:after="0" w:line="240" w:lineRule="auto"/>
    </w:pPr>
  </w:style>
  <w:style w:type="character" w:customStyle="1" w:styleId="En-tteCar">
    <w:name w:val="En-tête Car"/>
    <w:basedOn w:val="Policepardfaut"/>
    <w:link w:val="En-tte"/>
    <w:uiPriority w:val="99"/>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3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uiPriority w:val="9"/>
    <w:rsid w:val="007C2141"/>
    <w:rPr>
      <w:rFonts w:ascii="Arial" w:eastAsiaTheme="minorEastAsia" w:hAnsi="Arial" w:cs="Arial"/>
      <w:b/>
      <w:bCs/>
      <w:color w:val="FFFFFF" w:themeColor="background1"/>
      <w:sz w:val="26"/>
      <w:szCs w:val="26"/>
      <w:shd w:val="clear" w:color="auto" w:fill="1F3864" w:themeFill="accent5" w:themeFillShade="80"/>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character" w:customStyle="1" w:styleId="Titre2Car">
    <w:name w:val="Titre 2 Car"/>
    <w:basedOn w:val="Policepardfaut"/>
    <w:link w:val="Titre2"/>
    <w:uiPriority w:val="9"/>
    <w:rsid w:val="007C2141"/>
    <w:rPr>
      <w:rFonts w:ascii="Arial" w:eastAsiaTheme="minorEastAsia" w:hAnsi="Arial" w:cs="Arial"/>
      <w:b/>
      <w:bCs/>
      <w:color w:val="1F3864" w:themeColor="accent5" w:themeShade="80"/>
      <w:lang w:eastAsia="fr-FR"/>
    </w:rPr>
  </w:style>
  <w:style w:type="paragraph" w:styleId="TM2">
    <w:name w:val="toc 2"/>
    <w:basedOn w:val="Normal"/>
    <w:next w:val="Normal"/>
    <w:autoRedefine/>
    <w:uiPriority w:val="39"/>
    <w:unhideWhenUsed/>
    <w:rsid w:val="00A23BF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2860</Words>
  <Characters>15736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Engel</dc:creator>
  <cp:lastModifiedBy>Noëllie Goudalt</cp:lastModifiedBy>
  <cp:revision>9</cp:revision>
  <dcterms:created xsi:type="dcterms:W3CDTF">2025-04-02T17:12:00Z</dcterms:created>
  <dcterms:modified xsi:type="dcterms:W3CDTF">2025-04-23T09:27:00Z</dcterms:modified>
</cp:coreProperties>
</file>