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DB1" w:rsidRPr="003045AC" w:rsidRDefault="00516620" w:rsidP="0030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  <w:r w:rsidRPr="003045AC">
        <w:rPr>
          <w:sz w:val="28"/>
        </w:rPr>
        <w:t>ANNEXE 4</w:t>
      </w:r>
    </w:p>
    <w:p w:rsidR="00516620" w:rsidRDefault="00516620" w:rsidP="0030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Au CCPSAD n° DAF_2023_000010</w:t>
      </w:r>
      <w:r w:rsidR="003045AC">
        <w:t xml:space="preserve"> « Fourniture d’ingrédient</w:t>
      </w:r>
      <w:r w:rsidR="00647533">
        <w:t>s</w:t>
      </w:r>
      <w:r w:rsidR="003045AC">
        <w:t xml:space="preserve"> produits divers et emballages »</w:t>
      </w:r>
    </w:p>
    <w:p w:rsidR="00516620" w:rsidRPr="003045AC" w:rsidRDefault="00516620" w:rsidP="0030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aps/>
        </w:rPr>
      </w:pPr>
      <w:r w:rsidRPr="003045AC">
        <w:rPr>
          <w:caps/>
        </w:rPr>
        <w:t>Formulaire opérateur économique</w:t>
      </w:r>
    </w:p>
    <w:p w:rsidR="003045AC" w:rsidRDefault="003045AC" w:rsidP="003045AC">
      <w:pPr>
        <w:rPr>
          <w:i/>
        </w:rPr>
      </w:pPr>
      <w:bookmarkStart w:id="0" w:name="_GoBack"/>
      <w:bookmarkEnd w:id="0"/>
      <w:r>
        <w:rPr>
          <w:i/>
        </w:rPr>
        <w:t>Le présent formulaire e</w:t>
      </w:r>
      <w:r w:rsidR="008B10FB">
        <w:rPr>
          <w:i/>
        </w:rPr>
        <w:t>s</w:t>
      </w:r>
      <w:r>
        <w:rPr>
          <w:i/>
        </w:rPr>
        <w:t xml:space="preserve">t à remplir électroniquement et à transmettre au format .DOCX et au format .PDF signé électroniquement. </w:t>
      </w:r>
    </w:p>
    <w:p w:rsidR="001420C1" w:rsidRDefault="00890918" w:rsidP="003045AC">
      <w:pPr>
        <w:rPr>
          <w:i/>
        </w:rPr>
      </w:pPr>
      <w:r>
        <w:rPr>
          <w:i/>
        </w:rPr>
        <w:t>Le présent formulaire est à transmettre</w:t>
      </w:r>
      <w:r w:rsidR="001420C1">
        <w:rPr>
          <w:i/>
        </w:rPr>
        <w:t> :</w:t>
      </w:r>
      <w:r>
        <w:rPr>
          <w:i/>
        </w:rPr>
        <w:t xml:space="preserve"> </w:t>
      </w:r>
    </w:p>
    <w:p w:rsidR="001420C1" w:rsidRDefault="00890918" w:rsidP="001420C1">
      <w:pPr>
        <w:pStyle w:val="Paragraphedeliste"/>
        <w:numPr>
          <w:ilvl w:val="0"/>
          <w:numId w:val="2"/>
        </w:numPr>
        <w:rPr>
          <w:i/>
        </w:rPr>
      </w:pPr>
      <w:proofErr w:type="gramStart"/>
      <w:r w:rsidRPr="001420C1">
        <w:rPr>
          <w:i/>
        </w:rPr>
        <w:t>l</w:t>
      </w:r>
      <w:r w:rsidR="001420C1">
        <w:rPr>
          <w:i/>
        </w:rPr>
        <w:t>ors</w:t>
      </w:r>
      <w:proofErr w:type="gramEnd"/>
      <w:r w:rsidR="001420C1">
        <w:rPr>
          <w:i/>
        </w:rPr>
        <w:t xml:space="preserve"> de la phase candidature ;</w:t>
      </w:r>
    </w:p>
    <w:p w:rsidR="00890918" w:rsidRDefault="001420C1" w:rsidP="001420C1">
      <w:pPr>
        <w:pStyle w:val="Paragraphedeliste"/>
        <w:numPr>
          <w:ilvl w:val="0"/>
          <w:numId w:val="2"/>
        </w:numPr>
        <w:rPr>
          <w:i/>
        </w:rPr>
      </w:pPr>
      <w:proofErr w:type="gramStart"/>
      <w:r w:rsidRPr="001420C1">
        <w:rPr>
          <w:i/>
        </w:rPr>
        <w:t>suite</w:t>
      </w:r>
      <w:proofErr w:type="gramEnd"/>
      <w:r w:rsidRPr="001420C1">
        <w:rPr>
          <w:i/>
        </w:rPr>
        <w:t xml:space="preserve"> à</w:t>
      </w:r>
      <w:r w:rsidR="00890918" w:rsidRPr="001420C1">
        <w:rPr>
          <w:i/>
        </w:rPr>
        <w:t xml:space="preserve"> </w:t>
      </w:r>
      <w:r>
        <w:rPr>
          <w:i/>
        </w:rPr>
        <w:t xml:space="preserve">tout </w:t>
      </w:r>
      <w:r w:rsidR="00890918" w:rsidRPr="001420C1">
        <w:rPr>
          <w:i/>
        </w:rPr>
        <w:t xml:space="preserve">changement </w:t>
      </w:r>
      <w:r w:rsidRPr="001420C1">
        <w:rPr>
          <w:i/>
        </w:rPr>
        <w:t>ou évolution</w:t>
      </w:r>
      <w:r>
        <w:rPr>
          <w:i/>
        </w:rPr>
        <w:t xml:space="preserve"> affectant l’opérateur économique ;</w:t>
      </w:r>
    </w:p>
    <w:p w:rsidR="001420C1" w:rsidRPr="001420C1" w:rsidRDefault="001420C1" w:rsidP="001420C1">
      <w:pPr>
        <w:pStyle w:val="Paragraphedeliste"/>
        <w:numPr>
          <w:ilvl w:val="0"/>
          <w:numId w:val="2"/>
        </w:numPr>
        <w:rPr>
          <w:i/>
        </w:rPr>
      </w:pPr>
      <w:proofErr w:type="gramStart"/>
      <w:r>
        <w:rPr>
          <w:i/>
        </w:rPr>
        <w:t>sur</w:t>
      </w:r>
      <w:proofErr w:type="gramEnd"/>
      <w:r>
        <w:rPr>
          <w:i/>
        </w:rPr>
        <w:t xml:space="preserve"> demande du PA. </w:t>
      </w:r>
    </w:p>
    <w:p w:rsidR="003045AC" w:rsidRDefault="003045AC" w:rsidP="003045AC">
      <w:pPr>
        <w:rPr>
          <w:i/>
        </w:rPr>
      </w:pPr>
      <w:r>
        <w:rPr>
          <w:i/>
        </w:rPr>
        <w:t xml:space="preserve">Sauf indication contraire, l’ensemble </w:t>
      </w:r>
      <w:r w:rsidR="00890918">
        <w:rPr>
          <w:i/>
        </w:rPr>
        <w:t>des champs</w:t>
      </w:r>
      <w:r>
        <w:rPr>
          <w:i/>
        </w:rPr>
        <w:t xml:space="preserve"> doit obligatoirement être renseigné.</w:t>
      </w:r>
    </w:p>
    <w:p w:rsidR="003045AC" w:rsidRPr="003045AC" w:rsidRDefault="003045AC" w:rsidP="003045AC">
      <w:pPr>
        <w:rPr>
          <w:i/>
        </w:rPr>
      </w:pPr>
      <w:r>
        <w:rPr>
          <w:i/>
        </w:rPr>
        <w:t>En cas de groupement d’opérateurs économique</w:t>
      </w:r>
      <w:r w:rsidR="008B10FB">
        <w:rPr>
          <w:i/>
        </w:rPr>
        <w:t>s, chaque membre doit</w:t>
      </w:r>
      <w:r>
        <w:rPr>
          <w:i/>
        </w:rPr>
        <w:t xml:space="preserve"> remettre un exemplaire</w:t>
      </w:r>
      <w:r w:rsidR="008B10FB">
        <w:rPr>
          <w:i/>
        </w:rPr>
        <w:t xml:space="preserve"> du présent formulaire</w:t>
      </w:r>
      <w:r>
        <w:rPr>
          <w:i/>
        </w:rPr>
        <w:t xml:space="preserve">.  </w:t>
      </w:r>
    </w:p>
    <w:p w:rsidR="001C2F78" w:rsidRDefault="00516620" w:rsidP="001C2F78">
      <w:pPr>
        <w:pStyle w:val="Paragraphedeliste"/>
        <w:numPr>
          <w:ilvl w:val="0"/>
          <w:numId w:val="1"/>
        </w:numPr>
      </w:pPr>
      <w:r>
        <w:t xml:space="preserve">Identification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396"/>
        <w:gridCol w:w="7060"/>
      </w:tblGrid>
      <w:tr w:rsidR="001C2F78" w:rsidTr="008B10FB">
        <w:tc>
          <w:tcPr>
            <w:tcW w:w="1624" w:type="pct"/>
            <w:shd w:val="clear" w:color="auto" w:fill="DEEAF6" w:themeFill="accent1" w:themeFillTint="33"/>
          </w:tcPr>
          <w:p w:rsidR="001C2F78" w:rsidRDefault="00C26EBA" w:rsidP="001C2F78">
            <w:r>
              <w:t>Dénomination</w:t>
            </w:r>
            <w:r w:rsidR="001C2F78">
              <w:t xml:space="preserve"> de l’opérateur </w:t>
            </w:r>
          </w:p>
        </w:tc>
        <w:tc>
          <w:tcPr>
            <w:tcW w:w="3376" w:type="pct"/>
          </w:tcPr>
          <w:p w:rsidR="001C2F78" w:rsidRDefault="001C2F78" w:rsidP="001C2F78"/>
        </w:tc>
      </w:tr>
      <w:tr w:rsidR="001C2F78" w:rsidTr="008B10FB">
        <w:tc>
          <w:tcPr>
            <w:tcW w:w="1624" w:type="pct"/>
            <w:shd w:val="clear" w:color="auto" w:fill="DEEAF6" w:themeFill="accent1" w:themeFillTint="33"/>
          </w:tcPr>
          <w:p w:rsidR="001C2F78" w:rsidRDefault="001C2F78" w:rsidP="001C2F78">
            <w:r>
              <w:t>Adresse du siège social</w:t>
            </w:r>
          </w:p>
        </w:tc>
        <w:tc>
          <w:tcPr>
            <w:tcW w:w="3376" w:type="pct"/>
          </w:tcPr>
          <w:p w:rsidR="001C2F78" w:rsidRDefault="001C2F78" w:rsidP="001C2F78"/>
        </w:tc>
      </w:tr>
      <w:tr w:rsidR="001C2F78" w:rsidTr="008B10FB">
        <w:tc>
          <w:tcPr>
            <w:tcW w:w="1624" w:type="pct"/>
            <w:shd w:val="clear" w:color="auto" w:fill="DEEAF6" w:themeFill="accent1" w:themeFillTint="33"/>
          </w:tcPr>
          <w:p w:rsidR="001C2F78" w:rsidRDefault="001C2F78" w:rsidP="001C2F78">
            <w:r>
              <w:t>N° SIRET du siège social</w:t>
            </w:r>
          </w:p>
        </w:tc>
        <w:tc>
          <w:tcPr>
            <w:tcW w:w="3376" w:type="pct"/>
          </w:tcPr>
          <w:p w:rsidR="001C2F78" w:rsidRDefault="001C2F78" w:rsidP="001C2F78"/>
        </w:tc>
      </w:tr>
      <w:tr w:rsidR="001C2F78" w:rsidTr="008B10FB">
        <w:tc>
          <w:tcPr>
            <w:tcW w:w="1624" w:type="pct"/>
            <w:shd w:val="clear" w:color="auto" w:fill="DEEAF6" w:themeFill="accent1" w:themeFillTint="33"/>
          </w:tcPr>
          <w:p w:rsidR="001C2F78" w:rsidRDefault="00890918" w:rsidP="001C2F78">
            <w:r>
              <w:t>Raison sociale</w:t>
            </w:r>
          </w:p>
        </w:tc>
        <w:tc>
          <w:tcPr>
            <w:tcW w:w="3376" w:type="pct"/>
          </w:tcPr>
          <w:p w:rsidR="001C2F78" w:rsidRDefault="001C2F78" w:rsidP="001C2F78"/>
        </w:tc>
      </w:tr>
    </w:tbl>
    <w:p w:rsidR="001C2F78" w:rsidRDefault="001C2F78" w:rsidP="001C2F78"/>
    <w:p w:rsidR="0095311F" w:rsidRDefault="00890918" w:rsidP="001E265D">
      <w:pPr>
        <w:pStyle w:val="Paragraphedeliste"/>
        <w:numPr>
          <w:ilvl w:val="0"/>
          <w:numId w:val="1"/>
        </w:numPr>
      </w:pPr>
      <w:r>
        <w:t xml:space="preserve">Informations relatives à la facturation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55"/>
        <w:gridCol w:w="1560"/>
        <w:gridCol w:w="849"/>
        <w:gridCol w:w="2311"/>
        <w:gridCol w:w="1094"/>
        <w:gridCol w:w="3087"/>
      </w:tblGrid>
      <w:tr w:rsidR="00890918" w:rsidTr="00890918">
        <w:tc>
          <w:tcPr>
            <w:tcW w:w="1896" w:type="pct"/>
            <w:gridSpan w:val="3"/>
            <w:shd w:val="clear" w:color="auto" w:fill="DEEAF6" w:themeFill="accent1" w:themeFillTint="33"/>
          </w:tcPr>
          <w:p w:rsidR="00890918" w:rsidRDefault="00890918" w:rsidP="00861174">
            <w:r>
              <w:t>Adresse de facturation</w:t>
            </w:r>
          </w:p>
        </w:tc>
        <w:tc>
          <w:tcPr>
            <w:tcW w:w="3104" w:type="pct"/>
            <w:gridSpan w:val="3"/>
          </w:tcPr>
          <w:p w:rsidR="00890918" w:rsidRDefault="00890918" w:rsidP="00861174"/>
        </w:tc>
      </w:tr>
      <w:tr w:rsidR="00890918" w:rsidTr="00890918">
        <w:tc>
          <w:tcPr>
            <w:tcW w:w="1896" w:type="pct"/>
            <w:gridSpan w:val="3"/>
            <w:shd w:val="clear" w:color="auto" w:fill="DEEAF6" w:themeFill="accent1" w:themeFillTint="33"/>
          </w:tcPr>
          <w:p w:rsidR="00890918" w:rsidRDefault="00890918" w:rsidP="00861174">
            <w:r>
              <w:t xml:space="preserve">N° SIRET de l’adresse de facturation </w:t>
            </w:r>
          </w:p>
        </w:tc>
        <w:tc>
          <w:tcPr>
            <w:tcW w:w="3104" w:type="pct"/>
            <w:gridSpan w:val="3"/>
          </w:tcPr>
          <w:p w:rsidR="00890918" w:rsidRDefault="00890918" w:rsidP="00861174"/>
        </w:tc>
      </w:tr>
      <w:tr w:rsidR="00890918" w:rsidTr="00890918">
        <w:tc>
          <w:tcPr>
            <w:tcW w:w="1896" w:type="pct"/>
            <w:gridSpan w:val="3"/>
            <w:shd w:val="clear" w:color="auto" w:fill="DEEAF6" w:themeFill="accent1" w:themeFillTint="33"/>
          </w:tcPr>
          <w:p w:rsidR="00890918" w:rsidRDefault="00890918" w:rsidP="00861174">
            <w:r>
              <w:t xml:space="preserve">N° IBAN </w:t>
            </w:r>
          </w:p>
        </w:tc>
        <w:tc>
          <w:tcPr>
            <w:tcW w:w="3104" w:type="pct"/>
            <w:gridSpan w:val="3"/>
          </w:tcPr>
          <w:p w:rsidR="00890918" w:rsidRDefault="00890918" w:rsidP="00861174"/>
        </w:tc>
      </w:tr>
      <w:tr w:rsidR="00890918" w:rsidTr="00002AC8">
        <w:tc>
          <w:tcPr>
            <w:tcW w:w="744" w:type="pct"/>
            <w:shd w:val="clear" w:color="auto" w:fill="D5DCE4" w:themeFill="text2" w:themeFillTint="33"/>
            <w:vAlign w:val="center"/>
          </w:tcPr>
          <w:p w:rsidR="00890918" w:rsidRDefault="00890918" w:rsidP="00002AC8">
            <w:pPr>
              <w:jc w:val="center"/>
            </w:pPr>
            <w:r>
              <w:t>Banque</w:t>
            </w:r>
          </w:p>
        </w:tc>
        <w:tc>
          <w:tcPr>
            <w:tcW w:w="746" w:type="pct"/>
            <w:shd w:val="clear" w:color="auto" w:fill="D5DCE4" w:themeFill="text2" w:themeFillTint="33"/>
            <w:vAlign w:val="center"/>
          </w:tcPr>
          <w:p w:rsidR="00890918" w:rsidRDefault="00890918" w:rsidP="00002AC8">
            <w:pPr>
              <w:jc w:val="center"/>
            </w:pPr>
            <w:r>
              <w:t>Guichet</w:t>
            </w:r>
          </w:p>
        </w:tc>
        <w:tc>
          <w:tcPr>
            <w:tcW w:w="1511" w:type="pct"/>
            <w:gridSpan w:val="2"/>
            <w:shd w:val="clear" w:color="auto" w:fill="D5DCE4" w:themeFill="text2" w:themeFillTint="33"/>
            <w:vAlign w:val="center"/>
          </w:tcPr>
          <w:p w:rsidR="00890918" w:rsidRDefault="00890918" w:rsidP="00002AC8">
            <w:pPr>
              <w:jc w:val="center"/>
            </w:pPr>
            <w:r>
              <w:t>N° de compte</w:t>
            </w:r>
          </w:p>
        </w:tc>
        <w:tc>
          <w:tcPr>
            <w:tcW w:w="523" w:type="pct"/>
            <w:shd w:val="clear" w:color="auto" w:fill="D5DCE4" w:themeFill="text2" w:themeFillTint="33"/>
            <w:vAlign w:val="center"/>
          </w:tcPr>
          <w:p w:rsidR="00890918" w:rsidRDefault="00890918" w:rsidP="00002AC8">
            <w:pPr>
              <w:jc w:val="center"/>
            </w:pPr>
            <w:r>
              <w:t>Clé RIB</w:t>
            </w:r>
          </w:p>
        </w:tc>
        <w:tc>
          <w:tcPr>
            <w:tcW w:w="1478" w:type="pct"/>
            <w:shd w:val="clear" w:color="auto" w:fill="D5DCE4" w:themeFill="text2" w:themeFillTint="33"/>
            <w:vAlign w:val="center"/>
          </w:tcPr>
          <w:p w:rsidR="00890918" w:rsidRDefault="00890918" w:rsidP="00002AC8">
            <w:pPr>
              <w:jc w:val="center"/>
            </w:pPr>
            <w:r>
              <w:t>Domiciliation</w:t>
            </w:r>
          </w:p>
        </w:tc>
      </w:tr>
      <w:tr w:rsidR="00890918" w:rsidTr="00890918">
        <w:tc>
          <w:tcPr>
            <w:tcW w:w="744" w:type="pct"/>
          </w:tcPr>
          <w:p w:rsidR="00890918" w:rsidRDefault="00890918" w:rsidP="00861174"/>
        </w:tc>
        <w:tc>
          <w:tcPr>
            <w:tcW w:w="746" w:type="pct"/>
          </w:tcPr>
          <w:p w:rsidR="00890918" w:rsidRDefault="00890918" w:rsidP="00861174"/>
        </w:tc>
        <w:tc>
          <w:tcPr>
            <w:tcW w:w="1511" w:type="pct"/>
            <w:gridSpan w:val="2"/>
          </w:tcPr>
          <w:p w:rsidR="00890918" w:rsidRDefault="00890918" w:rsidP="00861174"/>
        </w:tc>
        <w:tc>
          <w:tcPr>
            <w:tcW w:w="523" w:type="pct"/>
          </w:tcPr>
          <w:p w:rsidR="00890918" w:rsidRDefault="00890918" w:rsidP="00861174"/>
        </w:tc>
        <w:tc>
          <w:tcPr>
            <w:tcW w:w="1478" w:type="pct"/>
          </w:tcPr>
          <w:p w:rsidR="00890918" w:rsidRDefault="00890918" w:rsidP="00861174"/>
        </w:tc>
      </w:tr>
    </w:tbl>
    <w:p w:rsidR="00890918" w:rsidRDefault="00890918" w:rsidP="00890918"/>
    <w:p w:rsidR="00794376" w:rsidRDefault="00794376" w:rsidP="001E265D">
      <w:pPr>
        <w:pStyle w:val="Paragraphedeliste"/>
        <w:numPr>
          <w:ilvl w:val="0"/>
          <w:numId w:val="1"/>
        </w:numPr>
      </w:pPr>
      <w:r>
        <w:t xml:space="preserve">Informations relatives à la structure de l’opérateur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5228"/>
        <w:gridCol w:w="2614"/>
        <w:gridCol w:w="2614"/>
      </w:tblGrid>
      <w:tr w:rsidR="00CB58F6" w:rsidTr="0022518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B58F6" w:rsidRDefault="00CB58F6" w:rsidP="00CB58F6">
            <w:r>
              <w:t>PME</w:t>
            </w:r>
            <w:r>
              <w:rPr>
                <w:rStyle w:val="Appelnotedebasdep"/>
              </w:rPr>
              <w:footnoteReference w:id="1"/>
            </w:r>
            <w: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F6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  <w:r>
              <w:t xml:space="preserve"> OUI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F6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  <w:r>
              <w:t xml:space="preserve"> NON</w:t>
            </w:r>
          </w:p>
        </w:tc>
      </w:tr>
      <w:tr w:rsidR="00CB58F6" w:rsidTr="0022518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B58F6" w:rsidRDefault="00CB58F6" w:rsidP="006127A5">
            <w:r>
              <w:t>L’opérateur est-il une société fille</w:t>
            </w:r>
            <w:r w:rsidR="001420C1">
              <w:t xml:space="preserve"> (filiale)</w:t>
            </w:r>
            <w:r>
              <w:t xml:space="preserve"> ?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F6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  <w:r>
              <w:t xml:space="preserve"> OUI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F6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  <w:r>
              <w:t xml:space="preserve"> NON</w:t>
            </w:r>
          </w:p>
        </w:tc>
      </w:tr>
      <w:tr w:rsidR="00CB58F6" w:rsidTr="0022518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B58F6" w:rsidRDefault="00CB58F6" w:rsidP="006127A5">
            <w:r>
              <w:t>A remplir si l’opérateur est une société fille (filiale)</w:t>
            </w:r>
          </w:p>
        </w:tc>
      </w:tr>
      <w:tr w:rsidR="006127A5" w:rsidTr="0022518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127A5" w:rsidRDefault="00CB58F6" w:rsidP="006127A5">
            <w:r>
              <w:t>Dénomination de la société mère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A5" w:rsidRDefault="006127A5" w:rsidP="006127A5"/>
        </w:tc>
      </w:tr>
      <w:tr w:rsidR="00CB58F6" w:rsidTr="0022518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B58F6" w:rsidRDefault="00CB58F6" w:rsidP="006127A5">
            <w:r>
              <w:t>Adresse du siège social de la société mère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F6" w:rsidRDefault="00CB58F6" w:rsidP="006127A5"/>
        </w:tc>
      </w:tr>
      <w:tr w:rsidR="00CB58F6" w:rsidTr="0022518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B58F6" w:rsidRDefault="00CB58F6" w:rsidP="006127A5">
            <w:r>
              <w:t>N° SIRET  du siège social</w:t>
            </w:r>
            <w:r w:rsidR="008E7334">
              <w:t xml:space="preserve"> de la société mère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F6" w:rsidRDefault="00CB58F6" w:rsidP="006127A5"/>
        </w:tc>
      </w:tr>
    </w:tbl>
    <w:p w:rsidR="00794376" w:rsidRDefault="00794376" w:rsidP="00794376"/>
    <w:p w:rsidR="001E265D" w:rsidRDefault="001E265D" w:rsidP="001E265D">
      <w:pPr>
        <w:pStyle w:val="Paragraphedeliste"/>
        <w:numPr>
          <w:ilvl w:val="0"/>
          <w:numId w:val="1"/>
        </w:numPr>
      </w:pPr>
      <w:r>
        <w:lastRenderedPageBreak/>
        <w:t>Groupement d’opérateurs économique</w:t>
      </w:r>
      <w:r w:rsidR="00C26EBA">
        <w:t>s</w:t>
      </w:r>
      <w:r>
        <w:t xml:space="preserve"> (à remplir le cas échéant)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5228"/>
        <w:gridCol w:w="2614"/>
        <w:gridCol w:w="2614"/>
      </w:tblGrid>
      <w:tr w:rsidR="00C26EBA" w:rsidTr="00DC375A">
        <w:tc>
          <w:tcPr>
            <w:tcW w:w="2500" w:type="pct"/>
            <w:shd w:val="clear" w:color="auto" w:fill="DEEAF6" w:themeFill="accent1" w:themeFillTint="33"/>
          </w:tcPr>
          <w:p w:rsidR="00C26EBA" w:rsidRDefault="00C26EBA" w:rsidP="00C26EBA">
            <w:r>
              <w:t xml:space="preserve">Dénomination du mandataire </w:t>
            </w:r>
            <w:r w:rsidR="003045AC">
              <w:t>du groupement</w:t>
            </w:r>
          </w:p>
        </w:tc>
        <w:tc>
          <w:tcPr>
            <w:tcW w:w="2500" w:type="pct"/>
            <w:gridSpan w:val="2"/>
          </w:tcPr>
          <w:p w:rsidR="00C26EBA" w:rsidRDefault="00C26EBA" w:rsidP="00C26EBA"/>
        </w:tc>
      </w:tr>
      <w:tr w:rsidR="00590B8D" w:rsidTr="00DC375A">
        <w:tc>
          <w:tcPr>
            <w:tcW w:w="2500" w:type="pct"/>
            <w:shd w:val="clear" w:color="auto" w:fill="DEEAF6" w:themeFill="accent1" w:themeFillTint="33"/>
          </w:tcPr>
          <w:p w:rsidR="00590B8D" w:rsidRDefault="00590B8D" w:rsidP="00C26EBA">
            <w:r>
              <w:t>Forme du groupement</w:t>
            </w:r>
          </w:p>
        </w:tc>
        <w:tc>
          <w:tcPr>
            <w:tcW w:w="1250" w:type="pct"/>
          </w:tcPr>
          <w:p w:rsidR="00590B8D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  <w:r>
              <w:t xml:space="preserve"> Conjoint</w:t>
            </w:r>
          </w:p>
        </w:tc>
        <w:tc>
          <w:tcPr>
            <w:tcW w:w="1250" w:type="pct"/>
          </w:tcPr>
          <w:p w:rsidR="00590B8D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  <w:r>
              <w:t xml:space="preserve"> Solidaire</w:t>
            </w:r>
          </w:p>
        </w:tc>
      </w:tr>
      <w:tr w:rsidR="00C26EBA" w:rsidTr="00DC375A">
        <w:tc>
          <w:tcPr>
            <w:tcW w:w="2500" w:type="pct"/>
            <w:shd w:val="clear" w:color="auto" w:fill="DEEAF6" w:themeFill="accent1" w:themeFillTint="33"/>
          </w:tcPr>
          <w:p w:rsidR="00C26EBA" w:rsidRDefault="00C26EBA" w:rsidP="00C26EBA">
            <w:r>
              <w:t>Tâches de l’opérateur au sein du groupement</w:t>
            </w:r>
          </w:p>
        </w:tc>
        <w:tc>
          <w:tcPr>
            <w:tcW w:w="2500" w:type="pct"/>
            <w:gridSpan w:val="2"/>
          </w:tcPr>
          <w:p w:rsidR="00C26EBA" w:rsidRDefault="00C26EBA" w:rsidP="00C26EBA"/>
        </w:tc>
      </w:tr>
    </w:tbl>
    <w:p w:rsidR="00C26EBA" w:rsidRDefault="00C26EBA" w:rsidP="00C26EBA"/>
    <w:p w:rsidR="00516620" w:rsidRDefault="00516620" w:rsidP="00516620">
      <w:pPr>
        <w:pStyle w:val="Paragraphedeliste"/>
        <w:numPr>
          <w:ilvl w:val="0"/>
          <w:numId w:val="1"/>
        </w:numPr>
      </w:pPr>
      <w:r>
        <w:t xml:space="preserve">Personnes habilitées à </w:t>
      </w:r>
      <w:r w:rsidR="00DC375A">
        <w:t>représenter</w:t>
      </w:r>
      <w:r>
        <w:t xml:space="preserve"> </w:t>
      </w:r>
      <w:r w:rsidR="00DC375A">
        <w:t>l’opérateur</w:t>
      </w:r>
      <w:r>
        <w:t xml:space="preserve"> </w:t>
      </w:r>
      <w:r w:rsidR="00C26EBA">
        <w:t>et leurs coordonnées</w:t>
      </w:r>
    </w:p>
    <w:p w:rsidR="00DC375A" w:rsidRPr="0095311F" w:rsidRDefault="00DC375A" w:rsidP="00002AC8">
      <w:pPr>
        <w:jc w:val="both"/>
        <w:rPr>
          <w:i/>
        </w:rPr>
      </w:pPr>
      <w:r w:rsidRPr="0095311F">
        <w:rPr>
          <w:i/>
        </w:rPr>
        <w:t xml:space="preserve">Indiquer l’ensemble des personnes </w:t>
      </w:r>
      <w:r w:rsidR="003045AC" w:rsidRPr="0095311F">
        <w:rPr>
          <w:i/>
        </w:rPr>
        <w:t>habilitée</w:t>
      </w:r>
      <w:r w:rsidR="008E7334">
        <w:rPr>
          <w:i/>
        </w:rPr>
        <w:t>s à le représenter auprès du PA</w:t>
      </w:r>
      <w:r w:rsidR="003045AC" w:rsidRPr="0095311F">
        <w:rPr>
          <w:i/>
        </w:rPr>
        <w:t xml:space="preserve"> pour les besoins de l’exécution d’un MS.</w:t>
      </w:r>
      <w:r w:rsidR="0095311F">
        <w:rPr>
          <w:i/>
        </w:rPr>
        <w:t xml:space="preserve"> Cette liste doit notamment comporter, outre les personnes habilitées à engager l’opérateur de manière générale (dirigeant, gérant etc.), les personnes chargées du suivi et de l’exécution des contrats (chargé d’affaires etc.).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859"/>
        <w:gridCol w:w="2907"/>
        <w:gridCol w:w="2346"/>
        <w:gridCol w:w="2344"/>
      </w:tblGrid>
      <w:tr w:rsidR="00C26EBA" w:rsidTr="00002AC8">
        <w:tc>
          <w:tcPr>
            <w:tcW w:w="1367" w:type="pct"/>
            <w:shd w:val="clear" w:color="auto" w:fill="DEEAF6" w:themeFill="accent1" w:themeFillTint="33"/>
            <w:vAlign w:val="center"/>
          </w:tcPr>
          <w:p w:rsidR="00C26EBA" w:rsidRDefault="00C26EBA" w:rsidP="00002AC8">
            <w:pPr>
              <w:jc w:val="center"/>
            </w:pPr>
            <w:r>
              <w:t>NOM, Prénom</w:t>
            </w:r>
          </w:p>
        </w:tc>
        <w:tc>
          <w:tcPr>
            <w:tcW w:w="1390" w:type="pct"/>
            <w:shd w:val="clear" w:color="auto" w:fill="DEEAF6" w:themeFill="accent1" w:themeFillTint="33"/>
            <w:vAlign w:val="center"/>
          </w:tcPr>
          <w:p w:rsidR="00C26EBA" w:rsidRDefault="00C26EBA" w:rsidP="00002AC8">
            <w:pPr>
              <w:jc w:val="center"/>
            </w:pPr>
            <w:r>
              <w:t>Fonction</w:t>
            </w:r>
          </w:p>
        </w:tc>
        <w:tc>
          <w:tcPr>
            <w:tcW w:w="1122" w:type="pct"/>
            <w:shd w:val="clear" w:color="auto" w:fill="DEEAF6" w:themeFill="accent1" w:themeFillTint="33"/>
            <w:vAlign w:val="center"/>
          </w:tcPr>
          <w:p w:rsidR="00C26EBA" w:rsidRDefault="00C26EBA" w:rsidP="00002AC8">
            <w:pPr>
              <w:jc w:val="center"/>
            </w:pPr>
            <w:r>
              <w:t>Adresse courriel</w:t>
            </w:r>
          </w:p>
        </w:tc>
        <w:tc>
          <w:tcPr>
            <w:tcW w:w="1122" w:type="pct"/>
            <w:shd w:val="clear" w:color="auto" w:fill="DEEAF6" w:themeFill="accent1" w:themeFillTint="33"/>
            <w:vAlign w:val="center"/>
          </w:tcPr>
          <w:p w:rsidR="00C26EBA" w:rsidRDefault="00590B8D" w:rsidP="00002AC8">
            <w:pPr>
              <w:jc w:val="center"/>
            </w:pPr>
            <w:r>
              <w:t>N° de téléphone</w:t>
            </w:r>
          </w:p>
        </w:tc>
      </w:tr>
      <w:tr w:rsidR="00C26EBA" w:rsidTr="00DC375A">
        <w:tc>
          <w:tcPr>
            <w:tcW w:w="1367" w:type="pct"/>
          </w:tcPr>
          <w:p w:rsidR="00C26EBA" w:rsidRDefault="00C26EBA" w:rsidP="00C26EBA"/>
        </w:tc>
        <w:tc>
          <w:tcPr>
            <w:tcW w:w="1390" w:type="pct"/>
          </w:tcPr>
          <w:p w:rsidR="00C26EBA" w:rsidRDefault="00C26EBA" w:rsidP="00C26EBA"/>
        </w:tc>
        <w:tc>
          <w:tcPr>
            <w:tcW w:w="1122" w:type="pct"/>
          </w:tcPr>
          <w:p w:rsidR="00C26EBA" w:rsidRDefault="00C26EBA" w:rsidP="00C26EBA"/>
        </w:tc>
        <w:tc>
          <w:tcPr>
            <w:tcW w:w="1122" w:type="pct"/>
          </w:tcPr>
          <w:p w:rsidR="00C26EBA" w:rsidRDefault="00C26EBA" w:rsidP="00C26EBA"/>
        </w:tc>
      </w:tr>
    </w:tbl>
    <w:p w:rsidR="00C26EBA" w:rsidRPr="003045AC" w:rsidRDefault="003045AC" w:rsidP="00C26EBA">
      <w:pPr>
        <w:rPr>
          <w:i/>
        </w:rPr>
      </w:pPr>
      <w:r>
        <w:rPr>
          <w:i/>
        </w:rPr>
        <w:t>(</w:t>
      </w:r>
      <w:proofErr w:type="gramStart"/>
      <w:r>
        <w:rPr>
          <w:i/>
        </w:rPr>
        <w:t>ajouter</w:t>
      </w:r>
      <w:proofErr w:type="gramEnd"/>
      <w:r>
        <w:rPr>
          <w:i/>
        </w:rPr>
        <w:t xml:space="preserve"> autant de ligne</w:t>
      </w:r>
      <w:r w:rsidR="008E7334">
        <w:rPr>
          <w:i/>
        </w:rPr>
        <w:t>s</w:t>
      </w:r>
      <w:r>
        <w:rPr>
          <w:i/>
        </w:rPr>
        <w:t xml:space="preserve"> que néces</w:t>
      </w:r>
      <w:r w:rsidR="008E7334">
        <w:rPr>
          <w:i/>
        </w:rPr>
        <w:t>saire</w:t>
      </w:r>
      <w:r>
        <w:rPr>
          <w:i/>
        </w:rPr>
        <w:t>)</w:t>
      </w:r>
    </w:p>
    <w:p w:rsidR="00794376" w:rsidRDefault="00794376" w:rsidP="00516620">
      <w:pPr>
        <w:pStyle w:val="Paragraphedeliste"/>
        <w:numPr>
          <w:ilvl w:val="0"/>
          <w:numId w:val="1"/>
        </w:numPr>
      </w:pPr>
      <w:r>
        <w:t xml:space="preserve">Points de contact </w:t>
      </w:r>
    </w:p>
    <w:p w:rsidR="003045AC" w:rsidRPr="0095311F" w:rsidRDefault="003045AC" w:rsidP="00002AC8">
      <w:pPr>
        <w:jc w:val="both"/>
        <w:rPr>
          <w:i/>
        </w:rPr>
      </w:pPr>
      <w:r w:rsidRPr="0095311F">
        <w:rPr>
          <w:i/>
        </w:rPr>
        <w:t>Indiquer les adresses fonctionnelle</w:t>
      </w:r>
      <w:r w:rsidR="0095311F" w:rsidRPr="0095311F">
        <w:rPr>
          <w:i/>
        </w:rPr>
        <w:t>s et numéros de téléphone</w:t>
      </w:r>
      <w:r w:rsidRPr="0095311F">
        <w:rPr>
          <w:i/>
        </w:rPr>
        <w:t xml:space="preserve"> à contacter en cas de besoin pour obtenir des documents et informations dans les deux domaines </w:t>
      </w:r>
      <w:r w:rsidR="0095311F" w:rsidRPr="0095311F">
        <w:rPr>
          <w:i/>
        </w:rPr>
        <w:t>cités</w:t>
      </w:r>
      <w:r w:rsidR="0095311F">
        <w:rPr>
          <w:i/>
        </w:rPr>
        <w:t>.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484"/>
        <w:gridCol w:w="3486"/>
        <w:gridCol w:w="3486"/>
      </w:tblGrid>
      <w:tr w:rsidR="00794376" w:rsidTr="00002AC8">
        <w:tc>
          <w:tcPr>
            <w:tcW w:w="1666" w:type="pct"/>
            <w:shd w:val="clear" w:color="auto" w:fill="BDD6EE" w:themeFill="accent1" w:themeFillTint="66"/>
            <w:vAlign w:val="center"/>
          </w:tcPr>
          <w:p w:rsidR="00794376" w:rsidRDefault="00794376" w:rsidP="00002AC8">
            <w:pPr>
              <w:jc w:val="center"/>
            </w:pPr>
            <w:r>
              <w:t>Domaine</w:t>
            </w:r>
          </w:p>
        </w:tc>
        <w:tc>
          <w:tcPr>
            <w:tcW w:w="1667" w:type="pct"/>
            <w:shd w:val="clear" w:color="auto" w:fill="BDD6EE" w:themeFill="accent1" w:themeFillTint="66"/>
            <w:vAlign w:val="center"/>
          </w:tcPr>
          <w:p w:rsidR="00794376" w:rsidRDefault="00794376" w:rsidP="00002AC8">
            <w:pPr>
              <w:jc w:val="center"/>
            </w:pPr>
            <w:r>
              <w:t>Adresse courriel</w:t>
            </w:r>
          </w:p>
        </w:tc>
        <w:tc>
          <w:tcPr>
            <w:tcW w:w="1667" w:type="pct"/>
            <w:shd w:val="clear" w:color="auto" w:fill="BDD6EE" w:themeFill="accent1" w:themeFillTint="66"/>
            <w:vAlign w:val="center"/>
          </w:tcPr>
          <w:p w:rsidR="00794376" w:rsidRDefault="00794376" w:rsidP="00002AC8">
            <w:pPr>
              <w:jc w:val="center"/>
            </w:pPr>
            <w:r>
              <w:t>N° de téléphone</w:t>
            </w:r>
          </w:p>
        </w:tc>
      </w:tr>
      <w:tr w:rsidR="00D25395" w:rsidTr="00DC375A">
        <w:tc>
          <w:tcPr>
            <w:tcW w:w="1666" w:type="pct"/>
            <w:shd w:val="clear" w:color="auto" w:fill="DEEAF6" w:themeFill="accent1" w:themeFillTint="33"/>
          </w:tcPr>
          <w:p w:rsidR="00D25395" w:rsidRDefault="00D25395" w:rsidP="00794376">
            <w:r>
              <w:t>Suivi</w:t>
            </w:r>
          </w:p>
        </w:tc>
        <w:tc>
          <w:tcPr>
            <w:tcW w:w="1667" w:type="pct"/>
          </w:tcPr>
          <w:p w:rsidR="00D25395" w:rsidRDefault="00D25395" w:rsidP="00794376"/>
        </w:tc>
        <w:tc>
          <w:tcPr>
            <w:tcW w:w="1667" w:type="pct"/>
          </w:tcPr>
          <w:p w:rsidR="00D25395" w:rsidRDefault="00D25395" w:rsidP="00794376"/>
        </w:tc>
      </w:tr>
      <w:tr w:rsidR="00794376" w:rsidTr="00DC375A">
        <w:tc>
          <w:tcPr>
            <w:tcW w:w="1666" w:type="pct"/>
            <w:shd w:val="clear" w:color="auto" w:fill="DEEAF6" w:themeFill="accent1" w:themeFillTint="33"/>
          </w:tcPr>
          <w:p w:rsidR="00794376" w:rsidRDefault="00794376" w:rsidP="00794376">
            <w:r>
              <w:t xml:space="preserve">Fiches de données de sécurité </w:t>
            </w:r>
          </w:p>
        </w:tc>
        <w:tc>
          <w:tcPr>
            <w:tcW w:w="1667" w:type="pct"/>
          </w:tcPr>
          <w:p w:rsidR="00794376" w:rsidRDefault="00794376" w:rsidP="00794376"/>
        </w:tc>
        <w:tc>
          <w:tcPr>
            <w:tcW w:w="1667" w:type="pct"/>
          </w:tcPr>
          <w:p w:rsidR="00794376" w:rsidRDefault="00794376" w:rsidP="00794376"/>
        </w:tc>
      </w:tr>
      <w:tr w:rsidR="00794376" w:rsidTr="00DC375A">
        <w:tc>
          <w:tcPr>
            <w:tcW w:w="1666" w:type="pct"/>
            <w:shd w:val="clear" w:color="auto" w:fill="DEEAF6" w:themeFill="accent1" w:themeFillTint="33"/>
          </w:tcPr>
          <w:p w:rsidR="00794376" w:rsidRDefault="00794376" w:rsidP="00794376">
            <w:r>
              <w:t>Certificats d’analyse</w:t>
            </w:r>
          </w:p>
        </w:tc>
        <w:tc>
          <w:tcPr>
            <w:tcW w:w="1667" w:type="pct"/>
          </w:tcPr>
          <w:p w:rsidR="00794376" w:rsidRDefault="00794376" w:rsidP="00794376"/>
        </w:tc>
        <w:tc>
          <w:tcPr>
            <w:tcW w:w="1667" w:type="pct"/>
          </w:tcPr>
          <w:p w:rsidR="00794376" w:rsidRDefault="00794376" w:rsidP="00794376"/>
        </w:tc>
      </w:tr>
    </w:tbl>
    <w:p w:rsidR="00794376" w:rsidRDefault="00794376" w:rsidP="00794376"/>
    <w:p w:rsidR="00516620" w:rsidRDefault="00516620" w:rsidP="00516620">
      <w:pPr>
        <w:pStyle w:val="Paragraphedeliste"/>
        <w:numPr>
          <w:ilvl w:val="0"/>
          <w:numId w:val="1"/>
        </w:numPr>
      </w:pPr>
      <w:r>
        <w:t>Fermeture pour congés annuels</w:t>
      </w:r>
    </w:p>
    <w:p w:rsidR="00890918" w:rsidRPr="00890918" w:rsidRDefault="00890918" w:rsidP="00002AC8">
      <w:pPr>
        <w:jc w:val="both"/>
        <w:rPr>
          <w:i/>
        </w:rPr>
      </w:pPr>
      <w:r>
        <w:rPr>
          <w:i/>
        </w:rPr>
        <w:t xml:space="preserve">En application de l’article 11.8 du CCPSAD, renseigner l’ensemble des semaines concernées par la fermeture pour congés annuels (exemple : S51, S52), dans la limite de cinq semaines par an.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7484"/>
      </w:tblGrid>
      <w:tr w:rsidR="00590B8D" w:rsidTr="00DC375A">
        <w:tc>
          <w:tcPr>
            <w:tcW w:w="1421" w:type="pct"/>
            <w:shd w:val="clear" w:color="auto" w:fill="DEEAF6" w:themeFill="accent1" w:themeFillTint="33"/>
          </w:tcPr>
          <w:p w:rsidR="00590B8D" w:rsidRDefault="00590B8D" w:rsidP="00590B8D">
            <w:r>
              <w:t xml:space="preserve">Période estivale </w:t>
            </w:r>
          </w:p>
        </w:tc>
        <w:tc>
          <w:tcPr>
            <w:tcW w:w="3579" w:type="pct"/>
          </w:tcPr>
          <w:p w:rsidR="00590B8D" w:rsidRDefault="00590B8D" w:rsidP="00590B8D"/>
        </w:tc>
      </w:tr>
      <w:tr w:rsidR="00590B8D" w:rsidTr="00DC375A">
        <w:tc>
          <w:tcPr>
            <w:tcW w:w="1421" w:type="pct"/>
            <w:shd w:val="clear" w:color="auto" w:fill="DEEAF6" w:themeFill="accent1" w:themeFillTint="33"/>
          </w:tcPr>
          <w:p w:rsidR="00590B8D" w:rsidRDefault="00590B8D" w:rsidP="00590B8D">
            <w:r>
              <w:t>Période hivernale</w:t>
            </w:r>
          </w:p>
        </w:tc>
        <w:tc>
          <w:tcPr>
            <w:tcW w:w="3579" w:type="pct"/>
          </w:tcPr>
          <w:p w:rsidR="00590B8D" w:rsidRDefault="00590B8D" w:rsidP="00590B8D"/>
        </w:tc>
      </w:tr>
    </w:tbl>
    <w:p w:rsidR="00590B8D" w:rsidRDefault="00590B8D" w:rsidP="00590B8D"/>
    <w:p w:rsidR="00516620" w:rsidRDefault="00516620" w:rsidP="00516620">
      <w:pPr>
        <w:pStyle w:val="Paragraphedeliste"/>
        <w:numPr>
          <w:ilvl w:val="0"/>
          <w:numId w:val="1"/>
        </w:numPr>
      </w:pPr>
      <w:r>
        <w:t xml:space="preserve">Catégories </w:t>
      </w:r>
    </w:p>
    <w:p w:rsidR="00976C2A" w:rsidRPr="00976C2A" w:rsidRDefault="00976C2A" w:rsidP="00002AC8">
      <w:pPr>
        <w:jc w:val="both"/>
        <w:rPr>
          <w:i/>
        </w:rPr>
      </w:pPr>
      <w:r>
        <w:rPr>
          <w:i/>
        </w:rPr>
        <w:t>Cocher</w:t>
      </w:r>
      <w:r w:rsidR="008E7334">
        <w:rPr>
          <w:i/>
        </w:rPr>
        <w:t xml:space="preserve"> la</w:t>
      </w:r>
      <w:r>
        <w:rPr>
          <w:i/>
        </w:rPr>
        <w:t xml:space="preserve"> ou les cases de la deuxième colonne </w:t>
      </w:r>
      <w:r w:rsidR="002B5227">
        <w:rPr>
          <w:i/>
        </w:rPr>
        <w:t>correspondant à la ou aux</w:t>
      </w:r>
      <w:r>
        <w:rPr>
          <w:i/>
        </w:rPr>
        <w:t xml:space="preserve"> catégories auxquelles l’opérateur candidate</w:t>
      </w:r>
      <w:r w:rsidR="002B5227">
        <w:rPr>
          <w:i/>
        </w:rPr>
        <w:t>.</w:t>
      </w:r>
      <w:r>
        <w:rPr>
          <w:i/>
        </w:rPr>
        <w:t xml:space="preserve"> Ne pas remplir les cases grisées de la troisième colonne.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5228"/>
        <w:gridCol w:w="2614"/>
        <w:gridCol w:w="2614"/>
      </w:tblGrid>
      <w:tr w:rsidR="00360232" w:rsidTr="00002AC8">
        <w:tc>
          <w:tcPr>
            <w:tcW w:w="2500" w:type="pct"/>
            <w:shd w:val="clear" w:color="auto" w:fill="BDD6EE" w:themeFill="accent1" w:themeFillTint="66"/>
            <w:vAlign w:val="center"/>
          </w:tcPr>
          <w:p w:rsidR="00360232" w:rsidRDefault="00360232" w:rsidP="00002AC8">
            <w:pPr>
              <w:jc w:val="center"/>
            </w:pPr>
            <w:r>
              <w:t>Intitulé de la catégorie</w:t>
            </w:r>
          </w:p>
        </w:tc>
        <w:tc>
          <w:tcPr>
            <w:tcW w:w="1250" w:type="pct"/>
            <w:shd w:val="clear" w:color="auto" w:fill="BDD6EE" w:themeFill="accent1" w:themeFillTint="66"/>
            <w:vAlign w:val="center"/>
          </w:tcPr>
          <w:p w:rsidR="00360232" w:rsidRDefault="00360232" w:rsidP="00002AC8">
            <w:pPr>
              <w:jc w:val="center"/>
            </w:pPr>
            <w:r>
              <w:t>L’opérateur se porte candidat</w:t>
            </w:r>
          </w:p>
        </w:tc>
        <w:tc>
          <w:tcPr>
            <w:tcW w:w="1250" w:type="pct"/>
            <w:shd w:val="clear" w:color="auto" w:fill="BDD6EE" w:themeFill="accent1" w:themeFillTint="66"/>
            <w:vAlign w:val="center"/>
          </w:tcPr>
          <w:p w:rsidR="00360232" w:rsidRDefault="00360232" w:rsidP="00002AC8">
            <w:pPr>
              <w:jc w:val="center"/>
            </w:pPr>
            <w:r>
              <w:t>L’opérateur est admis</w:t>
            </w:r>
          </w:p>
        </w:tc>
      </w:tr>
      <w:tr w:rsidR="00360232" w:rsidTr="00DC375A">
        <w:tc>
          <w:tcPr>
            <w:tcW w:w="2500" w:type="pct"/>
            <w:shd w:val="clear" w:color="auto" w:fill="DEEAF6" w:themeFill="accent1" w:themeFillTint="33"/>
          </w:tcPr>
          <w:p w:rsidR="00360232" w:rsidRDefault="00360232" w:rsidP="00590B8D">
            <w:r>
              <w:t>Caté</w:t>
            </w:r>
            <w:r w:rsidRPr="003B3216">
              <w:t>gorie 1 : HUILES</w:t>
            </w:r>
          </w:p>
        </w:tc>
        <w:tc>
          <w:tcPr>
            <w:tcW w:w="1250" w:type="pct"/>
          </w:tcPr>
          <w:p w:rsidR="00360232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</w:p>
        </w:tc>
        <w:tc>
          <w:tcPr>
            <w:tcW w:w="1250" w:type="pct"/>
            <w:shd w:val="clear" w:color="auto" w:fill="D0CECE" w:themeFill="background2" w:themeFillShade="E6"/>
          </w:tcPr>
          <w:p w:rsidR="00360232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</w:p>
        </w:tc>
      </w:tr>
      <w:tr w:rsidR="00360232" w:rsidTr="00DC375A">
        <w:tc>
          <w:tcPr>
            <w:tcW w:w="2500" w:type="pct"/>
            <w:shd w:val="clear" w:color="auto" w:fill="DEEAF6" w:themeFill="accent1" w:themeFillTint="33"/>
          </w:tcPr>
          <w:p w:rsidR="00360232" w:rsidRPr="003B3216" w:rsidRDefault="00360232" w:rsidP="00360232">
            <w:r w:rsidRPr="003B3216">
              <w:t>Catégorie 2 : GRAISSES</w:t>
            </w:r>
          </w:p>
        </w:tc>
        <w:tc>
          <w:tcPr>
            <w:tcW w:w="1250" w:type="pct"/>
          </w:tcPr>
          <w:p w:rsidR="00360232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</w:p>
        </w:tc>
        <w:tc>
          <w:tcPr>
            <w:tcW w:w="1250" w:type="pct"/>
            <w:shd w:val="clear" w:color="auto" w:fill="D0CECE" w:themeFill="background2" w:themeFillShade="E6"/>
          </w:tcPr>
          <w:p w:rsidR="00360232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</w:p>
        </w:tc>
      </w:tr>
      <w:tr w:rsidR="00360232" w:rsidTr="00DC375A">
        <w:tc>
          <w:tcPr>
            <w:tcW w:w="2500" w:type="pct"/>
            <w:shd w:val="clear" w:color="auto" w:fill="DEEAF6" w:themeFill="accent1" w:themeFillTint="33"/>
          </w:tcPr>
          <w:p w:rsidR="00360232" w:rsidRDefault="00360232" w:rsidP="00360232">
            <w:r w:rsidRPr="003B3216">
              <w:t>Catégorie 3 : HYDRAULIQUES</w:t>
            </w:r>
          </w:p>
        </w:tc>
        <w:tc>
          <w:tcPr>
            <w:tcW w:w="1250" w:type="pct"/>
          </w:tcPr>
          <w:p w:rsidR="00360232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</w:p>
        </w:tc>
        <w:tc>
          <w:tcPr>
            <w:tcW w:w="1250" w:type="pct"/>
            <w:shd w:val="clear" w:color="auto" w:fill="D0CECE" w:themeFill="background2" w:themeFillShade="E6"/>
          </w:tcPr>
          <w:p w:rsidR="00360232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</w:p>
        </w:tc>
      </w:tr>
      <w:tr w:rsidR="00360232" w:rsidTr="00DC375A">
        <w:tc>
          <w:tcPr>
            <w:tcW w:w="2500" w:type="pct"/>
            <w:shd w:val="clear" w:color="auto" w:fill="DEEAF6" w:themeFill="accent1" w:themeFillTint="33"/>
          </w:tcPr>
          <w:p w:rsidR="00360232" w:rsidRDefault="00360232" w:rsidP="00360232">
            <w:r>
              <w:t>Catégorie 4 : ANTICORROSI</w:t>
            </w:r>
            <w:r w:rsidRPr="003B3216">
              <w:t>ON</w:t>
            </w:r>
          </w:p>
        </w:tc>
        <w:tc>
          <w:tcPr>
            <w:tcW w:w="1250" w:type="pct"/>
          </w:tcPr>
          <w:p w:rsidR="00360232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</w:p>
        </w:tc>
        <w:tc>
          <w:tcPr>
            <w:tcW w:w="1250" w:type="pct"/>
            <w:shd w:val="clear" w:color="auto" w:fill="D0CECE" w:themeFill="background2" w:themeFillShade="E6"/>
          </w:tcPr>
          <w:p w:rsidR="00360232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</w:p>
        </w:tc>
      </w:tr>
      <w:tr w:rsidR="00360232" w:rsidTr="00DC375A">
        <w:tc>
          <w:tcPr>
            <w:tcW w:w="2500" w:type="pct"/>
            <w:shd w:val="clear" w:color="auto" w:fill="DEEAF6" w:themeFill="accent1" w:themeFillTint="33"/>
          </w:tcPr>
          <w:p w:rsidR="00360232" w:rsidRPr="003B3216" w:rsidRDefault="00360232" w:rsidP="00360232">
            <w:r w:rsidRPr="003B3216">
              <w:t>Catégorie 5 : SPECIAUX</w:t>
            </w:r>
          </w:p>
        </w:tc>
        <w:tc>
          <w:tcPr>
            <w:tcW w:w="1250" w:type="pct"/>
          </w:tcPr>
          <w:p w:rsidR="00360232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</w:p>
        </w:tc>
        <w:tc>
          <w:tcPr>
            <w:tcW w:w="1250" w:type="pct"/>
            <w:shd w:val="clear" w:color="auto" w:fill="D0CECE" w:themeFill="background2" w:themeFillShade="E6"/>
          </w:tcPr>
          <w:p w:rsidR="00360232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</w:p>
        </w:tc>
      </w:tr>
      <w:tr w:rsidR="00360232" w:rsidTr="00DC375A">
        <w:tc>
          <w:tcPr>
            <w:tcW w:w="2500" w:type="pct"/>
            <w:shd w:val="clear" w:color="auto" w:fill="DEEAF6" w:themeFill="accent1" w:themeFillTint="33"/>
          </w:tcPr>
          <w:p w:rsidR="00360232" w:rsidRPr="003B3216" w:rsidRDefault="00360232" w:rsidP="00360232">
            <w:r w:rsidRPr="003B3216">
              <w:lastRenderedPageBreak/>
              <w:t>Catégorie 6 : TEST</w:t>
            </w:r>
            <w:r>
              <w:t>S</w:t>
            </w:r>
          </w:p>
        </w:tc>
        <w:tc>
          <w:tcPr>
            <w:tcW w:w="1250" w:type="pct"/>
          </w:tcPr>
          <w:p w:rsidR="00360232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</w:p>
        </w:tc>
        <w:tc>
          <w:tcPr>
            <w:tcW w:w="1250" w:type="pct"/>
            <w:shd w:val="clear" w:color="auto" w:fill="D0CECE" w:themeFill="background2" w:themeFillShade="E6"/>
          </w:tcPr>
          <w:p w:rsidR="00360232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</w:p>
        </w:tc>
      </w:tr>
      <w:tr w:rsidR="00360232" w:rsidTr="00DC375A">
        <w:tc>
          <w:tcPr>
            <w:tcW w:w="2500" w:type="pct"/>
            <w:shd w:val="clear" w:color="auto" w:fill="DEEAF6" w:themeFill="accent1" w:themeFillTint="33"/>
          </w:tcPr>
          <w:p w:rsidR="00360232" w:rsidRPr="003B3216" w:rsidRDefault="00360232" w:rsidP="00360232">
            <w:r>
              <w:t>Catégorie 7</w:t>
            </w:r>
            <w:r w:rsidRPr="003B3216">
              <w:t> : EMBALLAGES</w:t>
            </w:r>
          </w:p>
        </w:tc>
        <w:tc>
          <w:tcPr>
            <w:tcW w:w="1250" w:type="pct"/>
          </w:tcPr>
          <w:p w:rsidR="00360232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</w:p>
        </w:tc>
        <w:tc>
          <w:tcPr>
            <w:tcW w:w="1250" w:type="pct"/>
            <w:shd w:val="clear" w:color="auto" w:fill="D0CECE" w:themeFill="background2" w:themeFillShade="E6"/>
          </w:tcPr>
          <w:p w:rsidR="00360232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</w:p>
        </w:tc>
      </w:tr>
      <w:tr w:rsidR="00360232" w:rsidTr="00DC375A">
        <w:tc>
          <w:tcPr>
            <w:tcW w:w="2500" w:type="pct"/>
            <w:shd w:val="clear" w:color="auto" w:fill="DEEAF6" w:themeFill="accent1" w:themeFillTint="33"/>
          </w:tcPr>
          <w:p w:rsidR="00360232" w:rsidRPr="003B3216" w:rsidRDefault="00360232" w:rsidP="00360232">
            <w:r>
              <w:t>Catégorie 8</w:t>
            </w:r>
            <w:r w:rsidRPr="003B3216">
              <w:t xml:space="preserve"> : </w:t>
            </w:r>
            <w:r>
              <w:t>STOCKAGE</w:t>
            </w:r>
          </w:p>
        </w:tc>
        <w:tc>
          <w:tcPr>
            <w:tcW w:w="1250" w:type="pct"/>
          </w:tcPr>
          <w:p w:rsidR="00360232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</w:p>
        </w:tc>
        <w:tc>
          <w:tcPr>
            <w:tcW w:w="1250" w:type="pct"/>
            <w:shd w:val="clear" w:color="auto" w:fill="D0CECE" w:themeFill="background2" w:themeFillShade="E6"/>
          </w:tcPr>
          <w:p w:rsidR="00360232" w:rsidRDefault="00360232" w:rsidP="00DC375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</w:p>
        </w:tc>
      </w:tr>
    </w:tbl>
    <w:p w:rsidR="00590B8D" w:rsidRDefault="00590B8D" w:rsidP="00590B8D"/>
    <w:p w:rsidR="00213941" w:rsidRDefault="00213941" w:rsidP="002B5227">
      <w:pPr>
        <w:pStyle w:val="Paragraphedeliste"/>
        <w:numPr>
          <w:ilvl w:val="0"/>
          <w:numId w:val="1"/>
        </w:numPr>
      </w:pPr>
      <w:r>
        <w:t xml:space="preserve">Liste des IPDE pouvant être fournis par l’opérateur </w:t>
      </w:r>
    </w:p>
    <w:p w:rsidR="00213941" w:rsidRPr="0022518D" w:rsidRDefault="00213941" w:rsidP="00002AC8">
      <w:pPr>
        <w:jc w:val="both"/>
        <w:rPr>
          <w:i/>
        </w:rPr>
      </w:pPr>
      <w:r w:rsidRPr="0022518D">
        <w:rPr>
          <w:i/>
        </w:rPr>
        <w:t xml:space="preserve">La complétude du tableau ci-dessous n’est pas obligatoire, mais est fortement recommandée, sans prétendre à l’exhaustivité.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56"/>
        <w:gridCol w:w="5414"/>
        <w:gridCol w:w="3486"/>
      </w:tblGrid>
      <w:tr w:rsidR="00213941" w:rsidTr="00002AC8">
        <w:tc>
          <w:tcPr>
            <w:tcW w:w="744" w:type="pct"/>
            <w:shd w:val="clear" w:color="auto" w:fill="BDD6EE" w:themeFill="accent1" w:themeFillTint="66"/>
            <w:vAlign w:val="center"/>
          </w:tcPr>
          <w:p w:rsidR="00213941" w:rsidRDefault="00213941" w:rsidP="00002AC8">
            <w:pPr>
              <w:jc w:val="center"/>
            </w:pPr>
            <w:r>
              <w:t>Code produit SEO</w:t>
            </w:r>
          </w:p>
        </w:tc>
        <w:tc>
          <w:tcPr>
            <w:tcW w:w="2589" w:type="pct"/>
            <w:shd w:val="clear" w:color="auto" w:fill="BDD6EE" w:themeFill="accent1" w:themeFillTint="66"/>
            <w:vAlign w:val="center"/>
          </w:tcPr>
          <w:p w:rsidR="00213941" w:rsidRDefault="00213941" w:rsidP="00002AC8">
            <w:pPr>
              <w:jc w:val="center"/>
            </w:pPr>
            <w:r>
              <w:t>Dénomination commerciale donnée par l’opérateur à l’IPDE</w:t>
            </w:r>
          </w:p>
        </w:tc>
        <w:tc>
          <w:tcPr>
            <w:tcW w:w="1667" w:type="pct"/>
            <w:shd w:val="clear" w:color="auto" w:fill="BDD6EE" w:themeFill="accent1" w:themeFillTint="66"/>
            <w:vAlign w:val="center"/>
          </w:tcPr>
          <w:p w:rsidR="00213941" w:rsidRPr="0022518D" w:rsidRDefault="00213941" w:rsidP="00002AC8">
            <w:pPr>
              <w:jc w:val="center"/>
              <w:rPr>
                <w:sz w:val="18"/>
              </w:rPr>
            </w:pPr>
            <w:r w:rsidRPr="0022518D">
              <w:rPr>
                <w:sz w:val="18"/>
              </w:rPr>
              <w:t>Homologation/certification détenue</w:t>
            </w:r>
            <w:r w:rsidR="00705F88" w:rsidRPr="0022518D">
              <w:rPr>
                <w:sz w:val="18"/>
              </w:rPr>
              <w:t xml:space="preserve"> et en cours de validité</w:t>
            </w:r>
            <w:r w:rsidRPr="0022518D">
              <w:rPr>
                <w:sz w:val="18"/>
              </w:rPr>
              <w:t xml:space="preserve"> au jour de la transmission de la présente annexe</w:t>
            </w:r>
          </w:p>
        </w:tc>
      </w:tr>
      <w:tr w:rsidR="00213941" w:rsidTr="00213941">
        <w:tc>
          <w:tcPr>
            <w:tcW w:w="744" w:type="pct"/>
            <w:shd w:val="clear" w:color="auto" w:fill="auto"/>
          </w:tcPr>
          <w:p w:rsidR="00213941" w:rsidRDefault="00213941" w:rsidP="00625A89">
            <w:r>
              <w:t xml:space="preserve"> </w:t>
            </w:r>
          </w:p>
        </w:tc>
        <w:tc>
          <w:tcPr>
            <w:tcW w:w="2589" w:type="pct"/>
          </w:tcPr>
          <w:p w:rsidR="00213941" w:rsidRDefault="00213941" w:rsidP="00625A89"/>
        </w:tc>
        <w:tc>
          <w:tcPr>
            <w:tcW w:w="1667" w:type="pct"/>
          </w:tcPr>
          <w:p w:rsidR="00213941" w:rsidRDefault="00213941" w:rsidP="00213941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  <w:r>
              <w:t xml:space="preserve"> OUI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E1FF8">
              <w:fldChar w:fldCharType="separate"/>
            </w:r>
            <w:r>
              <w:fldChar w:fldCharType="end"/>
            </w:r>
            <w:r>
              <w:t xml:space="preserve"> NON</w:t>
            </w:r>
          </w:p>
        </w:tc>
      </w:tr>
    </w:tbl>
    <w:p w:rsidR="00213941" w:rsidRPr="00213941" w:rsidRDefault="00213941" w:rsidP="00213941">
      <w:pPr>
        <w:rPr>
          <w:i/>
        </w:rPr>
      </w:pPr>
      <w:r>
        <w:rPr>
          <w:i/>
        </w:rPr>
        <w:t>(ajouter autant de lignes que nécessaire)</w:t>
      </w:r>
    </w:p>
    <w:p w:rsidR="00794376" w:rsidRDefault="002B5227" w:rsidP="002B5227">
      <w:pPr>
        <w:pStyle w:val="Paragraphedeliste"/>
        <w:numPr>
          <w:ilvl w:val="0"/>
          <w:numId w:val="1"/>
        </w:numPr>
      </w:pPr>
      <w:r>
        <w:t xml:space="preserve">Engagement en cas d’admission </w:t>
      </w:r>
    </w:p>
    <w:p w:rsidR="002B5227" w:rsidRPr="00FB3A5F" w:rsidRDefault="002B5227" w:rsidP="00002AC8">
      <w:pPr>
        <w:jc w:val="both"/>
        <w:rPr>
          <w:lang w:bidi="fa-IR"/>
        </w:rPr>
      </w:pPr>
      <w:r>
        <w:t xml:space="preserve">En application de l’article 8.4 du règlement de la consultation n° DAF_2023_000010, l’opérateur économique, s’il est admis au SAD, est </w:t>
      </w:r>
      <w:r>
        <w:rPr>
          <w:lang w:bidi="fa-IR"/>
        </w:rPr>
        <w:t xml:space="preserve">considéré comme « candidat admis » au sens du Cahier des clauses administratives particulières du SAD (CCPSAD n° DAF_2023_000010), </w:t>
      </w:r>
      <w:r w:rsidR="008E7334">
        <w:rPr>
          <w:lang w:bidi="fa-IR"/>
        </w:rPr>
        <w:t xml:space="preserve">et </w:t>
      </w:r>
      <w:r>
        <w:rPr>
          <w:lang w:bidi="fa-IR"/>
        </w:rPr>
        <w:t xml:space="preserve">s’engage à se conformer aux obligations tirées dudit cahier qui incombent à ce statut, notamment s’agissant du respect des règles de confidentialité.  </w:t>
      </w:r>
    </w:p>
    <w:p w:rsidR="002B5227" w:rsidRDefault="002B5227" w:rsidP="002B5227">
      <w:pPr>
        <w:pStyle w:val="Paragraphedeliste"/>
        <w:numPr>
          <w:ilvl w:val="0"/>
          <w:numId w:val="1"/>
        </w:numPr>
      </w:pPr>
      <w:r>
        <w:t xml:space="preserve">Signature électronique </w:t>
      </w:r>
    </w:p>
    <w:p w:rsidR="002B5227" w:rsidRPr="002B5227" w:rsidRDefault="002B5227" w:rsidP="002B5227">
      <w:pPr>
        <w:rPr>
          <w:i/>
        </w:rPr>
      </w:pPr>
      <w:r>
        <w:rPr>
          <w:i/>
        </w:rPr>
        <w:t>Signature électronique d’une personne habilitée à engager l’opérateur économique :</w:t>
      </w:r>
    </w:p>
    <w:p w:rsidR="002B5227" w:rsidRDefault="002B5227" w:rsidP="00590B8D"/>
    <w:p w:rsidR="002B5227" w:rsidRDefault="002B5227" w:rsidP="00590B8D"/>
    <w:p w:rsidR="00794376" w:rsidRDefault="00794376" w:rsidP="00590B8D"/>
    <w:sectPr w:rsidR="00794376" w:rsidSect="003602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315" w:rsidRDefault="00AA1315" w:rsidP="00CB58F6">
      <w:pPr>
        <w:spacing w:before="0" w:after="0" w:line="240" w:lineRule="auto"/>
      </w:pPr>
      <w:r>
        <w:separator/>
      </w:r>
    </w:p>
  </w:endnote>
  <w:endnote w:type="continuationSeparator" w:id="0">
    <w:p w:rsidR="00AA1315" w:rsidRDefault="00AA1315" w:rsidP="00CB58F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315" w:rsidRDefault="00AA1315" w:rsidP="00CB58F6">
      <w:pPr>
        <w:spacing w:before="0" w:after="0" w:line="240" w:lineRule="auto"/>
      </w:pPr>
      <w:r>
        <w:separator/>
      </w:r>
    </w:p>
  </w:footnote>
  <w:footnote w:type="continuationSeparator" w:id="0">
    <w:p w:rsidR="00AA1315" w:rsidRDefault="00AA1315" w:rsidP="00CB58F6">
      <w:pPr>
        <w:spacing w:before="0" w:after="0" w:line="240" w:lineRule="auto"/>
      </w:pPr>
      <w:r>
        <w:continuationSeparator/>
      </w:r>
    </w:p>
  </w:footnote>
  <w:footnote w:id="1">
    <w:p w:rsidR="00CB58F6" w:rsidRDefault="00CB58F6" w:rsidP="00002AC8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PME au sens de la r</w:t>
      </w:r>
      <w:r w:rsidRPr="006127A5">
        <w:t xml:space="preserve">ecommandation de la Commission </w:t>
      </w:r>
      <w:r>
        <w:t xml:space="preserve">européenne </w:t>
      </w:r>
      <w:r w:rsidRPr="006127A5">
        <w:t>du 6 mai 2003</w:t>
      </w:r>
      <w:r>
        <w:t xml:space="preserve">, n° </w:t>
      </w:r>
      <w:r w:rsidRPr="00CB58F6">
        <w:t>C(2003) 1422</w:t>
      </w:r>
      <w:r>
        <w:t>,</w:t>
      </w:r>
      <w:r w:rsidRPr="006127A5">
        <w:t xml:space="preserve"> concernant la définition des micro, petites et moyennes entreprises</w:t>
      </w:r>
      <w:r>
        <w:t xml:space="preserve"> (lien : </w:t>
      </w:r>
      <w:hyperlink r:id="rId1" w:history="1">
        <w:r w:rsidRPr="00F80F29">
          <w:rPr>
            <w:rStyle w:val="Lienhypertexte"/>
          </w:rPr>
          <w:t>https://eur-lex.europa.eu/legal-content/FR/TXT/?uri=celex%3A32003H0361</w:t>
        </w:r>
      </w:hyperlink>
      <w:r>
        <w:t xml:space="preserve">)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A65FD"/>
    <w:multiLevelType w:val="hybridMultilevel"/>
    <w:tmpl w:val="E7BCC8A6"/>
    <w:lvl w:ilvl="0" w:tplc="B2B8AA18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021681"/>
    <w:multiLevelType w:val="hybridMultilevel"/>
    <w:tmpl w:val="73469D9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620"/>
    <w:rsid w:val="00002AC8"/>
    <w:rsid w:val="001420C1"/>
    <w:rsid w:val="001C2F78"/>
    <w:rsid w:val="001E265D"/>
    <w:rsid w:val="00213941"/>
    <w:rsid w:val="0022518D"/>
    <w:rsid w:val="00254055"/>
    <w:rsid w:val="002B5227"/>
    <w:rsid w:val="002C4A8E"/>
    <w:rsid w:val="003045AC"/>
    <w:rsid w:val="003446C2"/>
    <w:rsid w:val="00360232"/>
    <w:rsid w:val="00516620"/>
    <w:rsid w:val="00590B8D"/>
    <w:rsid w:val="006127A5"/>
    <w:rsid w:val="0063100F"/>
    <w:rsid w:val="00647533"/>
    <w:rsid w:val="00660C34"/>
    <w:rsid w:val="006A1829"/>
    <w:rsid w:val="006A3970"/>
    <w:rsid w:val="00705F88"/>
    <w:rsid w:val="007913F4"/>
    <w:rsid w:val="00794376"/>
    <w:rsid w:val="00890918"/>
    <w:rsid w:val="008B10FB"/>
    <w:rsid w:val="008E7334"/>
    <w:rsid w:val="0095311F"/>
    <w:rsid w:val="00976C2A"/>
    <w:rsid w:val="00A0158A"/>
    <w:rsid w:val="00A46C7D"/>
    <w:rsid w:val="00AA1315"/>
    <w:rsid w:val="00AD1A1E"/>
    <w:rsid w:val="00B70A4C"/>
    <w:rsid w:val="00C16128"/>
    <w:rsid w:val="00C26EBA"/>
    <w:rsid w:val="00CB58F6"/>
    <w:rsid w:val="00D25395"/>
    <w:rsid w:val="00D25C2A"/>
    <w:rsid w:val="00D51B99"/>
    <w:rsid w:val="00DB5949"/>
    <w:rsid w:val="00DC375A"/>
    <w:rsid w:val="00E6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3AA5B6-533C-4390-8717-83E043DA1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620"/>
    <w:pPr>
      <w:spacing w:before="57" w:after="120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B5227"/>
    <w:pPr>
      <w:spacing w:before="240"/>
      <w:ind w:left="720"/>
      <w:contextualSpacing/>
    </w:pPr>
  </w:style>
  <w:style w:type="table" w:styleId="Grilledutableau">
    <w:name w:val="Table Grid"/>
    <w:basedOn w:val="TableauNormal"/>
    <w:uiPriority w:val="39"/>
    <w:rsid w:val="001C2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fin">
    <w:name w:val="endnote text"/>
    <w:basedOn w:val="Normal"/>
    <w:link w:val="NotedefinCar"/>
    <w:uiPriority w:val="99"/>
    <w:semiHidden/>
    <w:unhideWhenUsed/>
    <w:rsid w:val="00CB58F6"/>
    <w:pPr>
      <w:spacing w:before="0"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CB58F6"/>
    <w:rPr>
      <w:rFonts w:ascii="Arial" w:hAnsi="Arial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CB58F6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B58F6"/>
    <w:pPr>
      <w:spacing w:before="0"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B58F6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B58F6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CB58F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2AC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2A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FR/TXT/?uri=celex%3A32003H036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99CA8-6B20-4546-A86B-BACB63D4A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674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Joseph ASC NIV 1 OA</dc:creator>
  <cp:keywords/>
  <dc:description/>
  <cp:lastModifiedBy>COLIN Joseph ASC NIV 1 OA</cp:lastModifiedBy>
  <cp:revision>10</cp:revision>
  <dcterms:created xsi:type="dcterms:W3CDTF">2023-04-04T07:56:00Z</dcterms:created>
  <dcterms:modified xsi:type="dcterms:W3CDTF">2023-04-10T12:57:00Z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